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1E05" w14:textId="77777777" w:rsidR="005A15E4" w:rsidRPr="00CE65E8" w:rsidRDefault="00B069BC" w:rsidP="00B069BC">
      <w:pPr>
        <w:pStyle w:val="Prrafodelista"/>
        <w:numPr>
          <w:ilvl w:val="0"/>
          <w:numId w:val="6"/>
        </w:numPr>
        <w:ind w:left="1134" w:right="850"/>
        <w:jc w:val="both"/>
        <w:rPr>
          <w:rFonts w:cs="Arial"/>
          <w:b/>
          <w:szCs w:val="20"/>
        </w:rPr>
      </w:pPr>
      <w:r>
        <w:rPr>
          <w:rFonts w:cs="Arial"/>
          <w:b/>
          <w:noProof/>
          <w:szCs w:val="20"/>
          <w:lang w:val="es-CO"/>
        </w:rPr>
        <w:pict w14:anchorId="27F5C46F">
          <v:shapetype id="_x0000_t202" coordsize="21600,21600" o:spt="202" path="m,l,21600r21600,l21600,xe">
            <v:stroke joinstyle="miter"/>
            <v:path gradientshapeok="t" o:connecttype="rect"/>
          </v:shapetype>
          <v:shape id="Cuadro de texto 1" o:spid="_x0000_s1026" type="#_x0000_t202" style="position:absolute;left:0;text-align:left;margin-left:31.95pt;margin-top:750.45pt;width:526.2pt;height:77.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" filled="f" stroked="f">
            <v:textbo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264915" w:rsidRPr="00932F25" w14:paraId="320FD8AF" w14:textId="77777777" w:rsidTr="00071D0A">
                    <w:tc>
                      <w:tcPr>
                        <w:tcW w:w="2093" w:type="dxa"/>
                        <w:gridSpan w:val="2"/>
                        <w:shd w:val="clear" w:color="auto" w:fill="auto"/>
                        <w:vAlign w:val="center"/>
                      </w:tcPr>
                      <w:p w14:paraId="118DF7A1" w14:textId="77777777" w:rsidR="00264915" w:rsidRPr="00932F25" w:rsidRDefault="00264915" w:rsidP="00071D0A">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0E618E5E" w14:textId="77777777" w:rsidR="00264915" w:rsidRPr="00932F25" w:rsidRDefault="00264915" w:rsidP="00071D0A">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4F9F6C70" w14:textId="77777777" w:rsidR="00264915" w:rsidRPr="00932F25" w:rsidRDefault="00264915" w:rsidP="00071D0A">
                        <w:pPr>
                          <w:tabs>
                            <w:tab w:val="center" w:pos="4252"/>
                            <w:tab w:val="right" w:pos="8504"/>
                          </w:tabs>
                          <w:jc w:val="center"/>
                          <w:rPr>
                            <w:rFonts w:cs="Arial"/>
                            <w:b/>
                            <w:szCs w:val="20"/>
                          </w:rPr>
                        </w:pPr>
                        <w:r w:rsidRPr="00932F25">
                          <w:rPr>
                            <w:rFonts w:cs="Arial"/>
                            <w:b/>
                            <w:szCs w:val="20"/>
                          </w:rPr>
                          <w:t>Revisado por:</w:t>
                        </w:r>
                      </w:p>
                    </w:tc>
                  </w:tr>
                  <w:tr w:rsidR="00264915" w:rsidRPr="00932F25" w14:paraId="192FAD49" w14:textId="77777777" w:rsidTr="00071D0A">
                    <w:tc>
                      <w:tcPr>
                        <w:tcW w:w="2093" w:type="dxa"/>
                        <w:gridSpan w:val="2"/>
                        <w:vAlign w:val="center"/>
                      </w:tcPr>
                      <w:p w14:paraId="24F87CCE" w14:textId="77777777" w:rsidR="00264915" w:rsidRPr="00932F25" w:rsidRDefault="00264915" w:rsidP="00071D0A">
                        <w:pPr>
                          <w:tabs>
                            <w:tab w:val="center" w:pos="4252"/>
                            <w:tab w:val="right" w:pos="8504"/>
                          </w:tabs>
                          <w:jc w:val="center"/>
                          <w:rPr>
                            <w:rFonts w:cs="Arial"/>
                            <w:szCs w:val="20"/>
                          </w:rPr>
                        </w:pPr>
                        <w:r>
                          <w:rPr>
                            <w:rFonts w:cs="Arial"/>
                            <w:szCs w:val="20"/>
                          </w:rPr>
                          <w:t>2009-09-04</w:t>
                        </w:r>
                      </w:p>
                    </w:tc>
                    <w:tc>
                      <w:tcPr>
                        <w:tcW w:w="3545" w:type="dxa"/>
                        <w:vAlign w:val="center"/>
                      </w:tcPr>
                      <w:p w14:paraId="6BD8AC65" w14:textId="77777777" w:rsidR="00264915" w:rsidRPr="00932F25" w:rsidRDefault="00264915" w:rsidP="00071D0A">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725A9C6B" w14:textId="77777777" w:rsidR="00264915" w:rsidRPr="00932F25" w:rsidRDefault="00264915" w:rsidP="00071D0A">
                        <w:pPr>
                          <w:tabs>
                            <w:tab w:val="center" w:pos="4252"/>
                            <w:tab w:val="right" w:pos="8504"/>
                          </w:tabs>
                          <w:jc w:val="center"/>
                          <w:rPr>
                            <w:rFonts w:cs="Arial"/>
                            <w:szCs w:val="20"/>
                          </w:rPr>
                        </w:pPr>
                        <w:r>
                          <w:rPr>
                            <w:rFonts w:cs="Arial"/>
                            <w:szCs w:val="20"/>
                          </w:rPr>
                          <w:t>Directora Técnica DM</w:t>
                        </w:r>
                      </w:p>
                    </w:tc>
                  </w:tr>
                  <w:tr w:rsidR="00264915" w:rsidRPr="00932F25" w14:paraId="652A2628" w14:textId="77777777" w:rsidTr="00071D0A">
                    <w:tc>
                      <w:tcPr>
                        <w:tcW w:w="816" w:type="dxa"/>
                        <w:vAlign w:val="center"/>
                      </w:tcPr>
                      <w:p w14:paraId="55177919" w14:textId="77777777" w:rsidR="00264915" w:rsidRPr="00932F25" w:rsidRDefault="00264915" w:rsidP="00071D0A">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008D9B0A" w14:textId="77777777" w:rsidR="00264915" w:rsidRPr="00932F25" w:rsidRDefault="00264915" w:rsidP="00071D0A">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538171C6" w14:textId="77777777" w:rsidR="00264915" w:rsidRPr="00932F25" w:rsidRDefault="00264915" w:rsidP="00071D0A">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27F69A0A" w14:textId="77777777" w:rsidR="00264915" w:rsidRPr="00932F25" w:rsidRDefault="00264915" w:rsidP="00071D0A">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3A804029" w14:textId="77777777" w:rsidR="00264915" w:rsidRPr="00932F25" w:rsidRDefault="00264915" w:rsidP="00071D0A">
                        <w:pPr>
                          <w:tabs>
                            <w:tab w:val="center" w:pos="4252"/>
                            <w:tab w:val="right" w:pos="8504"/>
                          </w:tabs>
                          <w:jc w:val="center"/>
                          <w:rPr>
                            <w:rFonts w:cs="Arial"/>
                            <w:b/>
                            <w:szCs w:val="20"/>
                          </w:rPr>
                        </w:pPr>
                        <w:r w:rsidRPr="00932F25">
                          <w:rPr>
                            <w:rFonts w:cs="Arial"/>
                            <w:b/>
                            <w:szCs w:val="20"/>
                          </w:rPr>
                          <w:t>Versión</w:t>
                        </w:r>
                      </w:p>
                    </w:tc>
                  </w:tr>
                  <w:tr w:rsidR="00264915" w:rsidRPr="00932F25" w14:paraId="1501B5F2" w14:textId="77777777" w:rsidTr="00071D0A">
                    <w:tc>
                      <w:tcPr>
                        <w:tcW w:w="816" w:type="dxa"/>
                        <w:vAlign w:val="center"/>
                      </w:tcPr>
                      <w:p w14:paraId="1D06AE64" w14:textId="77777777" w:rsidR="00264915" w:rsidRPr="00932F25" w:rsidRDefault="00264915" w:rsidP="00071D0A">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245CEE59" w14:textId="1D0454FA" w:rsidR="00264915" w:rsidRPr="00932F25" w:rsidRDefault="00AD23D3" w:rsidP="00071D0A">
                            <w:pPr>
                              <w:jc w:val="center"/>
                              <w:rPr>
                                <w:lang w:val="es-ES"/>
                              </w:rPr>
                            </w:pPr>
                            <w:r w:rsidRPr="00932F25">
                              <w:rPr>
                                <w:lang w:val="es-ES"/>
                              </w:rPr>
                              <w:fldChar w:fldCharType="begin"/>
                            </w:r>
                            <w:r w:rsidR="00264915" w:rsidRPr="00932F25">
                              <w:rPr>
                                <w:lang w:val="es-ES"/>
                              </w:rPr>
                              <w:instrText xml:space="preserve"> PAGE </w:instrText>
                            </w:r>
                            <w:r w:rsidRPr="00932F25">
                              <w:rPr>
                                <w:lang w:val="es-ES"/>
                              </w:rPr>
                              <w:fldChar w:fldCharType="separate"/>
                            </w:r>
                            <w:r w:rsidR="00B069BC">
                              <w:rPr>
                                <w:noProof/>
                                <w:lang w:val="es-ES"/>
                              </w:rPr>
                              <w:t>1</w:t>
                            </w:r>
                            <w:r w:rsidRPr="00932F25">
                              <w:rPr>
                                <w:lang w:val="es-ES"/>
                              </w:rPr>
                              <w:fldChar w:fldCharType="end"/>
                            </w:r>
                            <w:r w:rsidR="00264915" w:rsidRPr="00932F25">
                              <w:rPr>
                                <w:lang w:val="es-ES"/>
                              </w:rPr>
                              <w:t xml:space="preserve"> de </w:t>
                            </w:r>
                            <w:r w:rsidRPr="00932F25">
                              <w:rPr>
                                <w:lang w:val="es-ES"/>
                              </w:rPr>
                              <w:fldChar w:fldCharType="begin"/>
                            </w:r>
                            <w:r w:rsidR="00264915" w:rsidRPr="00932F25">
                              <w:rPr>
                                <w:lang w:val="es-ES"/>
                              </w:rPr>
                              <w:instrText xml:space="preserve"> NUMPAGES  </w:instrText>
                            </w:r>
                            <w:r w:rsidRPr="00932F25">
                              <w:rPr>
                                <w:lang w:val="es-ES"/>
                              </w:rPr>
                              <w:fldChar w:fldCharType="separate"/>
                            </w:r>
                            <w:r w:rsidR="00264915">
                              <w:rPr>
                                <w:noProof/>
                                <w:lang w:val="es-ES"/>
                              </w:rPr>
                              <w:t>4</w:t>
                            </w:r>
                            <w:r w:rsidRPr="00932F25">
                              <w:rPr>
                                <w:lang w:val="es-ES"/>
                              </w:rPr>
                              <w:fldChar w:fldCharType="end"/>
                            </w:r>
                          </w:p>
                        </w:sdtContent>
                      </w:sdt>
                    </w:tc>
                    <w:tc>
                      <w:tcPr>
                        <w:tcW w:w="3545" w:type="dxa"/>
                        <w:vAlign w:val="center"/>
                      </w:tcPr>
                      <w:p w14:paraId="1C3092C4" w14:textId="77777777" w:rsidR="00264915" w:rsidRPr="00932F25" w:rsidRDefault="00264915" w:rsidP="00071D0A">
                        <w:pPr>
                          <w:tabs>
                            <w:tab w:val="center" w:pos="4252"/>
                            <w:tab w:val="right" w:pos="8504"/>
                          </w:tabs>
                          <w:jc w:val="center"/>
                          <w:rPr>
                            <w:rFonts w:cs="Arial"/>
                            <w:szCs w:val="20"/>
                          </w:rPr>
                        </w:pPr>
                        <w:r>
                          <w:rPr>
                            <w:rFonts w:cs="Arial"/>
                            <w:szCs w:val="20"/>
                          </w:rPr>
                          <w:t>Directora Técnica DM</w:t>
                        </w:r>
                      </w:p>
                    </w:tc>
                    <w:tc>
                      <w:tcPr>
                        <w:tcW w:w="2472" w:type="dxa"/>
                        <w:vAlign w:val="center"/>
                      </w:tcPr>
                      <w:p w14:paraId="0E7B3928" w14:textId="77777777" w:rsidR="00264915" w:rsidRPr="00932F25" w:rsidRDefault="00264915" w:rsidP="00071D0A">
                        <w:pPr>
                          <w:tabs>
                            <w:tab w:val="center" w:pos="4252"/>
                            <w:tab w:val="right" w:pos="8504"/>
                          </w:tabs>
                          <w:jc w:val="center"/>
                          <w:rPr>
                            <w:rFonts w:cs="Arial"/>
                            <w:szCs w:val="20"/>
                          </w:rPr>
                        </w:pPr>
                        <w:r>
                          <w:rPr>
                            <w:rFonts w:cs="Arial"/>
                            <w:szCs w:val="20"/>
                          </w:rPr>
                          <w:t>2017-10-03</w:t>
                        </w:r>
                      </w:p>
                    </w:tc>
                    <w:tc>
                      <w:tcPr>
                        <w:tcW w:w="1071" w:type="dxa"/>
                        <w:vAlign w:val="center"/>
                      </w:tcPr>
                      <w:p w14:paraId="284C5FBE" w14:textId="77777777" w:rsidR="00264915" w:rsidRPr="00932F25" w:rsidRDefault="00264915" w:rsidP="00071D0A">
                        <w:pPr>
                          <w:tabs>
                            <w:tab w:val="center" w:pos="4252"/>
                            <w:tab w:val="right" w:pos="8504"/>
                          </w:tabs>
                          <w:jc w:val="center"/>
                          <w:rPr>
                            <w:rFonts w:cs="Arial"/>
                            <w:szCs w:val="20"/>
                          </w:rPr>
                        </w:pPr>
                        <w:r>
                          <w:rPr>
                            <w:rFonts w:cs="Arial"/>
                            <w:szCs w:val="20"/>
                          </w:rPr>
                          <w:t>05</w:t>
                        </w:r>
                      </w:p>
                    </w:tc>
                  </w:tr>
                </w:tbl>
                <w:p w14:paraId="7DADC80C" w14:textId="77777777" w:rsidR="00264915" w:rsidRPr="00932F25" w:rsidRDefault="00264915" w:rsidP="00071D0A">
                  <w:pPr>
                    <w:rPr>
                      <w:rFonts w:cs="Arial"/>
                      <w:szCs w:val="20"/>
                    </w:rPr>
                  </w:pPr>
                  <w:r>
                    <w:rPr>
                      <w:rFonts w:cs="Arial"/>
                      <w:szCs w:val="20"/>
                    </w:rPr>
                    <w:t>DOCUMENTO DE REFERENCIAVERSIÓN:</w:t>
                  </w:r>
                </w:p>
              </w:txbxContent>
            </v:textbox>
          </v:shape>
        </w:pict>
      </w:r>
      <w:r w:rsidR="004C7E4F" w:rsidRPr="00CE65E8">
        <w:rPr>
          <w:rFonts w:cs="Arial"/>
          <w:b/>
          <w:szCs w:val="20"/>
        </w:rPr>
        <w:t>GENERALIDADES DEL PRODUCTO</w:t>
      </w:r>
    </w:p>
    <w:p w14:paraId="394E7BE9" w14:textId="77777777" w:rsidR="005A15E4" w:rsidRPr="00CE65E8" w:rsidRDefault="005A15E4" w:rsidP="00B069BC">
      <w:pPr>
        <w:ind w:left="774" w:right="850"/>
        <w:jc w:val="both"/>
        <w:rPr>
          <w:rFonts w:cs="Arial"/>
          <w:szCs w:val="20"/>
          <w:lang w:val="es-CO"/>
        </w:rPr>
      </w:pPr>
    </w:p>
    <w:p w14:paraId="12F4682C" w14:textId="77777777" w:rsidR="005A15E4" w:rsidRPr="00CE65E8" w:rsidRDefault="005A15E4" w:rsidP="00B069BC">
      <w:pPr>
        <w:ind w:left="774" w:right="850"/>
        <w:jc w:val="both"/>
        <w:rPr>
          <w:rFonts w:cs="Arial"/>
          <w:b/>
          <w:szCs w:val="20"/>
        </w:rPr>
      </w:pPr>
      <w:r w:rsidRPr="00CE65E8">
        <w:rPr>
          <w:rFonts w:cs="Arial"/>
          <w:szCs w:val="20"/>
          <w:lang w:val="es-CO"/>
        </w:rPr>
        <w:t>Zafira Bond® es un adhesivo dental fotopolimerizable de última generación que combina agente grabador, primer y adhesivo en un solo frasco. Es un agente de unión con base de agua y etanol que se adhiere a la dentina y al esmalte. El uso previo de un agente grabador es opcional en ambos sustratos, esmalte y dentina, por lo tanto, el adhesivo puede ser utilizado de tres modos: autograbador, grabado selectivo o grabado total (esmalte y dentina). El producto puede ser utilizado para unir restauraciones directas e indirectas hechas de resina compuesta y compómero fotocurable a dentina y esmalte.</w:t>
      </w:r>
    </w:p>
    <w:p w14:paraId="454D213F" w14:textId="77777777" w:rsidR="004C7E4F" w:rsidRPr="00CE65E8" w:rsidRDefault="004C7E4F" w:rsidP="00B069BC">
      <w:pPr>
        <w:ind w:right="850"/>
        <w:jc w:val="both"/>
        <w:rPr>
          <w:rFonts w:cs="Arial"/>
          <w:szCs w:val="20"/>
        </w:rPr>
      </w:pPr>
    </w:p>
    <w:p w14:paraId="3B014FBE" w14:textId="77777777" w:rsidR="004C7E4F" w:rsidRPr="00CE65E8" w:rsidRDefault="004C7E4F" w:rsidP="00B069BC">
      <w:pPr>
        <w:ind w:right="850"/>
        <w:jc w:val="both"/>
        <w:rPr>
          <w:rFonts w:cs="Arial"/>
          <w:szCs w:val="20"/>
        </w:rPr>
      </w:pPr>
    </w:p>
    <w:p w14:paraId="3C5D0E68" w14:textId="77777777" w:rsidR="005A15E4" w:rsidRPr="00CE65E8" w:rsidRDefault="004C7E4F" w:rsidP="00B069BC">
      <w:pPr>
        <w:pStyle w:val="Prrafodelista"/>
        <w:numPr>
          <w:ilvl w:val="0"/>
          <w:numId w:val="6"/>
        </w:numPr>
        <w:ind w:left="1134" w:right="850"/>
        <w:jc w:val="both"/>
        <w:rPr>
          <w:rFonts w:cs="Arial"/>
          <w:b/>
          <w:szCs w:val="20"/>
        </w:rPr>
      </w:pPr>
      <w:r w:rsidRPr="00CE65E8">
        <w:rPr>
          <w:rFonts w:cs="Arial"/>
          <w:b/>
          <w:szCs w:val="20"/>
        </w:rPr>
        <w:t>INFORMACIÓN DE COMPOSICIÓN</w:t>
      </w:r>
    </w:p>
    <w:p w14:paraId="58FE7236" w14:textId="77777777" w:rsidR="005A15E4" w:rsidRPr="00CE65E8" w:rsidRDefault="005A15E4" w:rsidP="00B069BC">
      <w:pPr>
        <w:ind w:left="774" w:right="850"/>
        <w:jc w:val="both"/>
        <w:rPr>
          <w:rFonts w:cs="Arial"/>
          <w:szCs w:val="20"/>
        </w:rPr>
      </w:pPr>
    </w:p>
    <w:p w14:paraId="347077EE" w14:textId="77777777" w:rsidR="005A15E4" w:rsidRPr="00CE65E8" w:rsidRDefault="005A15E4" w:rsidP="00B069BC">
      <w:pPr>
        <w:ind w:left="774" w:right="850"/>
        <w:jc w:val="both"/>
        <w:rPr>
          <w:rFonts w:cs="Arial"/>
          <w:b/>
          <w:szCs w:val="20"/>
        </w:rPr>
      </w:pPr>
      <w:r w:rsidRPr="00CE65E8">
        <w:rPr>
          <w:rFonts w:cs="Arial"/>
          <w:szCs w:val="20"/>
        </w:rPr>
        <w:t>Zafira Bond® contiene monómeros de metacrilato (UDMA, TEGDMA, BISGMA, HEMA), monómero ácido (10-MDP), etanol, agua, nanopartículas de sílice, iniciadores y estabilizadores.</w:t>
      </w:r>
    </w:p>
    <w:p w14:paraId="59B5B808" w14:textId="77777777" w:rsidR="004C7E4F" w:rsidRPr="00CE65E8" w:rsidRDefault="004C7E4F" w:rsidP="00B069BC">
      <w:pPr>
        <w:ind w:right="850"/>
        <w:jc w:val="both"/>
        <w:rPr>
          <w:rFonts w:cs="Arial"/>
          <w:szCs w:val="20"/>
        </w:rPr>
      </w:pPr>
    </w:p>
    <w:p w14:paraId="2B61EB31" w14:textId="77777777" w:rsidR="004C7E4F" w:rsidRPr="00CE65E8" w:rsidRDefault="004C7E4F" w:rsidP="00B069BC">
      <w:pPr>
        <w:ind w:right="850"/>
        <w:jc w:val="both"/>
        <w:rPr>
          <w:rFonts w:cs="Arial"/>
          <w:szCs w:val="20"/>
        </w:rPr>
      </w:pPr>
    </w:p>
    <w:p w14:paraId="668879EF" w14:textId="77777777" w:rsidR="009841D3" w:rsidRPr="00CE65E8" w:rsidRDefault="004C7E4F" w:rsidP="00B069BC">
      <w:pPr>
        <w:pStyle w:val="Prrafodelista"/>
        <w:numPr>
          <w:ilvl w:val="0"/>
          <w:numId w:val="6"/>
        </w:numPr>
        <w:ind w:left="1134" w:right="850"/>
        <w:jc w:val="both"/>
        <w:rPr>
          <w:rFonts w:cs="Arial"/>
          <w:b/>
          <w:szCs w:val="20"/>
        </w:rPr>
      </w:pPr>
      <w:r w:rsidRPr="00CE65E8">
        <w:rPr>
          <w:rFonts w:cs="Arial"/>
          <w:b/>
          <w:szCs w:val="20"/>
        </w:rPr>
        <w:t>PROPIEDADES DEL PRODUCTO</w:t>
      </w:r>
    </w:p>
    <w:p w14:paraId="1CBABC70" w14:textId="77777777" w:rsidR="009841D3" w:rsidRPr="00CE65E8" w:rsidRDefault="009841D3" w:rsidP="00B069BC">
      <w:pPr>
        <w:pStyle w:val="Prrafodelista"/>
        <w:ind w:left="1134" w:right="850"/>
        <w:jc w:val="both"/>
        <w:rPr>
          <w:rFonts w:cs="Arial"/>
          <w:b/>
          <w:szCs w:val="20"/>
        </w:rPr>
      </w:pPr>
    </w:p>
    <w:p w14:paraId="42DBDCC5" w14:textId="77777777" w:rsidR="005A15E4" w:rsidRPr="00CE65E8" w:rsidRDefault="005A15E4" w:rsidP="00B069BC">
      <w:pPr>
        <w:pStyle w:val="Prrafodelista"/>
        <w:numPr>
          <w:ilvl w:val="0"/>
          <w:numId w:val="16"/>
        </w:numPr>
        <w:tabs>
          <w:tab w:val="left" w:pos="993"/>
        </w:tabs>
        <w:ind w:right="850" w:hanging="11"/>
        <w:jc w:val="both"/>
        <w:rPr>
          <w:rFonts w:cs="Arial"/>
          <w:szCs w:val="20"/>
        </w:rPr>
      </w:pPr>
      <w:r w:rsidRPr="00CE65E8">
        <w:rPr>
          <w:rFonts w:cs="Arial"/>
          <w:szCs w:val="20"/>
        </w:rPr>
        <w:t>Elevada resistencia adhesiva.</w:t>
      </w:r>
    </w:p>
    <w:p w14:paraId="07B1415E" w14:textId="77777777" w:rsidR="005A15E4" w:rsidRPr="00CE65E8" w:rsidRDefault="005A15E4" w:rsidP="00B069BC">
      <w:pPr>
        <w:pStyle w:val="Prrafodelista"/>
        <w:numPr>
          <w:ilvl w:val="0"/>
          <w:numId w:val="16"/>
        </w:numPr>
        <w:tabs>
          <w:tab w:val="left" w:pos="993"/>
        </w:tabs>
        <w:ind w:left="993" w:right="850" w:hanging="284"/>
        <w:jc w:val="both"/>
        <w:rPr>
          <w:rFonts w:cs="Arial"/>
          <w:szCs w:val="20"/>
        </w:rPr>
      </w:pPr>
      <w:r w:rsidRPr="00CE65E8">
        <w:rPr>
          <w:rFonts w:cs="Arial"/>
          <w:szCs w:val="20"/>
        </w:rPr>
        <w:t>Contiene nanopartículas de sílice tratada, proporcionando mayor estabilidad y resistencia a la película adhesiva.</w:t>
      </w:r>
    </w:p>
    <w:p w14:paraId="362577C9" w14:textId="77777777" w:rsidR="005A15E4" w:rsidRPr="00CE65E8" w:rsidRDefault="005A15E4" w:rsidP="00B069BC">
      <w:pPr>
        <w:pStyle w:val="Prrafodelista"/>
        <w:numPr>
          <w:ilvl w:val="0"/>
          <w:numId w:val="16"/>
        </w:numPr>
        <w:tabs>
          <w:tab w:val="left" w:pos="993"/>
        </w:tabs>
        <w:ind w:left="993" w:right="850" w:hanging="284"/>
        <w:jc w:val="both"/>
        <w:rPr>
          <w:rFonts w:cs="Arial"/>
          <w:szCs w:val="20"/>
        </w:rPr>
      </w:pPr>
      <w:r w:rsidRPr="00CE65E8">
        <w:rPr>
          <w:rFonts w:cs="Arial"/>
          <w:szCs w:val="20"/>
        </w:rPr>
        <w:t>Presenta características químicas que garantizan la calidad de la polimerización (incluso en ambiente con alta humedad) y consecuente longevidad de la película adhesiva.</w:t>
      </w:r>
    </w:p>
    <w:p w14:paraId="56711C2E" w14:textId="77777777" w:rsidR="005A15E4" w:rsidRPr="00CE65E8" w:rsidRDefault="005A15E4" w:rsidP="00B069BC">
      <w:pPr>
        <w:pStyle w:val="Prrafodelista"/>
        <w:numPr>
          <w:ilvl w:val="0"/>
          <w:numId w:val="16"/>
        </w:numPr>
        <w:tabs>
          <w:tab w:val="left" w:pos="993"/>
        </w:tabs>
        <w:ind w:left="993" w:right="850" w:hanging="284"/>
        <w:jc w:val="both"/>
        <w:rPr>
          <w:rFonts w:cs="Arial"/>
          <w:szCs w:val="20"/>
        </w:rPr>
      </w:pPr>
      <w:r w:rsidRPr="00CE65E8">
        <w:rPr>
          <w:rFonts w:cs="Arial"/>
          <w:szCs w:val="20"/>
        </w:rPr>
        <w:t>Sistema con solventes y monómeros balanceados que confieren una elevada afinidad por la superficie de la dentina húmeda y desmineralizada, contribuyendo a la penetración adecuada del adhesivo y formación de una buena capa híbrida, resultando así en elevada fuerza adhesiva y calidad de adhesión.</w:t>
      </w:r>
    </w:p>
    <w:p w14:paraId="4C52F976" w14:textId="77777777" w:rsidR="005A15E4" w:rsidRPr="00CE65E8" w:rsidRDefault="005A15E4" w:rsidP="00B069BC">
      <w:pPr>
        <w:pStyle w:val="Prrafodelista"/>
        <w:numPr>
          <w:ilvl w:val="0"/>
          <w:numId w:val="16"/>
        </w:numPr>
        <w:tabs>
          <w:tab w:val="left" w:pos="993"/>
        </w:tabs>
        <w:ind w:left="993" w:right="850" w:hanging="284"/>
        <w:jc w:val="both"/>
        <w:rPr>
          <w:rFonts w:cs="Arial"/>
          <w:szCs w:val="20"/>
        </w:rPr>
      </w:pPr>
      <w:r w:rsidRPr="00CE65E8">
        <w:rPr>
          <w:rFonts w:cs="Arial"/>
          <w:szCs w:val="20"/>
        </w:rPr>
        <w:t>Combinación de primer y adhesivo en el mismo frasco, simplificando las etapas.</w:t>
      </w:r>
    </w:p>
    <w:p w14:paraId="2638FB29" w14:textId="77777777" w:rsidR="004844D6" w:rsidRPr="00CE65E8" w:rsidRDefault="004844D6" w:rsidP="00B069BC">
      <w:pPr>
        <w:ind w:left="774" w:right="850"/>
        <w:jc w:val="both"/>
        <w:rPr>
          <w:rFonts w:cs="Arial"/>
          <w:b/>
          <w:szCs w:val="20"/>
        </w:rPr>
      </w:pPr>
    </w:p>
    <w:p w14:paraId="73081ED2" w14:textId="77777777" w:rsidR="00E37875" w:rsidRPr="00CE65E8" w:rsidRDefault="00E37875" w:rsidP="00B069BC">
      <w:pPr>
        <w:ind w:right="850"/>
        <w:jc w:val="both"/>
        <w:rPr>
          <w:rFonts w:cs="Arial"/>
          <w:szCs w:val="20"/>
        </w:rPr>
      </w:pPr>
    </w:p>
    <w:p w14:paraId="199350B5" w14:textId="77777777" w:rsidR="005A15E4" w:rsidRPr="00CE65E8" w:rsidRDefault="004C7E4F" w:rsidP="00B069BC">
      <w:pPr>
        <w:pStyle w:val="Prrafodelista"/>
        <w:numPr>
          <w:ilvl w:val="0"/>
          <w:numId w:val="6"/>
        </w:numPr>
        <w:ind w:left="1134" w:right="850"/>
        <w:jc w:val="both"/>
        <w:rPr>
          <w:rFonts w:cs="Arial"/>
          <w:b/>
          <w:szCs w:val="20"/>
        </w:rPr>
      </w:pPr>
      <w:r w:rsidRPr="00CE65E8">
        <w:rPr>
          <w:rFonts w:cs="Arial"/>
          <w:b/>
          <w:szCs w:val="20"/>
        </w:rPr>
        <w:t>USO Y APLICACIONES</w:t>
      </w:r>
    </w:p>
    <w:p w14:paraId="438BF151" w14:textId="77777777" w:rsidR="005A15E4" w:rsidRPr="00CE65E8" w:rsidRDefault="005A15E4" w:rsidP="00B069BC">
      <w:pPr>
        <w:ind w:left="774" w:right="850"/>
        <w:jc w:val="both"/>
        <w:rPr>
          <w:rFonts w:cs="Arial"/>
          <w:szCs w:val="20"/>
        </w:rPr>
      </w:pPr>
    </w:p>
    <w:p w14:paraId="6AB587CA" w14:textId="77777777" w:rsidR="005A15E4" w:rsidRPr="00CE65E8" w:rsidRDefault="005A15E4" w:rsidP="00B069BC">
      <w:pPr>
        <w:ind w:left="774" w:right="850"/>
        <w:jc w:val="both"/>
        <w:rPr>
          <w:rFonts w:cs="Arial"/>
          <w:b/>
          <w:szCs w:val="20"/>
        </w:rPr>
      </w:pPr>
      <w:r w:rsidRPr="00CE65E8">
        <w:rPr>
          <w:rFonts w:cs="Arial"/>
          <w:szCs w:val="20"/>
        </w:rPr>
        <w:t>Zafira Bond® es un producto de uso profesional odontológico indicado para restauraciones directas e indirectas con materiales fotopolimerizables y para el tratamiento de sensibilidad cervical.</w:t>
      </w:r>
      <w:r w:rsidR="003E1FE5">
        <w:rPr>
          <w:rFonts w:cs="Arial"/>
          <w:szCs w:val="20"/>
        </w:rPr>
        <w:t xml:space="preserve"> </w:t>
      </w:r>
      <w:r w:rsidRPr="00CE65E8">
        <w:rPr>
          <w:rFonts w:cs="Arial"/>
          <w:szCs w:val="20"/>
        </w:rPr>
        <w:t>Las principales indicaciones del producto son:</w:t>
      </w:r>
    </w:p>
    <w:p w14:paraId="512748A4" w14:textId="77777777" w:rsidR="005A15E4" w:rsidRPr="00CE65E8" w:rsidRDefault="005A15E4" w:rsidP="00B069BC">
      <w:pPr>
        <w:jc w:val="both"/>
        <w:rPr>
          <w:rFonts w:cs="Arial"/>
          <w:szCs w:val="20"/>
        </w:rPr>
      </w:pPr>
    </w:p>
    <w:p w14:paraId="6B1AA9DF" w14:textId="77777777" w:rsidR="005A15E4" w:rsidRPr="00CE65E8" w:rsidRDefault="005A15E4" w:rsidP="00B069BC">
      <w:pPr>
        <w:pStyle w:val="Prrafodelista"/>
        <w:numPr>
          <w:ilvl w:val="0"/>
          <w:numId w:val="24"/>
        </w:numPr>
        <w:tabs>
          <w:tab w:val="left" w:pos="1134"/>
        </w:tabs>
        <w:ind w:left="1134" w:right="850" w:hanging="283"/>
        <w:jc w:val="both"/>
        <w:rPr>
          <w:rFonts w:eastAsiaTheme="minorHAnsi" w:cs="Arial"/>
          <w:szCs w:val="20"/>
          <w:shd w:val="clear" w:color="auto" w:fill="FFFFFF"/>
          <w:lang w:val="es-CO" w:eastAsia="en-US"/>
        </w:rPr>
      </w:pPr>
      <w:r w:rsidRPr="00CE65E8">
        <w:rPr>
          <w:rFonts w:eastAsiaTheme="minorHAnsi" w:cs="Arial"/>
          <w:szCs w:val="20"/>
          <w:shd w:val="clear" w:color="auto" w:fill="FFFFFF"/>
          <w:lang w:val="es-CO" w:eastAsia="en-US"/>
        </w:rPr>
        <w:t>Adhesión de restauraciones directas de resina compuesta y compómero fotopolimerizable.</w:t>
      </w:r>
    </w:p>
    <w:p w14:paraId="78F3B83C" w14:textId="77777777" w:rsidR="005A15E4" w:rsidRPr="00CE65E8" w:rsidRDefault="005A15E4" w:rsidP="00B069BC">
      <w:pPr>
        <w:pStyle w:val="Prrafodelista"/>
        <w:numPr>
          <w:ilvl w:val="0"/>
          <w:numId w:val="24"/>
        </w:numPr>
        <w:tabs>
          <w:tab w:val="left" w:pos="1134"/>
        </w:tabs>
        <w:ind w:left="1134" w:right="850" w:hanging="283"/>
        <w:jc w:val="both"/>
        <w:rPr>
          <w:rFonts w:eastAsiaTheme="minorHAnsi" w:cs="Arial"/>
          <w:szCs w:val="20"/>
          <w:shd w:val="clear" w:color="auto" w:fill="FFFFFF"/>
          <w:lang w:val="es-CO" w:eastAsia="en-US"/>
        </w:rPr>
      </w:pPr>
      <w:r w:rsidRPr="00CE65E8">
        <w:rPr>
          <w:rFonts w:eastAsiaTheme="minorHAnsi" w:cs="Arial"/>
          <w:szCs w:val="20"/>
          <w:shd w:val="clear" w:color="auto" w:fill="FFFFFF"/>
          <w:lang w:val="es-CO" w:eastAsia="en-US"/>
        </w:rPr>
        <w:t>Adhesión de reconstrucciones de muñón de materiales fotopolimerizables compuestos.</w:t>
      </w:r>
    </w:p>
    <w:p w14:paraId="38EFC91D" w14:textId="77777777" w:rsidR="005A15E4" w:rsidRPr="00CE65E8" w:rsidRDefault="005A15E4" w:rsidP="00B069BC">
      <w:pPr>
        <w:pStyle w:val="Prrafodelista"/>
        <w:numPr>
          <w:ilvl w:val="0"/>
          <w:numId w:val="24"/>
        </w:numPr>
        <w:tabs>
          <w:tab w:val="left" w:pos="1134"/>
        </w:tabs>
        <w:ind w:left="1134" w:right="850" w:hanging="283"/>
        <w:jc w:val="both"/>
        <w:rPr>
          <w:rFonts w:eastAsiaTheme="minorHAnsi" w:cs="Arial"/>
          <w:szCs w:val="20"/>
          <w:shd w:val="clear" w:color="auto" w:fill="FFFFFF"/>
          <w:lang w:val="es-CO" w:eastAsia="en-US"/>
        </w:rPr>
      </w:pPr>
      <w:r w:rsidRPr="00CE65E8">
        <w:rPr>
          <w:rFonts w:eastAsiaTheme="minorHAnsi" w:cs="Arial"/>
          <w:szCs w:val="20"/>
          <w:shd w:val="clear" w:color="auto" w:fill="FFFFFF"/>
          <w:lang w:val="es-CO" w:eastAsia="en-US"/>
        </w:rPr>
        <w:t>Reparación de obturaciones de resina fotopolimerizable y compómero fracturadas.</w:t>
      </w:r>
    </w:p>
    <w:p w14:paraId="620325FD" w14:textId="77777777" w:rsidR="005A15E4" w:rsidRPr="00CE65E8" w:rsidRDefault="005A15E4" w:rsidP="00B069BC">
      <w:pPr>
        <w:pStyle w:val="Prrafodelista"/>
        <w:numPr>
          <w:ilvl w:val="0"/>
          <w:numId w:val="24"/>
        </w:numPr>
        <w:tabs>
          <w:tab w:val="left" w:pos="1134"/>
        </w:tabs>
        <w:ind w:left="1134" w:right="850" w:hanging="283"/>
        <w:jc w:val="both"/>
        <w:rPr>
          <w:rFonts w:eastAsiaTheme="minorHAnsi" w:cs="Arial"/>
          <w:szCs w:val="20"/>
          <w:shd w:val="clear" w:color="auto" w:fill="FFFFFF"/>
          <w:lang w:val="es-CO" w:eastAsia="en-US"/>
        </w:rPr>
      </w:pPr>
      <w:r w:rsidRPr="00CE65E8">
        <w:rPr>
          <w:rFonts w:eastAsiaTheme="minorHAnsi" w:cs="Arial"/>
          <w:szCs w:val="20"/>
          <w:shd w:val="clear" w:color="auto" w:fill="FFFFFF"/>
          <w:lang w:val="es-CO" w:eastAsia="en-US"/>
        </w:rPr>
        <w:t>Sellado de cavidades antes de las restauraciones con amalgama.</w:t>
      </w:r>
    </w:p>
    <w:p w14:paraId="2DD54D8D" w14:textId="77777777" w:rsidR="005A15E4" w:rsidRPr="00CE65E8" w:rsidRDefault="005A15E4" w:rsidP="00B069BC">
      <w:pPr>
        <w:pStyle w:val="Prrafodelista"/>
        <w:numPr>
          <w:ilvl w:val="0"/>
          <w:numId w:val="24"/>
        </w:numPr>
        <w:tabs>
          <w:tab w:val="left" w:pos="1134"/>
        </w:tabs>
        <w:ind w:left="1134" w:right="850" w:hanging="283"/>
        <w:jc w:val="both"/>
        <w:rPr>
          <w:rFonts w:eastAsiaTheme="minorHAnsi" w:cs="Arial"/>
          <w:szCs w:val="20"/>
          <w:shd w:val="clear" w:color="auto" w:fill="FFFFFF"/>
          <w:lang w:val="es-CO" w:eastAsia="en-US"/>
        </w:rPr>
      </w:pPr>
      <w:r w:rsidRPr="00CE65E8">
        <w:rPr>
          <w:rFonts w:eastAsiaTheme="minorHAnsi" w:cs="Arial"/>
          <w:szCs w:val="20"/>
          <w:shd w:val="clear" w:color="auto" w:fill="FFFFFF"/>
          <w:lang w:val="es-CO" w:eastAsia="en-US"/>
        </w:rPr>
        <w:t>Sellado inmediato de la dentina de las superficies preparadas del diente antes de la cementación provisional/permanente de restauraciones indirectas.</w:t>
      </w:r>
    </w:p>
    <w:p w14:paraId="6B0CF09D" w14:textId="77777777" w:rsidR="005A15E4" w:rsidRPr="00CE65E8" w:rsidRDefault="005A15E4" w:rsidP="00B069BC">
      <w:pPr>
        <w:pStyle w:val="Prrafodelista"/>
        <w:numPr>
          <w:ilvl w:val="0"/>
          <w:numId w:val="24"/>
        </w:numPr>
        <w:tabs>
          <w:tab w:val="left" w:pos="1134"/>
        </w:tabs>
        <w:ind w:left="1134" w:right="850" w:hanging="283"/>
        <w:jc w:val="both"/>
        <w:rPr>
          <w:rFonts w:eastAsiaTheme="minorHAnsi" w:cs="Arial"/>
          <w:szCs w:val="20"/>
          <w:shd w:val="clear" w:color="auto" w:fill="FFFFFF"/>
          <w:lang w:val="es-CO" w:eastAsia="en-US"/>
        </w:rPr>
      </w:pPr>
      <w:r w:rsidRPr="00CE65E8">
        <w:rPr>
          <w:rFonts w:eastAsiaTheme="minorHAnsi" w:cs="Arial"/>
          <w:szCs w:val="20"/>
          <w:shd w:val="clear" w:color="auto" w:fill="FFFFFF"/>
          <w:lang w:val="es-CO" w:eastAsia="en-US"/>
        </w:rPr>
        <w:t>Cementación adhesiva de restauraciones indirectas de resina o compómero fotopolimerizable.</w:t>
      </w:r>
    </w:p>
    <w:p w14:paraId="6A77A16E" w14:textId="77777777" w:rsidR="005A15E4" w:rsidRPr="00CE65E8" w:rsidRDefault="005A15E4" w:rsidP="00B069BC">
      <w:pPr>
        <w:pStyle w:val="Prrafodelista"/>
        <w:numPr>
          <w:ilvl w:val="0"/>
          <w:numId w:val="24"/>
        </w:numPr>
        <w:tabs>
          <w:tab w:val="left" w:pos="1134"/>
        </w:tabs>
        <w:ind w:left="1134" w:right="850" w:hanging="283"/>
        <w:jc w:val="both"/>
        <w:rPr>
          <w:rFonts w:eastAsiaTheme="minorHAnsi" w:cs="Arial"/>
          <w:szCs w:val="20"/>
          <w:shd w:val="clear" w:color="auto" w:fill="FFFFFF"/>
          <w:lang w:val="es-CO" w:eastAsia="en-US"/>
        </w:rPr>
      </w:pPr>
      <w:r w:rsidRPr="00CE65E8">
        <w:rPr>
          <w:rFonts w:eastAsiaTheme="minorHAnsi" w:cs="Arial"/>
          <w:szCs w:val="20"/>
          <w:shd w:val="clear" w:color="auto" w:fill="FFFFFF"/>
          <w:lang w:val="es-CO" w:eastAsia="en-US"/>
        </w:rPr>
        <w:t>Barniz protector para restauraciones de ionómero de vidrio.</w:t>
      </w:r>
    </w:p>
    <w:p w14:paraId="0A78F678" w14:textId="77777777" w:rsidR="005A15E4" w:rsidRPr="00CE65E8" w:rsidRDefault="005A15E4" w:rsidP="00B069BC">
      <w:pPr>
        <w:pStyle w:val="Prrafodelista"/>
        <w:numPr>
          <w:ilvl w:val="0"/>
          <w:numId w:val="24"/>
        </w:numPr>
        <w:tabs>
          <w:tab w:val="left" w:pos="1134"/>
        </w:tabs>
        <w:ind w:left="1134" w:right="850" w:hanging="283"/>
        <w:jc w:val="both"/>
        <w:rPr>
          <w:rFonts w:eastAsiaTheme="minorHAnsi" w:cs="Arial"/>
          <w:szCs w:val="20"/>
          <w:shd w:val="clear" w:color="auto" w:fill="FFFFFF"/>
          <w:lang w:val="es-CO" w:eastAsia="en-US"/>
        </w:rPr>
      </w:pPr>
      <w:r w:rsidRPr="00CE65E8">
        <w:rPr>
          <w:rFonts w:eastAsiaTheme="minorHAnsi" w:cs="Arial"/>
          <w:szCs w:val="20"/>
          <w:shd w:val="clear" w:color="auto" w:fill="FFFFFF"/>
          <w:lang w:val="es-CO" w:eastAsia="en-US"/>
        </w:rPr>
        <w:t>Desensibilización de áreas cervicales.</w:t>
      </w:r>
    </w:p>
    <w:p w14:paraId="5D941695" w14:textId="77777777" w:rsidR="004C7E4F" w:rsidRPr="00CE65E8" w:rsidRDefault="004C7E4F" w:rsidP="00B069BC">
      <w:pPr>
        <w:ind w:right="850"/>
        <w:jc w:val="both"/>
        <w:rPr>
          <w:rFonts w:cs="Arial"/>
          <w:szCs w:val="20"/>
        </w:rPr>
      </w:pPr>
    </w:p>
    <w:p w14:paraId="15334CCA" w14:textId="77777777" w:rsidR="004C7E4F" w:rsidRPr="00CE65E8" w:rsidRDefault="004C7E4F" w:rsidP="00B069BC">
      <w:pPr>
        <w:ind w:right="850"/>
        <w:jc w:val="both"/>
        <w:rPr>
          <w:rFonts w:cs="Arial"/>
          <w:szCs w:val="20"/>
        </w:rPr>
      </w:pPr>
    </w:p>
    <w:p w14:paraId="6C15A21E" w14:textId="77777777" w:rsidR="00693C5C" w:rsidRPr="00CE65E8" w:rsidRDefault="004C7E4F" w:rsidP="00B069BC">
      <w:pPr>
        <w:pStyle w:val="Prrafodelista"/>
        <w:numPr>
          <w:ilvl w:val="0"/>
          <w:numId w:val="6"/>
        </w:numPr>
        <w:ind w:left="1134" w:right="850"/>
        <w:jc w:val="both"/>
        <w:rPr>
          <w:rFonts w:cs="Arial"/>
          <w:b/>
          <w:szCs w:val="20"/>
        </w:rPr>
      </w:pPr>
      <w:r w:rsidRPr="00CE65E8">
        <w:rPr>
          <w:rFonts w:cs="Arial"/>
          <w:b/>
          <w:szCs w:val="20"/>
        </w:rPr>
        <w:t>ASEGURAMIENTO DE LA CALIDAD DEL PRODUCTO</w:t>
      </w:r>
    </w:p>
    <w:p w14:paraId="14F956B5" w14:textId="77777777" w:rsidR="00693C5C" w:rsidRPr="00CE65E8" w:rsidRDefault="00693C5C" w:rsidP="00B069BC">
      <w:pPr>
        <w:ind w:right="850"/>
        <w:jc w:val="both"/>
        <w:rPr>
          <w:rFonts w:cs="Arial"/>
          <w:szCs w:val="20"/>
        </w:rPr>
      </w:pPr>
    </w:p>
    <w:p w14:paraId="3C801055" w14:textId="77777777" w:rsidR="00E37875" w:rsidRPr="00CE65E8" w:rsidRDefault="00071D0A" w:rsidP="00B069BC">
      <w:pPr>
        <w:ind w:left="774" w:right="850"/>
        <w:jc w:val="both"/>
        <w:rPr>
          <w:rFonts w:cs="Arial"/>
          <w:b/>
          <w:szCs w:val="20"/>
        </w:rPr>
      </w:pPr>
      <w:r w:rsidRPr="00CE65E8">
        <w:rPr>
          <w:rFonts w:cs="Arial"/>
          <w:szCs w:val="20"/>
        </w:rPr>
        <w:t xml:space="preserve">Zafira </w:t>
      </w:r>
      <w:r w:rsidR="005A15E4" w:rsidRPr="00CE65E8">
        <w:rPr>
          <w:rFonts w:cs="Arial"/>
          <w:szCs w:val="20"/>
        </w:rPr>
        <w:t>Bond</w:t>
      </w:r>
      <w:r w:rsidRPr="00CE65E8">
        <w:rPr>
          <w:rFonts w:cs="Arial"/>
          <w:szCs w:val="20"/>
        </w:rPr>
        <w:t xml:space="preserve">® se fabrica con </w:t>
      </w:r>
      <w:r w:rsidR="00E37875" w:rsidRPr="00CE65E8">
        <w:rPr>
          <w:rFonts w:cs="Arial"/>
          <w:szCs w:val="20"/>
        </w:rPr>
        <w:t xml:space="preserve">materias primas </w:t>
      </w:r>
      <w:r w:rsidRPr="00CE65E8">
        <w:rPr>
          <w:rFonts w:cs="Arial"/>
          <w:szCs w:val="20"/>
        </w:rPr>
        <w:t>de alta calidad</w:t>
      </w:r>
      <w:r w:rsidR="00E37875" w:rsidRPr="00CE65E8">
        <w:rPr>
          <w:rFonts w:cs="Arial"/>
          <w:szCs w:val="20"/>
        </w:rPr>
        <w:t xml:space="preserve"> </w:t>
      </w:r>
      <w:r w:rsidRPr="00CE65E8">
        <w:rPr>
          <w:rFonts w:cs="Arial"/>
          <w:szCs w:val="20"/>
        </w:rPr>
        <w:t xml:space="preserve">a través de un proceso productivo estandarizado. Además, </w:t>
      </w:r>
      <w:r w:rsidR="00E37875" w:rsidRPr="00CE65E8">
        <w:rPr>
          <w:rFonts w:cs="Arial"/>
          <w:szCs w:val="20"/>
        </w:rPr>
        <w:t xml:space="preserve">en el Laboratorio de Control Calidad </w:t>
      </w:r>
      <w:r w:rsidRPr="00CE65E8">
        <w:rPr>
          <w:rFonts w:cs="Arial"/>
          <w:szCs w:val="20"/>
        </w:rPr>
        <w:t xml:space="preserve">se verifica el cumplimiento de los requerimientos de </w:t>
      </w:r>
      <w:r w:rsidR="00693C5C" w:rsidRPr="00CE65E8">
        <w:rPr>
          <w:rFonts w:cs="Arial"/>
          <w:szCs w:val="20"/>
        </w:rPr>
        <w:t>calidad</w:t>
      </w:r>
      <w:r w:rsidRPr="00CE65E8">
        <w:rPr>
          <w:rFonts w:cs="Arial"/>
          <w:szCs w:val="20"/>
        </w:rPr>
        <w:t xml:space="preserve"> pa</w:t>
      </w:r>
      <w:r w:rsidR="00C73F65" w:rsidRPr="00CE65E8">
        <w:rPr>
          <w:rFonts w:cs="Arial"/>
          <w:szCs w:val="20"/>
        </w:rPr>
        <w:t>r</w:t>
      </w:r>
      <w:r w:rsidRPr="00CE65E8">
        <w:rPr>
          <w:rFonts w:cs="Arial"/>
          <w:szCs w:val="20"/>
        </w:rPr>
        <w:t xml:space="preserve">a el producto terminado </w:t>
      </w:r>
      <w:r w:rsidR="00C73F65" w:rsidRPr="00CE65E8">
        <w:rPr>
          <w:rFonts w:cs="Arial"/>
          <w:szCs w:val="20"/>
        </w:rPr>
        <w:t>mediante la aplicación de metodologías analíticas estandarizadas y validadas usando equipos especializados y calibrados.</w:t>
      </w:r>
    </w:p>
    <w:p w14:paraId="17FF57A9" w14:textId="77777777" w:rsidR="004C7E4F" w:rsidRPr="00CE65E8" w:rsidRDefault="004C7E4F" w:rsidP="00B069BC">
      <w:pPr>
        <w:ind w:right="850"/>
        <w:jc w:val="both"/>
        <w:rPr>
          <w:rFonts w:cs="Arial"/>
          <w:szCs w:val="20"/>
        </w:rPr>
      </w:pPr>
    </w:p>
    <w:p w14:paraId="39D2AC83" w14:textId="77777777" w:rsidR="00E37875" w:rsidRPr="00CE65E8" w:rsidRDefault="00E37875" w:rsidP="00B069BC">
      <w:pPr>
        <w:ind w:right="850"/>
        <w:jc w:val="both"/>
        <w:rPr>
          <w:rFonts w:cs="Arial"/>
          <w:szCs w:val="20"/>
        </w:rPr>
      </w:pPr>
    </w:p>
    <w:p w14:paraId="6230E751" w14:textId="77777777" w:rsidR="000558F7" w:rsidRPr="00CE65E8" w:rsidRDefault="004C7E4F" w:rsidP="00B069BC">
      <w:pPr>
        <w:pStyle w:val="Prrafodelista"/>
        <w:numPr>
          <w:ilvl w:val="0"/>
          <w:numId w:val="6"/>
        </w:numPr>
        <w:ind w:left="1134" w:right="850"/>
        <w:jc w:val="both"/>
        <w:rPr>
          <w:rFonts w:cs="Arial"/>
          <w:b/>
          <w:szCs w:val="20"/>
        </w:rPr>
      </w:pPr>
      <w:r w:rsidRPr="00CE65E8">
        <w:rPr>
          <w:rFonts w:cs="Arial"/>
          <w:b/>
          <w:szCs w:val="20"/>
        </w:rPr>
        <w:t>INSTRUCCIONES DE USO</w:t>
      </w:r>
    </w:p>
    <w:p w14:paraId="09270471" w14:textId="77777777" w:rsidR="000558F7" w:rsidRPr="00CE65E8" w:rsidRDefault="000558F7" w:rsidP="00B069BC">
      <w:pPr>
        <w:ind w:left="774" w:right="850"/>
        <w:jc w:val="both"/>
        <w:rPr>
          <w:rFonts w:cs="Arial"/>
          <w:szCs w:val="20"/>
        </w:rPr>
      </w:pPr>
    </w:p>
    <w:p w14:paraId="38E219C0" w14:textId="77777777" w:rsidR="00264915" w:rsidRPr="00CE65E8" w:rsidRDefault="00264915" w:rsidP="00B069BC">
      <w:pPr>
        <w:pStyle w:val="Prrafodelista"/>
        <w:numPr>
          <w:ilvl w:val="0"/>
          <w:numId w:val="18"/>
        </w:numPr>
        <w:tabs>
          <w:tab w:val="left" w:pos="1134"/>
        </w:tabs>
        <w:ind w:left="1134" w:right="850" w:hanging="283"/>
        <w:jc w:val="both"/>
        <w:rPr>
          <w:rFonts w:cs="Arial"/>
          <w:b/>
          <w:color w:val="000000" w:themeColor="text1"/>
          <w:szCs w:val="20"/>
        </w:rPr>
      </w:pPr>
      <w:r w:rsidRPr="00CE65E8">
        <w:rPr>
          <w:rFonts w:cs="Arial"/>
          <w:b/>
          <w:color w:val="000000" w:themeColor="text1"/>
          <w:szCs w:val="20"/>
        </w:rPr>
        <w:t>Limpieza:</w:t>
      </w:r>
      <w:r w:rsidRPr="00CE65E8">
        <w:rPr>
          <w:rFonts w:cs="Arial"/>
          <w:color w:val="000000" w:themeColor="text1"/>
          <w:szCs w:val="20"/>
        </w:rPr>
        <w:t xml:space="preserve"> Limpie la cavidad preparada con agua o con una copa de caucho y piedra pómez o pasta profiláctica libre de flúor. Enjuague abundantemente con agua y seque con aire o micro succión (no desecar). </w:t>
      </w:r>
    </w:p>
    <w:p w14:paraId="5502A527" w14:textId="77777777" w:rsidR="00264915" w:rsidRPr="00CE65E8" w:rsidRDefault="00264915" w:rsidP="00B069BC">
      <w:pPr>
        <w:pStyle w:val="Prrafodelista"/>
        <w:ind w:left="1134" w:right="850" w:hanging="283"/>
        <w:jc w:val="both"/>
        <w:rPr>
          <w:rFonts w:cs="Arial"/>
          <w:b/>
          <w:color w:val="000000" w:themeColor="text1"/>
          <w:szCs w:val="20"/>
        </w:rPr>
      </w:pPr>
    </w:p>
    <w:p w14:paraId="6186B12B" w14:textId="77777777" w:rsidR="00264915" w:rsidRPr="00CE65E8" w:rsidRDefault="00264915" w:rsidP="00B069BC">
      <w:pPr>
        <w:pStyle w:val="Prrafodelista"/>
        <w:numPr>
          <w:ilvl w:val="0"/>
          <w:numId w:val="18"/>
        </w:numPr>
        <w:tabs>
          <w:tab w:val="left" w:pos="1134"/>
        </w:tabs>
        <w:ind w:left="1134" w:right="850" w:hanging="283"/>
        <w:jc w:val="both"/>
        <w:rPr>
          <w:rFonts w:cs="Arial"/>
          <w:color w:val="000000" w:themeColor="text1"/>
          <w:szCs w:val="20"/>
        </w:rPr>
      </w:pPr>
      <w:r w:rsidRPr="00CE65E8">
        <w:rPr>
          <w:rFonts w:cs="Arial"/>
          <w:b/>
          <w:color w:val="000000" w:themeColor="text1"/>
          <w:szCs w:val="20"/>
        </w:rPr>
        <w:t>Aislamiento:</w:t>
      </w:r>
      <w:r w:rsidRPr="00CE65E8">
        <w:rPr>
          <w:rFonts w:cs="Arial"/>
          <w:color w:val="000000" w:themeColor="text1"/>
          <w:szCs w:val="20"/>
        </w:rPr>
        <w:t xml:space="preserve"> Aislar para garantizar un campo operatorio seco</w:t>
      </w:r>
      <w:r w:rsidR="00E1449B">
        <w:rPr>
          <w:rFonts w:cs="Arial"/>
          <w:color w:val="000000" w:themeColor="text1"/>
          <w:szCs w:val="20"/>
        </w:rPr>
        <w:t>. Se</w:t>
      </w:r>
      <w:r w:rsidRPr="00CE65E8">
        <w:rPr>
          <w:rFonts w:cs="Arial"/>
          <w:color w:val="000000" w:themeColor="text1"/>
          <w:szCs w:val="20"/>
        </w:rPr>
        <w:t xml:space="preserve"> puede </w:t>
      </w:r>
      <w:r w:rsidR="00E1449B">
        <w:rPr>
          <w:rFonts w:cs="Arial"/>
          <w:color w:val="000000" w:themeColor="text1"/>
          <w:szCs w:val="20"/>
        </w:rPr>
        <w:t>utilizar</w:t>
      </w:r>
      <w:r w:rsidRPr="00CE65E8">
        <w:rPr>
          <w:rFonts w:cs="Arial"/>
          <w:color w:val="000000" w:themeColor="text1"/>
          <w:szCs w:val="20"/>
        </w:rPr>
        <w:t xml:space="preserve"> un dique de goma o un rollo de algodón</w:t>
      </w:r>
      <w:r w:rsidR="00E1449B">
        <w:rPr>
          <w:rFonts w:cs="Arial"/>
          <w:color w:val="000000" w:themeColor="text1"/>
          <w:szCs w:val="20"/>
        </w:rPr>
        <w:t>,</w:t>
      </w:r>
      <w:r w:rsidRPr="00CE65E8">
        <w:rPr>
          <w:rFonts w:cs="Arial"/>
          <w:color w:val="000000" w:themeColor="text1"/>
          <w:szCs w:val="20"/>
        </w:rPr>
        <w:t xml:space="preserve"> y un eyector de saliva.</w:t>
      </w:r>
    </w:p>
    <w:p w14:paraId="07479CF6" w14:textId="77777777" w:rsidR="00264915" w:rsidRPr="00CE65E8" w:rsidRDefault="00264915" w:rsidP="00B069BC">
      <w:pPr>
        <w:pStyle w:val="Prrafodelista"/>
        <w:ind w:left="1134" w:right="850" w:hanging="283"/>
        <w:jc w:val="both"/>
        <w:rPr>
          <w:rFonts w:cs="Arial"/>
          <w:color w:val="000000" w:themeColor="text1"/>
          <w:szCs w:val="20"/>
        </w:rPr>
      </w:pPr>
    </w:p>
    <w:p w14:paraId="615D30C7" w14:textId="77777777" w:rsidR="00264915" w:rsidRPr="00CE65E8" w:rsidRDefault="00264915" w:rsidP="00B069BC">
      <w:pPr>
        <w:pStyle w:val="Prrafodelista"/>
        <w:numPr>
          <w:ilvl w:val="0"/>
          <w:numId w:val="18"/>
        </w:numPr>
        <w:tabs>
          <w:tab w:val="left" w:pos="1134"/>
        </w:tabs>
        <w:ind w:left="1134" w:right="850" w:hanging="283"/>
        <w:jc w:val="both"/>
        <w:rPr>
          <w:rFonts w:cs="Arial"/>
          <w:color w:val="000000" w:themeColor="text1"/>
          <w:szCs w:val="20"/>
        </w:rPr>
      </w:pPr>
      <w:r w:rsidRPr="00CE65E8">
        <w:rPr>
          <w:rFonts w:cs="Arial"/>
          <w:b/>
          <w:color w:val="000000" w:themeColor="text1"/>
          <w:szCs w:val="20"/>
        </w:rPr>
        <w:t>Protección pulpar:</w:t>
      </w:r>
      <w:r w:rsidRPr="00CE65E8">
        <w:rPr>
          <w:rFonts w:cs="Arial"/>
          <w:color w:val="000000" w:themeColor="text1"/>
          <w:szCs w:val="20"/>
        </w:rPr>
        <w:t xml:space="preserve"> En cavidades muy profundas, las áreas cercanas a la pulpa pueden cubrirse con hidróxido de calcio o ionómero de vidrio como basa protectora pulpar.</w:t>
      </w:r>
    </w:p>
    <w:p w14:paraId="4F2530F6" w14:textId="77777777" w:rsidR="00264915" w:rsidRPr="00CE65E8" w:rsidRDefault="00264915" w:rsidP="00B069BC">
      <w:pPr>
        <w:pStyle w:val="Prrafodelista"/>
        <w:ind w:left="1134" w:right="850" w:hanging="283"/>
        <w:jc w:val="both"/>
        <w:rPr>
          <w:rFonts w:cs="Arial"/>
          <w:b/>
          <w:color w:val="000000" w:themeColor="text1"/>
          <w:szCs w:val="20"/>
        </w:rPr>
      </w:pPr>
    </w:p>
    <w:p w14:paraId="60D43212" w14:textId="77777777" w:rsidR="00264915" w:rsidRPr="0047287A" w:rsidRDefault="00264915" w:rsidP="00B069BC">
      <w:pPr>
        <w:pStyle w:val="Prrafodelista"/>
        <w:tabs>
          <w:tab w:val="left" w:pos="851"/>
        </w:tabs>
        <w:ind w:left="851" w:right="850"/>
        <w:jc w:val="both"/>
        <w:rPr>
          <w:rFonts w:cs="Arial"/>
          <w:bCs/>
          <w:color w:val="000000" w:themeColor="text1"/>
          <w:szCs w:val="20"/>
        </w:rPr>
      </w:pPr>
      <w:r w:rsidRPr="0047287A">
        <w:rPr>
          <w:rFonts w:cs="Arial"/>
          <w:bCs/>
          <w:color w:val="000000" w:themeColor="text1"/>
          <w:szCs w:val="20"/>
        </w:rPr>
        <w:t>Para la técnica d</w:t>
      </w:r>
      <w:r w:rsidR="00107EE0" w:rsidRPr="0047287A">
        <w:rPr>
          <w:rFonts w:cs="Arial"/>
          <w:bCs/>
          <w:color w:val="000000" w:themeColor="text1"/>
          <w:szCs w:val="20"/>
        </w:rPr>
        <w:t>e autograbado</w:t>
      </w:r>
      <w:r w:rsidR="0047287A" w:rsidRPr="0047287A">
        <w:rPr>
          <w:rFonts w:cs="Arial"/>
          <w:bCs/>
          <w:color w:val="000000" w:themeColor="text1"/>
          <w:szCs w:val="20"/>
        </w:rPr>
        <w:t xml:space="preserve"> se omiten</w:t>
      </w:r>
      <w:r w:rsidR="00107EE0" w:rsidRPr="0047287A">
        <w:rPr>
          <w:rFonts w:cs="Arial"/>
          <w:bCs/>
          <w:color w:val="000000" w:themeColor="text1"/>
          <w:szCs w:val="20"/>
        </w:rPr>
        <w:t xml:space="preserve"> los pasos D a E</w:t>
      </w:r>
      <w:r w:rsidRPr="0047287A">
        <w:rPr>
          <w:rFonts w:cs="Arial"/>
          <w:bCs/>
          <w:color w:val="000000" w:themeColor="text1"/>
          <w:szCs w:val="20"/>
        </w:rPr>
        <w:t xml:space="preserve"> y </w:t>
      </w:r>
      <w:r w:rsidR="0047287A" w:rsidRPr="0047287A">
        <w:rPr>
          <w:rFonts w:cs="Arial"/>
          <w:bCs/>
          <w:color w:val="000000" w:themeColor="text1"/>
          <w:szCs w:val="20"/>
        </w:rPr>
        <w:t>se continúa</w:t>
      </w:r>
      <w:r w:rsidRPr="0047287A">
        <w:rPr>
          <w:rFonts w:cs="Arial"/>
          <w:bCs/>
          <w:color w:val="000000" w:themeColor="text1"/>
          <w:szCs w:val="20"/>
        </w:rPr>
        <w:t xml:space="preserve"> con el </w:t>
      </w:r>
      <w:r w:rsidR="00107EE0" w:rsidRPr="0047287A">
        <w:rPr>
          <w:rFonts w:cs="Arial"/>
          <w:bCs/>
          <w:color w:val="000000" w:themeColor="text1"/>
          <w:szCs w:val="20"/>
        </w:rPr>
        <w:t>procedimiento de restauración indicado</w:t>
      </w:r>
      <w:r w:rsidRPr="0047287A">
        <w:rPr>
          <w:rFonts w:cs="Arial"/>
          <w:bCs/>
          <w:color w:val="000000" w:themeColor="text1"/>
          <w:szCs w:val="20"/>
        </w:rPr>
        <w:t>.</w:t>
      </w:r>
    </w:p>
    <w:p w14:paraId="4791BB2C" w14:textId="77777777" w:rsidR="00264915" w:rsidRPr="00CE65E8" w:rsidRDefault="00264915" w:rsidP="00B069BC">
      <w:pPr>
        <w:pStyle w:val="Prrafodelista"/>
        <w:tabs>
          <w:tab w:val="left" w:pos="1134"/>
        </w:tabs>
        <w:ind w:left="1134" w:right="850" w:hanging="283"/>
        <w:jc w:val="both"/>
        <w:rPr>
          <w:rFonts w:cs="Arial"/>
          <w:color w:val="000000" w:themeColor="text1"/>
          <w:szCs w:val="20"/>
        </w:rPr>
      </w:pPr>
    </w:p>
    <w:p w14:paraId="3CC670A2" w14:textId="77777777" w:rsidR="00264915" w:rsidRPr="00CE65E8" w:rsidRDefault="00264915" w:rsidP="00B069BC">
      <w:pPr>
        <w:pStyle w:val="Prrafodelista"/>
        <w:numPr>
          <w:ilvl w:val="0"/>
          <w:numId w:val="18"/>
        </w:numPr>
        <w:tabs>
          <w:tab w:val="left" w:pos="1134"/>
        </w:tabs>
        <w:ind w:left="1134" w:right="850" w:hanging="283"/>
        <w:jc w:val="both"/>
        <w:rPr>
          <w:rFonts w:cs="Arial"/>
          <w:b/>
          <w:color w:val="000000" w:themeColor="text1"/>
          <w:szCs w:val="20"/>
        </w:rPr>
      </w:pPr>
      <w:r w:rsidRPr="00CE65E8">
        <w:rPr>
          <w:rFonts w:cs="Arial"/>
          <w:b/>
          <w:color w:val="000000" w:themeColor="text1"/>
          <w:szCs w:val="20"/>
        </w:rPr>
        <w:t xml:space="preserve">Acondicionamiento ácido: </w:t>
      </w:r>
    </w:p>
    <w:p w14:paraId="23DBD50A" w14:textId="77777777" w:rsidR="00264915" w:rsidRPr="00CE65E8" w:rsidRDefault="00264915" w:rsidP="00B069BC">
      <w:pPr>
        <w:pStyle w:val="Prrafodelista"/>
        <w:tabs>
          <w:tab w:val="left" w:pos="1134"/>
        </w:tabs>
        <w:ind w:left="1134" w:right="850" w:hanging="283"/>
        <w:jc w:val="both"/>
        <w:rPr>
          <w:rFonts w:cs="Arial"/>
          <w:b/>
          <w:color w:val="000000" w:themeColor="text1"/>
          <w:szCs w:val="20"/>
        </w:rPr>
      </w:pPr>
    </w:p>
    <w:p w14:paraId="4388A079" w14:textId="77777777" w:rsidR="00264915" w:rsidRDefault="00264915" w:rsidP="00B069BC">
      <w:pPr>
        <w:pStyle w:val="Prrafodelista"/>
        <w:tabs>
          <w:tab w:val="left" w:pos="1134"/>
        </w:tabs>
        <w:ind w:left="1134" w:right="850" w:hanging="283"/>
        <w:jc w:val="both"/>
        <w:rPr>
          <w:rFonts w:cs="Arial"/>
          <w:b/>
          <w:color w:val="000000" w:themeColor="text1"/>
          <w:szCs w:val="20"/>
        </w:rPr>
      </w:pPr>
      <w:r w:rsidRPr="00CE65E8">
        <w:rPr>
          <w:rFonts w:cs="Arial"/>
          <w:b/>
          <w:color w:val="000000" w:themeColor="text1"/>
          <w:szCs w:val="20"/>
        </w:rPr>
        <w:t>Para la técnica de grabado selectivo del esmalte:</w:t>
      </w:r>
    </w:p>
    <w:p w14:paraId="6B811281" w14:textId="77777777" w:rsidR="005A4883" w:rsidRPr="005A4883" w:rsidRDefault="005A4883" w:rsidP="00B069BC">
      <w:pPr>
        <w:pStyle w:val="Prrafodelista"/>
        <w:tabs>
          <w:tab w:val="left" w:pos="1134"/>
        </w:tabs>
        <w:ind w:left="1134" w:right="850" w:hanging="283"/>
        <w:jc w:val="both"/>
        <w:rPr>
          <w:rFonts w:cs="Arial"/>
          <w:bCs/>
          <w:color w:val="000000" w:themeColor="text1"/>
          <w:szCs w:val="20"/>
        </w:rPr>
      </w:pPr>
    </w:p>
    <w:p w14:paraId="51AFC2D1" w14:textId="77777777" w:rsidR="00264915" w:rsidRPr="00CE65E8" w:rsidRDefault="00264915" w:rsidP="00B069BC">
      <w:pPr>
        <w:pStyle w:val="Prrafodelista"/>
        <w:numPr>
          <w:ilvl w:val="0"/>
          <w:numId w:val="22"/>
        </w:numPr>
        <w:tabs>
          <w:tab w:val="left" w:pos="1418"/>
        </w:tabs>
        <w:ind w:left="1134" w:right="850" w:hanging="283"/>
        <w:jc w:val="both"/>
        <w:rPr>
          <w:rFonts w:cs="Arial"/>
          <w:color w:val="000000" w:themeColor="text1"/>
          <w:szCs w:val="20"/>
        </w:rPr>
      </w:pPr>
      <w:r w:rsidRPr="00CE65E8">
        <w:rPr>
          <w:rFonts w:cs="Arial"/>
          <w:b/>
          <w:color w:val="000000" w:themeColor="text1"/>
          <w:szCs w:val="20"/>
        </w:rPr>
        <w:t>i.</w:t>
      </w:r>
      <w:r w:rsidRPr="00CE65E8">
        <w:rPr>
          <w:rFonts w:cs="Arial"/>
          <w:color w:val="000000" w:themeColor="text1"/>
          <w:szCs w:val="20"/>
        </w:rPr>
        <w:t xml:space="preserve"> Grabe los márgenes del esmalte de la cavidad con un ácido grabador (por ejemplo, Zafira Etchant gel al 37%) durante 15 a 30 segundos, luego enjuague abundantemente con agua asegurando que se hayan eliminado todos los restos del agente grabador. Continúe c</w:t>
      </w:r>
      <w:r w:rsidR="003D706E">
        <w:rPr>
          <w:rFonts w:cs="Arial"/>
          <w:color w:val="000000" w:themeColor="text1"/>
          <w:szCs w:val="20"/>
        </w:rPr>
        <w:t>on el paso E</w:t>
      </w:r>
      <w:r w:rsidRPr="00CE65E8">
        <w:rPr>
          <w:rFonts w:cs="Arial"/>
          <w:color w:val="000000" w:themeColor="text1"/>
          <w:szCs w:val="20"/>
        </w:rPr>
        <w:t>.</w:t>
      </w:r>
    </w:p>
    <w:p w14:paraId="5ED1B1C0" w14:textId="77777777" w:rsidR="00264915" w:rsidRPr="00CE65E8" w:rsidRDefault="00264915" w:rsidP="00B069BC">
      <w:pPr>
        <w:pStyle w:val="Prrafodelista"/>
        <w:ind w:left="1134" w:right="850" w:hanging="283"/>
        <w:jc w:val="both"/>
        <w:rPr>
          <w:rFonts w:cs="Arial"/>
          <w:color w:val="000000" w:themeColor="text1"/>
          <w:szCs w:val="20"/>
        </w:rPr>
      </w:pPr>
    </w:p>
    <w:p w14:paraId="2D9D0D2F" w14:textId="77777777" w:rsidR="00264915" w:rsidRPr="00CE65E8" w:rsidRDefault="00264915" w:rsidP="00B069BC">
      <w:pPr>
        <w:pStyle w:val="Prrafodelista"/>
        <w:tabs>
          <w:tab w:val="left" w:pos="1134"/>
        </w:tabs>
        <w:ind w:left="1134" w:right="850" w:hanging="283"/>
        <w:jc w:val="both"/>
        <w:rPr>
          <w:rFonts w:cs="Arial"/>
          <w:b/>
          <w:color w:val="000000" w:themeColor="text1"/>
          <w:szCs w:val="20"/>
        </w:rPr>
      </w:pPr>
      <w:r w:rsidRPr="00CE65E8">
        <w:rPr>
          <w:rFonts w:cs="Arial"/>
          <w:b/>
          <w:color w:val="000000" w:themeColor="text1"/>
          <w:szCs w:val="20"/>
        </w:rPr>
        <w:t xml:space="preserve"> Para la técnica de grabado total:</w:t>
      </w:r>
      <w:r w:rsidR="0087216B" w:rsidRPr="00CE65E8">
        <w:rPr>
          <w:rFonts w:cs="Arial"/>
          <w:b/>
          <w:color w:val="000000" w:themeColor="text1"/>
          <w:szCs w:val="20"/>
        </w:rPr>
        <w:br/>
      </w:r>
    </w:p>
    <w:p w14:paraId="7D0F9644" w14:textId="77777777" w:rsidR="00264915" w:rsidRPr="00CE65E8" w:rsidRDefault="00264915" w:rsidP="00B069BC">
      <w:pPr>
        <w:pStyle w:val="Prrafodelista"/>
        <w:numPr>
          <w:ilvl w:val="0"/>
          <w:numId w:val="23"/>
        </w:numPr>
        <w:tabs>
          <w:tab w:val="left" w:pos="1418"/>
        </w:tabs>
        <w:ind w:left="1134" w:right="850" w:hanging="283"/>
        <w:jc w:val="both"/>
        <w:rPr>
          <w:rFonts w:cs="Arial"/>
          <w:color w:val="000000" w:themeColor="text1"/>
          <w:szCs w:val="20"/>
        </w:rPr>
      </w:pPr>
      <w:r w:rsidRPr="00CE65E8">
        <w:rPr>
          <w:rFonts w:cs="Arial"/>
          <w:b/>
          <w:color w:val="000000" w:themeColor="text1"/>
          <w:szCs w:val="20"/>
        </w:rPr>
        <w:t>ii.</w:t>
      </w:r>
      <w:r w:rsidRPr="00CE65E8">
        <w:rPr>
          <w:rFonts w:cs="Arial"/>
          <w:color w:val="000000" w:themeColor="text1"/>
          <w:szCs w:val="20"/>
        </w:rPr>
        <w:t xml:space="preserve"> Grabe el esmalte y la dentina con un ácido grabador (por ejemplo, Zafira Etchant gel al 37%) durante 15 segundos, luego enjuague abundantemente con agua por el doble del tiempo de grabado, asegurando que se hayan eliminado todos los restos del agente grabador. Continúe con el paso E.</w:t>
      </w:r>
    </w:p>
    <w:p w14:paraId="5A04B8DF" w14:textId="77777777" w:rsidR="00264915" w:rsidRPr="00CE65E8" w:rsidRDefault="00264915" w:rsidP="00B069BC">
      <w:pPr>
        <w:ind w:left="1134" w:right="850" w:hanging="283"/>
        <w:jc w:val="both"/>
        <w:rPr>
          <w:rFonts w:cs="Arial"/>
          <w:b/>
          <w:color w:val="000000" w:themeColor="text1"/>
          <w:szCs w:val="20"/>
        </w:rPr>
      </w:pPr>
    </w:p>
    <w:p w14:paraId="02351AC2" w14:textId="77777777" w:rsidR="00264915" w:rsidRPr="00CE65E8" w:rsidRDefault="00264915" w:rsidP="00B069BC">
      <w:pPr>
        <w:pStyle w:val="Prrafodelista"/>
        <w:numPr>
          <w:ilvl w:val="0"/>
          <w:numId w:val="18"/>
        </w:numPr>
        <w:tabs>
          <w:tab w:val="left" w:pos="1134"/>
        </w:tabs>
        <w:ind w:left="1134" w:right="850" w:hanging="283"/>
        <w:jc w:val="both"/>
        <w:rPr>
          <w:rFonts w:cs="Arial"/>
          <w:color w:val="000000" w:themeColor="text1"/>
          <w:szCs w:val="20"/>
        </w:rPr>
      </w:pPr>
      <w:r w:rsidRPr="00CE65E8">
        <w:rPr>
          <w:rFonts w:cs="Arial"/>
          <w:b/>
          <w:color w:val="000000" w:themeColor="text1"/>
          <w:szCs w:val="20"/>
        </w:rPr>
        <w:t>Secado:</w:t>
      </w:r>
      <w:r w:rsidRPr="00CE65E8">
        <w:rPr>
          <w:rFonts w:cs="Arial"/>
          <w:color w:val="000000" w:themeColor="text1"/>
          <w:szCs w:val="20"/>
        </w:rPr>
        <w:t xml:space="preserve"> Secar ligeramente con aire libre de agua y aceite o micro aspiración, no desecar. </w:t>
      </w:r>
    </w:p>
    <w:p w14:paraId="4A502C7D" w14:textId="77777777" w:rsidR="00264915" w:rsidRPr="00CE65E8" w:rsidRDefault="00264915" w:rsidP="00B069BC">
      <w:pPr>
        <w:pStyle w:val="Prrafodelista"/>
        <w:ind w:left="1134" w:right="850" w:hanging="283"/>
        <w:jc w:val="both"/>
        <w:rPr>
          <w:rFonts w:cs="Arial"/>
          <w:color w:val="000000" w:themeColor="text1"/>
          <w:szCs w:val="20"/>
        </w:rPr>
      </w:pPr>
    </w:p>
    <w:p w14:paraId="00C7911B" w14:textId="77777777" w:rsidR="00264915" w:rsidRPr="00CE65E8" w:rsidRDefault="00264915" w:rsidP="00B069BC">
      <w:pPr>
        <w:pStyle w:val="Prrafodelista"/>
        <w:numPr>
          <w:ilvl w:val="0"/>
          <w:numId w:val="18"/>
        </w:numPr>
        <w:tabs>
          <w:tab w:val="left" w:pos="1134"/>
        </w:tabs>
        <w:ind w:left="1134" w:right="850" w:hanging="283"/>
        <w:jc w:val="both"/>
        <w:rPr>
          <w:rFonts w:cs="Arial"/>
          <w:color w:val="000000" w:themeColor="text1"/>
          <w:szCs w:val="20"/>
        </w:rPr>
      </w:pPr>
      <w:r w:rsidRPr="00CE65E8">
        <w:rPr>
          <w:rFonts w:cs="Arial"/>
          <w:b/>
          <w:color w:val="000000" w:themeColor="text1"/>
          <w:szCs w:val="20"/>
        </w:rPr>
        <w:t>Aplicación de Zafira Bond:</w:t>
      </w:r>
      <w:r w:rsidRPr="00CE65E8">
        <w:rPr>
          <w:rFonts w:cs="Arial"/>
          <w:color w:val="000000" w:themeColor="text1"/>
          <w:szCs w:val="20"/>
        </w:rPr>
        <w:t xml:space="preserve"> Agite brevemente el frasco de Zafira Bond previo a su uso.</w:t>
      </w:r>
    </w:p>
    <w:p w14:paraId="03166D30" w14:textId="77777777" w:rsidR="00264915" w:rsidRPr="00B9428D" w:rsidRDefault="00264915" w:rsidP="00B069BC">
      <w:pPr>
        <w:pStyle w:val="Prrafodelista"/>
        <w:ind w:left="1134" w:right="850" w:hanging="283"/>
        <w:jc w:val="both"/>
        <w:rPr>
          <w:rFonts w:cs="Arial"/>
          <w:bCs/>
          <w:color w:val="000000" w:themeColor="text1"/>
          <w:szCs w:val="20"/>
        </w:rPr>
      </w:pPr>
    </w:p>
    <w:p w14:paraId="0E677CA5" w14:textId="77777777" w:rsidR="00264915" w:rsidRPr="00CE65E8" w:rsidRDefault="00264915" w:rsidP="00B069BC">
      <w:pPr>
        <w:pStyle w:val="Prrafodelista"/>
        <w:ind w:left="851" w:right="850"/>
        <w:jc w:val="both"/>
        <w:rPr>
          <w:rFonts w:cs="Arial"/>
          <w:color w:val="000000" w:themeColor="text1"/>
          <w:szCs w:val="20"/>
        </w:rPr>
      </w:pPr>
      <w:r w:rsidRPr="00CE65E8">
        <w:rPr>
          <w:rFonts w:cs="Arial"/>
          <w:b/>
          <w:color w:val="000000" w:themeColor="text1"/>
          <w:szCs w:val="20"/>
        </w:rPr>
        <w:t>Nota:</w:t>
      </w:r>
      <w:r w:rsidRPr="00CE65E8">
        <w:rPr>
          <w:rFonts w:cs="Arial"/>
          <w:b/>
          <w:color w:val="FF0000"/>
          <w:szCs w:val="20"/>
        </w:rPr>
        <w:t xml:space="preserve"> </w:t>
      </w:r>
      <w:r w:rsidRPr="00CE65E8">
        <w:rPr>
          <w:rFonts w:cs="Arial"/>
          <w:color w:val="000000" w:themeColor="text1"/>
          <w:szCs w:val="20"/>
        </w:rPr>
        <w:t>La primera vez que lo use, agite enérgicamente el frasco de adhesivo Zafira Bond durante 10 segundos.</w:t>
      </w:r>
    </w:p>
    <w:p w14:paraId="33257961" w14:textId="77777777" w:rsidR="00264915" w:rsidRPr="00CE65E8" w:rsidRDefault="00264915" w:rsidP="00B069BC">
      <w:pPr>
        <w:ind w:left="1134" w:right="850" w:hanging="283"/>
        <w:jc w:val="both"/>
        <w:rPr>
          <w:rFonts w:cs="Arial"/>
          <w:color w:val="000000" w:themeColor="text1"/>
          <w:szCs w:val="20"/>
        </w:rPr>
      </w:pPr>
    </w:p>
    <w:p w14:paraId="3FAE489B" w14:textId="77777777" w:rsidR="00264915" w:rsidRPr="00A2138E" w:rsidRDefault="00264915" w:rsidP="00B069BC">
      <w:pPr>
        <w:pStyle w:val="Prrafodelista"/>
        <w:ind w:left="851" w:right="850"/>
        <w:jc w:val="both"/>
        <w:rPr>
          <w:rFonts w:cs="Arial"/>
          <w:bCs/>
          <w:color w:val="000000" w:themeColor="text1"/>
          <w:szCs w:val="20"/>
        </w:rPr>
      </w:pPr>
      <w:r w:rsidRPr="00CE65E8">
        <w:rPr>
          <w:rFonts w:cs="Arial"/>
          <w:b/>
          <w:color w:val="000000" w:themeColor="text1"/>
          <w:szCs w:val="20"/>
        </w:rPr>
        <w:t>Procedimiento para restauraciones directas e indirectas con resinas compuestas y compómeros fotopolimerizables, desensibilización de zonas cervicales con hipersensibilidad dental, sellado de cavidades antes de las restauraciones con amalgama, sellado de preparaciones de muñones antes de la fijación de restauraciones indirectas</w:t>
      </w:r>
      <w:r w:rsidR="0087216B" w:rsidRPr="00CE65E8">
        <w:rPr>
          <w:rFonts w:cs="Arial"/>
          <w:b/>
          <w:color w:val="000000" w:themeColor="text1"/>
          <w:szCs w:val="20"/>
        </w:rPr>
        <w:t>:</w:t>
      </w:r>
      <w:r w:rsidR="0087216B" w:rsidRPr="00CE65E8">
        <w:rPr>
          <w:rFonts w:cs="Arial"/>
          <w:b/>
          <w:color w:val="000000" w:themeColor="text1"/>
          <w:szCs w:val="20"/>
        </w:rPr>
        <w:br/>
      </w:r>
    </w:p>
    <w:p w14:paraId="1C2433A5" w14:textId="77777777" w:rsidR="003307F7" w:rsidRPr="00AB1F7B" w:rsidRDefault="00264915" w:rsidP="00B069BC">
      <w:pPr>
        <w:pStyle w:val="Prrafodelista"/>
        <w:numPr>
          <w:ilvl w:val="0"/>
          <w:numId w:val="21"/>
        </w:numPr>
        <w:tabs>
          <w:tab w:val="left" w:pos="1418"/>
        </w:tabs>
        <w:ind w:right="850"/>
        <w:jc w:val="both"/>
        <w:textAlignment w:val="auto"/>
        <w:rPr>
          <w:rFonts w:cs="Arial"/>
          <w:b/>
          <w:szCs w:val="20"/>
        </w:rPr>
      </w:pPr>
      <w:r w:rsidRPr="00CE65E8">
        <w:rPr>
          <w:rFonts w:cs="Arial"/>
          <w:color w:val="000000" w:themeColor="text1"/>
          <w:szCs w:val="20"/>
        </w:rPr>
        <w:t>Dispense 1 o 2 gotas de Zafira Bond en un recipiente limpio o si se prefiere directamente sobre un pincel o micro aplicador desechable. Proteger el adhesivo de la luz. Vuelva a tapar el frasco inmediatamente después de dispensar para que el solvente no se evapore.</w:t>
      </w:r>
    </w:p>
    <w:p w14:paraId="33DE0E1E" w14:textId="77777777" w:rsidR="005B0722" w:rsidRPr="005160FF" w:rsidRDefault="005B0722" w:rsidP="00B069BC">
      <w:pPr>
        <w:pStyle w:val="Sinespaciado"/>
        <w:numPr>
          <w:ilvl w:val="0"/>
          <w:numId w:val="21"/>
        </w:numPr>
        <w:jc w:val="both"/>
        <w:rPr>
          <w:szCs w:val="20"/>
        </w:rPr>
      </w:pPr>
      <w:r w:rsidRPr="005160FF">
        <w:rPr>
          <w:szCs w:val="20"/>
        </w:rPr>
        <w:t xml:space="preserve"> Aplicar una capa de adhesivo con el pincel o micro aplicador desechable sobre la superficie del diente frotando vigorosamente durante 20 segundos y airear con una suave corriente de aire hasta evaporar completamente el solvente. La superficie debe tener una apariencia brillante y uniforme. No polimerizar.</w:t>
      </w:r>
    </w:p>
    <w:p w14:paraId="68D0722F" w14:textId="77777777" w:rsidR="005B0722" w:rsidRPr="005160FF" w:rsidRDefault="005B0722" w:rsidP="00B069BC">
      <w:pPr>
        <w:pStyle w:val="Sinespaciado"/>
        <w:numPr>
          <w:ilvl w:val="0"/>
          <w:numId w:val="21"/>
        </w:numPr>
        <w:jc w:val="both"/>
        <w:rPr>
          <w:szCs w:val="20"/>
        </w:rPr>
      </w:pPr>
      <w:r w:rsidRPr="005160FF">
        <w:rPr>
          <w:szCs w:val="20"/>
        </w:rPr>
        <w:t xml:space="preserve">Aplicar una segunda capa de adhesivo con el pincel o micro aplicador desechable sobre la superficie del diente frotando vigorosamente durante 10 segundos y airear. La superficie debe tener una apariencia brillante y uniforme. </w:t>
      </w:r>
    </w:p>
    <w:p w14:paraId="1FB95463" w14:textId="77777777" w:rsidR="003307F7" w:rsidRPr="00CE65E8" w:rsidRDefault="00AB1F7B" w:rsidP="00B069BC">
      <w:pPr>
        <w:pStyle w:val="Prrafodelista"/>
        <w:numPr>
          <w:ilvl w:val="0"/>
          <w:numId w:val="21"/>
        </w:numPr>
        <w:tabs>
          <w:tab w:val="left" w:pos="1418"/>
        </w:tabs>
        <w:ind w:right="850"/>
        <w:jc w:val="both"/>
        <w:textAlignment w:val="auto"/>
        <w:rPr>
          <w:rFonts w:cs="Arial"/>
          <w:b/>
          <w:color w:val="000000" w:themeColor="text1"/>
          <w:szCs w:val="20"/>
        </w:rPr>
      </w:pPr>
      <w:r>
        <w:rPr>
          <w:rFonts w:cs="Arial"/>
          <w:color w:val="000000" w:themeColor="text1"/>
          <w:szCs w:val="20"/>
        </w:rPr>
        <w:t>Después de aplicar la segunda capa, f</w:t>
      </w:r>
      <w:r w:rsidR="003307F7" w:rsidRPr="00CE65E8">
        <w:rPr>
          <w:rFonts w:cs="Arial"/>
          <w:color w:val="000000" w:themeColor="text1"/>
          <w:szCs w:val="20"/>
        </w:rPr>
        <w:t>otopolimerice durante 20 segundos usando una lámpara con una intensidad de luz ≥ 800 mW/cm</w:t>
      </w:r>
      <w:r w:rsidR="003307F7" w:rsidRPr="00CE65E8">
        <w:rPr>
          <w:rFonts w:cs="Arial"/>
          <w:color w:val="000000" w:themeColor="text1"/>
          <w:szCs w:val="20"/>
          <w:vertAlign w:val="superscript"/>
        </w:rPr>
        <w:t>2</w:t>
      </w:r>
      <w:r w:rsidR="003307F7" w:rsidRPr="00CE65E8">
        <w:rPr>
          <w:rFonts w:cs="Arial"/>
          <w:color w:val="000000" w:themeColor="text1"/>
          <w:szCs w:val="20"/>
        </w:rPr>
        <w:t>.</w:t>
      </w:r>
    </w:p>
    <w:p w14:paraId="23E70F3E" w14:textId="77777777" w:rsidR="00264915" w:rsidRPr="00CE65E8" w:rsidRDefault="00264915" w:rsidP="00B069BC">
      <w:pPr>
        <w:pStyle w:val="Prrafodelista"/>
        <w:numPr>
          <w:ilvl w:val="0"/>
          <w:numId w:val="21"/>
        </w:numPr>
        <w:tabs>
          <w:tab w:val="left" w:pos="1418"/>
        </w:tabs>
        <w:ind w:left="1134" w:right="850" w:hanging="283"/>
        <w:jc w:val="both"/>
        <w:rPr>
          <w:rFonts w:cs="Arial"/>
          <w:color w:val="000000" w:themeColor="text1"/>
          <w:szCs w:val="20"/>
        </w:rPr>
      </w:pPr>
      <w:r w:rsidRPr="00CE65E8">
        <w:rPr>
          <w:rFonts w:cs="Arial"/>
          <w:color w:val="000000" w:themeColor="text1"/>
          <w:szCs w:val="20"/>
        </w:rPr>
        <w:t>Para el resto del procedimiento se deben seguir las instrucciones de uso de los materiales de restauración y cementación.</w:t>
      </w:r>
    </w:p>
    <w:p w14:paraId="7240769E" w14:textId="77777777" w:rsidR="00264915" w:rsidRPr="00CE65E8" w:rsidRDefault="00264915" w:rsidP="00B069BC">
      <w:pPr>
        <w:pStyle w:val="Prrafodelista"/>
        <w:ind w:left="1134" w:right="850" w:hanging="283"/>
        <w:jc w:val="both"/>
        <w:rPr>
          <w:rFonts w:cs="Arial"/>
          <w:b/>
          <w:color w:val="000000" w:themeColor="text1"/>
          <w:szCs w:val="20"/>
        </w:rPr>
      </w:pPr>
    </w:p>
    <w:p w14:paraId="2E1374F9" w14:textId="77777777" w:rsidR="00264915" w:rsidRPr="00957923" w:rsidRDefault="00264915" w:rsidP="00B069BC">
      <w:pPr>
        <w:pStyle w:val="Prrafodelista"/>
        <w:tabs>
          <w:tab w:val="left" w:pos="426"/>
        </w:tabs>
        <w:ind w:left="851" w:right="850"/>
        <w:jc w:val="both"/>
        <w:rPr>
          <w:rFonts w:cs="Arial"/>
          <w:bCs/>
          <w:color w:val="000000" w:themeColor="text1"/>
          <w:szCs w:val="20"/>
        </w:rPr>
      </w:pPr>
      <w:r w:rsidRPr="00CE65E8">
        <w:rPr>
          <w:rFonts w:cs="Arial"/>
          <w:b/>
          <w:color w:val="000000" w:themeColor="text1"/>
          <w:szCs w:val="20"/>
        </w:rPr>
        <w:t xml:space="preserve">Procedimiento para reparación intraoral de las restauraciones fracturadas de </w:t>
      </w:r>
      <w:r w:rsidRPr="00CE65E8">
        <w:rPr>
          <w:rFonts w:eastAsiaTheme="minorHAnsi" w:cs="Arial"/>
          <w:b/>
          <w:color w:val="000000" w:themeColor="text1"/>
          <w:szCs w:val="20"/>
          <w:shd w:val="clear" w:color="auto" w:fill="FFFFFF"/>
          <w:lang w:val="es-CO" w:eastAsia="en-US"/>
        </w:rPr>
        <w:t>resina y compómero fotopolimerizable</w:t>
      </w:r>
      <w:r w:rsidR="0087216B" w:rsidRPr="00CE65E8">
        <w:rPr>
          <w:rFonts w:eastAsiaTheme="minorHAnsi" w:cs="Arial"/>
          <w:b/>
          <w:color w:val="000000" w:themeColor="text1"/>
          <w:szCs w:val="20"/>
          <w:shd w:val="clear" w:color="auto" w:fill="FFFFFF"/>
          <w:lang w:val="es-CO" w:eastAsia="en-US"/>
        </w:rPr>
        <w:t>:</w:t>
      </w:r>
      <w:r w:rsidR="0087216B" w:rsidRPr="00CE65E8">
        <w:rPr>
          <w:rFonts w:eastAsiaTheme="minorHAnsi" w:cs="Arial"/>
          <w:b/>
          <w:color w:val="000000" w:themeColor="text1"/>
          <w:szCs w:val="20"/>
          <w:shd w:val="clear" w:color="auto" w:fill="FFFFFF"/>
          <w:lang w:val="es-CO" w:eastAsia="en-US"/>
        </w:rPr>
        <w:br/>
      </w:r>
    </w:p>
    <w:p w14:paraId="3B7B4BC0" w14:textId="77777777" w:rsidR="00264915" w:rsidRPr="00CE65E8" w:rsidRDefault="00264915" w:rsidP="00B069BC">
      <w:pPr>
        <w:pStyle w:val="Prrafodelista"/>
        <w:numPr>
          <w:ilvl w:val="0"/>
          <w:numId w:val="21"/>
        </w:numPr>
        <w:tabs>
          <w:tab w:val="left" w:pos="1418"/>
        </w:tabs>
        <w:ind w:left="1134" w:right="850" w:hanging="283"/>
        <w:jc w:val="both"/>
        <w:rPr>
          <w:rFonts w:cs="Arial"/>
          <w:color w:val="000000" w:themeColor="text1"/>
          <w:szCs w:val="20"/>
        </w:rPr>
      </w:pPr>
      <w:r w:rsidRPr="00CE65E8">
        <w:rPr>
          <w:rFonts w:cs="Arial"/>
          <w:color w:val="000000" w:themeColor="text1"/>
          <w:szCs w:val="20"/>
        </w:rPr>
        <w:t>Crear rugosidades en la superficie a reparar con una fresa de diamante, limpiar con agua y secar con aire comprimido libre de aceite y humedad.</w:t>
      </w:r>
    </w:p>
    <w:p w14:paraId="0415CFAF" w14:textId="77777777" w:rsidR="00264915" w:rsidRPr="00CE65E8" w:rsidRDefault="00264915" w:rsidP="00B069BC">
      <w:pPr>
        <w:pStyle w:val="Prrafodelista"/>
        <w:numPr>
          <w:ilvl w:val="0"/>
          <w:numId w:val="21"/>
        </w:numPr>
        <w:tabs>
          <w:tab w:val="left" w:pos="1418"/>
        </w:tabs>
        <w:ind w:left="1134" w:right="850" w:hanging="283"/>
        <w:jc w:val="both"/>
        <w:rPr>
          <w:rFonts w:cs="Arial"/>
          <w:color w:val="000000" w:themeColor="text1"/>
          <w:szCs w:val="20"/>
        </w:rPr>
      </w:pPr>
      <w:r w:rsidRPr="00CE65E8">
        <w:rPr>
          <w:rFonts w:cs="Arial"/>
          <w:color w:val="000000" w:themeColor="text1"/>
          <w:szCs w:val="20"/>
        </w:rPr>
        <w:t xml:space="preserve">Los siguientes pasos de trabajo son los mismos que para la aplicación en restauraciones directas/indirectas de Zafira Bond (sección </w:t>
      </w:r>
      <w:r w:rsidR="00E3210F" w:rsidRPr="00CE65E8">
        <w:rPr>
          <w:rFonts w:cs="Arial"/>
          <w:color w:val="000000" w:themeColor="text1"/>
          <w:szCs w:val="20"/>
        </w:rPr>
        <w:t>anterior</w:t>
      </w:r>
      <w:r w:rsidRPr="00CE65E8">
        <w:rPr>
          <w:rFonts w:cs="Arial"/>
          <w:color w:val="000000" w:themeColor="text1"/>
          <w:szCs w:val="20"/>
        </w:rPr>
        <w:t>) incluyendo el</w:t>
      </w:r>
      <w:r w:rsidR="00E3210F" w:rsidRPr="00CE65E8">
        <w:rPr>
          <w:rFonts w:cs="Arial"/>
          <w:color w:val="000000" w:themeColor="text1"/>
          <w:szCs w:val="20"/>
        </w:rPr>
        <w:t xml:space="preserve"> acondicionamiento ácido (paso D</w:t>
      </w:r>
      <w:r w:rsidRPr="00CE65E8">
        <w:rPr>
          <w:rFonts w:cs="Arial"/>
          <w:color w:val="000000" w:themeColor="text1"/>
          <w:szCs w:val="20"/>
        </w:rPr>
        <w:t xml:space="preserve">). </w:t>
      </w:r>
    </w:p>
    <w:p w14:paraId="53CD1243" w14:textId="77777777" w:rsidR="00264915" w:rsidRPr="00CE65E8" w:rsidRDefault="00264915" w:rsidP="00B069BC">
      <w:pPr>
        <w:pStyle w:val="Prrafodelista"/>
        <w:ind w:left="851" w:right="850"/>
        <w:jc w:val="both"/>
        <w:rPr>
          <w:rFonts w:cs="Arial"/>
          <w:color w:val="000000" w:themeColor="text1"/>
          <w:szCs w:val="20"/>
        </w:rPr>
      </w:pPr>
    </w:p>
    <w:p w14:paraId="7D427C30" w14:textId="77777777" w:rsidR="00264915" w:rsidRPr="00CE65E8" w:rsidRDefault="00264915" w:rsidP="00B069BC">
      <w:pPr>
        <w:pStyle w:val="Prrafodelista"/>
        <w:tabs>
          <w:tab w:val="left" w:pos="426"/>
        </w:tabs>
        <w:ind w:left="851" w:right="850"/>
        <w:jc w:val="both"/>
        <w:rPr>
          <w:rFonts w:eastAsiaTheme="minorHAnsi" w:cs="Arial"/>
          <w:b/>
          <w:color w:val="000000" w:themeColor="text1"/>
          <w:szCs w:val="20"/>
          <w:shd w:val="clear" w:color="auto" w:fill="FFFFFF"/>
          <w:lang w:val="es-CO" w:eastAsia="en-US"/>
        </w:rPr>
      </w:pPr>
      <w:r w:rsidRPr="00CE65E8">
        <w:rPr>
          <w:rFonts w:eastAsiaTheme="minorHAnsi" w:cs="Arial"/>
          <w:b/>
          <w:color w:val="000000" w:themeColor="text1"/>
          <w:szCs w:val="20"/>
          <w:shd w:val="clear" w:color="auto" w:fill="FFFFFF"/>
          <w:lang w:val="es-CO" w:eastAsia="en-US"/>
        </w:rPr>
        <w:t>Procedimiento para usar como barniz protector para restauraciones de ionómero de vidrio</w:t>
      </w:r>
      <w:r w:rsidR="0087216B" w:rsidRPr="00CE65E8">
        <w:rPr>
          <w:rFonts w:eastAsiaTheme="minorHAnsi" w:cs="Arial"/>
          <w:b/>
          <w:color w:val="000000" w:themeColor="text1"/>
          <w:szCs w:val="20"/>
          <w:shd w:val="clear" w:color="auto" w:fill="FFFFFF"/>
          <w:lang w:val="es-CO" w:eastAsia="en-US"/>
        </w:rPr>
        <w:t>:</w:t>
      </w:r>
      <w:r w:rsidR="0087216B" w:rsidRPr="00CE65E8">
        <w:rPr>
          <w:rFonts w:eastAsiaTheme="minorHAnsi" w:cs="Arial"/>
          <w:b/>
          <w:color w:val="000000" w:themeColor="text1"/>
          <w:szCs w:val="20"/>
          <w:shd w:val="clear" w:color="auto" w:fill="FFFFFF"/>
          <w:lang w:val="es-CO" w:eastAsia="en-US"/>
        </w:rPr>
        <w:br/>
      </w:r>
    </w:p>
    <w:p w14:paraId="7AA33432" w14:textId="77777777" w:rsidR="003307F7" w:rsidRPr="00CE65E8" w:rsidRDefault="00264915" w:rsidP="00B069BC">
      <w:pPr>
        <w:pStyle w:val="Prrafodelista"/>
        <w:numPr>
          <w:ilvl w:val="0"/>
          <w:numId w:val="21"/>
        </w:numPr>
        <w:tabs>
          <w:tab w:val="left" w:pos="1418"/>
        </w:tabs>
        <w:ind w:right="850"/>
        <w:jc w:val="both"/>
        <w:textAlignment w:val="auto"/>
        <w:rPr>
          <w:rFonts w:cs="Arial"/>
          <w:color w:val="000000" w:themeColor="text1"/>
          <w:szCs w:val="20"/>
        </w:rPr>
      </w:pPr>
      <w:r w:rsidRPr="00CE65E8">
        <w:rPr>
          <w:rFonts w:cs="Arial"/>
          <w:color w:val="000000" w:themeColor="text1"/>
          <w:szCs w:val="20"/>
        </w:rPr>
        <w:t>Coloque el cemento/restauración con base de ionómero de vidrio de acuerdo con las instrucciones del fabricante.</w:t>
      </w:r>
    </w:p>
    <w:p w14:paraId="62165E9E" w14:textId="77777777" w:rsidR="003307F7" w:rsidRPr="00AB1F7B" w:rsidRDefault="003307F7" w:rsidP="00B069BC">
      <w:pPr>
        <w:pStyle w:val="Prrafodelista"/>
        <w:numPr>
          <w:ilvl w:val="0"/>
          <w:numId w:val="21"/>
        </w:numPr>
        <w:tabs>
          <w:tab w:val="left" w:pos="1418"/>
        </w:tabs>
        <w:ind w:right="850"/>
        <w:jc w:val="both"/>
        <w:textAlignment w:val="auto"/>
        <w:rPr>
          <w:rFonts w:cs="Arial"/>
          <w:b/>
          <w:szCs w:val="20"/>
        </w:rPr>
      </w:pPr>
      <w:r w:rsidRPr="00CE65E8">
        <w:rPr>
          <w:rFonts w:cs="Arial"/>
          <w:color w:val="000000" w:themeColor="text1"/>
          <w:szCs w:val="20"/>
        </w:rPr>
        <w:t>Dispense 1 o 2 gotas de Zafira Bond en un recipiente limpio o si se prefiere directamente sobre el pincel o micro aplicador desechable. Proteger el adhesivo de la luz. Vuelva a tapar el frasco inmediatamente después de dispensar para que el solvente no se evapore.</w:t>
      </w:r>
    </w:p>
    <w:p w14:paraId="0F38C85D" w14:textId="77777777" w:rsidR="005B0722" w:rsidRPr="005160FF" w:rsidRDefault="005B0722" w:rsidP="00B069BC">
      <w:pPr>
        <w:pStyle w:val="Sinespaciado"/>
        <w:numPr>
          <w:ilvl w:val="0"/>
          <w:numId w:val="21"/>
        </w:numPr>
        <w:jc w:val="both"/>
        <w:rPr>
          <w:szCs w:val="20"/>
        </w:rPr>
      </w:pPr>
      <w:r w:rsidRPr="005160FF">
        <w:rPr>
          <w:szCs w:val="20"/>
        </w:rPr>
        <w:t>Aplicar una capa de adhesivo con el pincel o micro aplicador desechable sobre la superficie del diente frotando vigorosamente durante 20 segundos y airear con una suave corriente de aire hasta evaporar completamente el solvente. La superficie debe tener una apariencia brillante y uniforme. No polimerizar.</w:t>
      </w:r>
    </w:p>
    <w:p w14:paraId="106B6005" w14:textId="77777777" w:rsidR="005B0722" w:rsidRPr="005160FF" w:rsidRDefault="005B0722" w:rsidP="00B069BC">
      <w:pPr>
        <w:pStyle w:val="Sinespaciado"/>
        <w:numPr>
          <w:ilvl w:val="0"/>
          <w:numId w:val="21"/>
        </w:numPr>
        <w:jc w:val="both"/>
        <w:rPr>
          <w:szCs w:val="20"/>
        </w:rPr>
      </w:pPr>
      <w:r w:rsidRPr="005160FF">
        <w:rPr>
          <w:szCs w:val="20"/>
        </w:rPr>
        <w:t xml:space="preserve">Aplicar una segunda capa de adhesivo con el pincel o micro aplicador desechable sobre la superficie del diente frotando vigorosamente durante 10 segundos y airear. La superficie debe tener una apariencia brillante y uniforme. </w:t>
      </w:r>
    </w:p>
    <w:p w14:paraId="024F5731" w14:textId="77777777" w:rsidR="003307F7" w:rsidRPr="00CE65E8" w:rsidRDefault="00490746" w:rsidP="00B069BC">
      <w:pPr>
        <w:pStyle w:val="Prrafodelista"/>
        <w:numPr>
          <w:ilvl w:val="0"/>
          <w:numId w:val="21"/>
        </w:numPr>
        <w:tabs>
          <w:tab w:val="left" w:pos="1418"/>
        </w:tabs>
        <w:ind w:right="850"/>
        <w:jc w:val="both"/>
        <w:textAlignment w:val="auto"/>
        <w:rPr>
          <w:rFonts w:cs="Arial"/>
          <w:color w:val="000000" w:themeColor="text1"/>
          <w:szCs w:val="20"/>
        </w:rPr>
      </w:pPr>
      <w:r>
        <w:rPr>
          <w:rFonts w:cs="Arial"/>
          <w:color w:val="000000" w:themeColor="text1"/>
          <w:szCs w:val="20"/>
        </w:rPr>
        <w:t>Después de aplicar la segunda capa, f</w:t>
      </w:r>
      <w:r w:rsidR="003307F7" w:rsidRPr="00CE65E8">
        <w:rPr>
          <w:rFonts w:cs="Arial"/>
          <w:color w:val="000000" w:themeColor="text1"/>
          <w:szCs w:val="20"/>
        </w:rPr>
        <w:t>otopolimerice durante 20 segundos usando una lámpara con una intensidad de luz ≥ 800 mW/cm</w:t>
      </w:r>
      <w:r w:rsidR="003307F7" w:rsidRPr="00CE65E8">
        <w:rPr>
          <w:rFonts w:cs="Arial"/>
          <w:color w:val="000000" w:themeColor="text1"/>
          <w:szCs w:val="20"/>
          <w:vertAlign w:val="superscript"/>
        </w:rPr>
        <w:t>2</w:t>
      </w:r>
      <w:r w:rsidR="003307F7" w:rsidRPr="00CE65E8">
        <w:rPr>
          <w:rFonts w:cs="Arial"/>
          <w:color w:val="000000" w:themeColor="text1"/>
          <w:szCs w:val="20"/>
        </w:rPr>
        <w:t>.</w:t>
      </w:r>
    </w:p>
    <w:p w14:paraId="38D0AF32" w14:textId="77777777" w:rsidR="003307F7" w:rsidRPr="00CE65E8" w:rsidRDefault="003307F7" w:rsidP="00B069BC">
      <w:pPr>
        <w:pStyle w:val="Prrafodelista"/>
        <w:numPr>
          <w:ilvl w:val="0"/>
          <w:numId w:val="21"/>
        </w:numPr>
        <w:tabs>
          <w:tab w:val="left" w:pos="1418"/>
        </w:tabs>
        <w:ind w:right="850"/>
        <w:jc w:val="both"/>
        <w:textAlignment w:val="auto"/>
        <w:rPr>
          <w:rFonts w:cs="Arial"/>
          <w:color w:val="000000" w:themeColor="text1"/>
          <w:szCs w:val="20"/>
        </w:rPr>
      </w:pPr>
      <w:r w:rsidRPr="00CE65E8">
        <w:rPr>
          <w:rFonts w:cs="Arial"/>
          <w:color w:val="000000" w:themeColor="text1"/>
          <w:szCs w:val="20"/>
        </w:rPr>
        <w:t>Eliminar la capa inhibida de oxígeno con una gasa o torunda de algodón humedecida con alcohol</w:t>
      </w:r>
    </w:p>
    <w:p w14:paraId="38DDD414" w14:textId="77777777" w:rsidR="004C7E4F" w:rsidRPr="00CE65E8" w:rsidRDefault="004C7E4F" w:rsidP="00B069BC">
      <w:pPr>
        <w:ind w:right="850"/>
        <w:jc w:val="both"/>
        <w:rPr>
          <w:rFonts w:cs="Arial"/>
          <w:szCs w:val="20"/>
        </w:rPr>
      </w:pPr>
    </w:p>
    <w:p w14:paraId="311DD59D" w14:textId="77777777" w:rsidR="004C7E4F" w:rsidRPr="00CE65E8" w:rsidRDefault="004C7E4F" w:rsidP="00B069BC">
      <w:pPr>
        <w:ind w:right="850"/>
        <w:jc w:val="both"/>
        <w:rPr>
          <w:rFonts w:cs="Arial"/>
          <w:szCs w:val="20"/>
        </w:rPr>
      </w:pPr>
    </w:p>
    <w:p w14:paraId="6098B369" w14:textId="77777777" w:rsidR="00A90563" w:rsidRPr="00CE65E8" w:rsidRDefault="002A0BCE" w:rsidP="00B069BC">
      <w:pPr>
        <w:pStyle w:val="Prrafodelista"/>
        <w:numPr>
          <w:ilvl w:val="0"/>
          <w:numId w:val="6"/>
        </w:numPr>
        <w:ind w:left="1134" w:right="850"/>
        <w:jc w:val="both"/>
        <w:rPr>
          <w:rFonts w:cs="Arial"/>
          <w:b/>
          <w:szCs w:val="20"/>
        </w:rPr>
      </w:pPr>
      <w:r w:rsidRPr="00CE65E8">
        <w:rPr>
          <w:rFonts w:cs="Arial"/>
          <w:b/>
          <w:szCs w:val="20"/>
        </w:rPr>
        <w:t>PRESENTACIONES COMERCIALES</w:t>
      </w:r>
    </w:p>
    <w:p w14:paraId="5D27B901" w14:textId="77777777" w:rsidR="00A90563" w:rsidRPr="00CE65E8" w:rsidRDefault="00A90563" w:rsidP="00B069BC">
      <w:pPr>
        <w:ind w:left="774" w:right="850"/>
        <w:jc w:val="both"/>
        <w:rPr>
          <w:rFonts w:cs="Arial"/>
          <w:szCs w:val="20"/>
        </w:rPr>
      </w:pPr>
    </w:p>
    <w:p w14:paraId="57F150DA" w14:textId="77777777" w:rsidR="002A0BCE" w:rsidRPr="00D80FB6" w:rsidRDefault="00E3210F" w:rsidP="00B069BC">
      <w:pPr>
        <w:ind w:right="850" w:firstLine="851"/>
        <w:jc w:val="both"/>
        <w:rPr>
          <w:rFonts w:cs="Arial"/>
          <w:szCs w:val="20"/>
        </w:rPr>
      </w:pPr>
      <w:r w:rsidRPr="00CE65E8">
        <w:rPr>
          <w:rFonts w:cs="Arial"/>
          <w:szCs w:val="20"/>
        </w:rPr>
        <w:t>Frasco por 8 ml</w:t>
      </w:r>
      <w:r w:rsidR="0087216B" w:rsidRPr="00CE65E8">
        <w:rPr>
          <w:rFonts w:cs="Arial"/>
          <w:szCs w:val="20"/>
        </w:rPr>
        <w:t>.</w:t>
      </w:r>
    </w:p>
    <w:p w14:paraId="5FB78DD7" w14:textId="77777777" w:rsidR="0087216B" w:rsidRPr="00CE65E8" w:rsidRDefault="0087216B" w:rsidP="00B069BC">
      <w:pPr>
        <w:ind w:left="774" w:right="850"/>
        <w:jc w:val="both"/>
        <w:rPr>
          <w:rFonts w:cs="Arial"/>
          <w:b/>
          <w:szCs w:val="20"/>
        </w:rPr>
      </w:pPr>
    </w:p>
    <w:p w14:paraId="1FC9585C" w14:textId="77777777" w:rsidR="002A0BCE" w:rsidRPr="00CE65E8" w:rsidRDefault="002A0BCE" w:rsidP="00B069BC">
      <w:pPr>
        <w:ind w:right="850"/>
        <w:jc w:val="both"/>
        <w:rPr>
          <w:rFonts w:cs="Arial"/>
          <w:szCs w:val="20"/>
        </w:rPr>
      </w:pPr>
    </w:p>
    <w:p w14:paraId="0A4F8071" w14:textId="77777777" w:rsidR="00A90563" w:rsidRPr="00CE65E8" w:rsidRDefault="002A0BCE" w:rsidP="00B069BC">
      <w:pPr>
        <w:pStyle w:val="Prrafodelista"/>
        <w:numPr>
          <w:ilvl w:val="0"/>
          <w:numId w:val="6"/>
        </w:numPr>
        <w:ind w:left="1134" w:right="850"/>
        <w:jc w:val="both"/>
        <w:rPr>
          <w:rFonts w:cs="Arial"/>
          <w:b/>
          <w:szCs w:val="20"/>
        </w:rPr>
      </w:pPr>
      <w:r w:rsidRPr="00CE65E8">
        <w:rPr>
          <w:rFonts w:cs="Arial"/>
          <w:b/>
          <w:szCs w:val="20"/>
        </w:rPr>
        <w:t>CONDICIONES DE ALMACENAMIENTO Y PRESERVACIÓN</w:t>
      </w:r>
    </w:p>
    <w:p w14:paraId="26FF1950" w14:textId="77777777" w:rsidR="00A90563" w:rsidRPr="00CE65E8" w:rsidRDefault="00A90563" w:rsidP="00B069BC">
      <w:pPr>
        <w:tabs>
          <w:tab w:val="left" w:pos="9781"/>
        </w:tabs>
        <w:ind w:left="1134" w:right="850"/>
        <w:jc w:val="both"/>
        <w:rPr>
          <w:rFonts w:cs="Arial"/>
          <w:szCs w:val="20"/>
        </w:rPr>
      </w:pPr>
    </w:p>
    <w:p w14:paraId="237AD6A0" w14:textId="77777777" w:rsidR="00E3210F" w:rsidRPr="00CE65E8" w:rsidRDefault="00E3210F" w:rsidP="00B069BC">
      <w:pPr>
        <w:pStyle w:val="Prrafodelista"/>
        <w:numPr>
          <w:ilvl w:val="0"/>
          <w:numId w:val="21"/>
        </w:numPr>
        <w:tabs>
          <w:tab w:val="left" w:pos="1418"/>
          <w:tab w:val="left" w:pos="9781"/>
        </w:tabs>
        <w:ind w:left="1134" w:right="850" w:hanging="284"/>
        <w:jc w:val="both"/>
        <w:rPr>
          <w:rFonts w:cs="Arial"/>
          <w:color w:val="000000" w:themeColor="text1"/>
          <w:szCs w:val="20"/>
        </w:rPr>
      </w:pPr>
      <w:r w:rsidRPr="00CE65E8">
        <w:rPr>
          <w:rFonts w:cs="Arial"/>
          <w:color w:val="000000" w:themeColor="text1"/>
          <w:szCs w:val="20"/>
        </w:rPr>
        <w:t>No exponer el material a temperaturas elevadas o a luz intensa.</w:t>
      </w:r>
    </w:p>
    <w:p w14:paraId="3A887352" w14:textId="77777777" w:rsidR="00E3210F" w:rsidRPr="00CE65E8" w:rsidRDefault="00E3210F" w:rsidP="00B069BC">
      <w:pPr>
        <w:pStyle w:val="Prrafodelista"/>
        <w:numPr>
          <w:ilvl w:val="0"/>
          <w:numId w:val="21"/>
        </w:numPr>
        <w:tabs>
          <w:tab w:val="left" w:pos="1418"/>
          <w:tab w:val="left" w:pos="9781"/>
        </w:tabs>
        <w:ind w:left="1134" w:right="850" w:hanging="284"/>
        <w:jc w:val="both"/>
        <w:rPr>
          <w:rFonts w:cs="Arial"/>
          <w:color w:val="000000" w:themeColor="text1"/>
          <w:szCs w:val="20"/>
        </w:rPr>
      </w:pPr>
      <w:r w:rsidRPr="00CE65E8">
        <w:rPr>
          <w:rFonts w:cs="Arial"/>
          <w:color w:val="000000" w:themeColor="text1"/>
          <w:szCs w:val="20"/>
        </w:rPr>
        <w:t>Cerrar el frasco inmediatamente después de su uso para evitar evaporación del solvente.</w:t>
      </w:r>
    </w:p>
    <w:p w14:paraId="1FBCD74D" w14:textId="70C5348E" w:rsidR="00D80FB6" w:rsidRDefault="00E3210F" w:rsidP="00B069BC">
      <w:pPr>
        <w:pStyle w:val="Prrafodelista"/>
        <w:numPr>
          <w:ilvl w:val="0"/>
          <w:numId w:val="21"/>
        </w:numPr>
        <w:tabs>
          <w:tab w:val="left" w:pos="1418"/>
          <w:tab w:val="left" w:pos="9781"/>
        </w:tabs>
        <w:ind w:left="1134" w:right="850" w:hanging="284"/>
        <w:jc w:val="both"/>
        <w:rPr>
          <w:rFonts w:cs="Arial"/>
          <w:color w:val="000000" w:themeColor="text1"/>
          <w:szCs w:val="20"/>
        </w:rPr>
      </w:pPr>
      <w:r w:rsidRPr="00D80FB6">
        <w:rPr>
          <w:rFonts w:cs="Arial"/>
          <w:color w:val="000000" w:themeColor="text1"/>
          <w:szCs w:val="20"/>
        </w:rPr>
        <w:t>Almacenar el producto en un lugar limpio, seco, protegido de la luz y en su empaque original</w:t>
      </w:r>
      <w:r w:rsidR="00D80FB6" w:rsidRPr="00D80FB6">
        <w:rPr>
          <w:rFonts w:cs="Arial"/>
          <w:color w:val="000000" w:themeColor="text1"/>
          <w:szCs w:val="20"/>
        </w:rPr>
        <w:t xml:space="preserve">, </w:t>
      </w:r>
      <w:r w:rsidR="005160FF">
        <w:rPr>
          <w:rFonts w:cs="Arial"/>
          <w:color w:val="000000" w:themeColor="text1"/>
          <w:szCs w:val="20"/>
        </w:rPr>
        <w:t>lejos del calor y a una temperatura máxima de 30</w:t>
      </w:r>
      <w:r w:rsidR="00B76C53">
        <w:rPr>
          <w:rFonts w:cs="Arial"/>
          <w:color w:val="000000" w:themeColor="text1"/>
          <w:szCs w:val="20"/>
        </w:rPr>
        <w:t xml:space="preserve"> </w:t>
      </w:r>
      <w:r w:rsidR="005160FF">
        <w:rPr>
          <w:rFonts w:cs="Arial"/>
          <w:color w:val="000000" w:themeColor="text1"/>
          <w:szCs w:val="20"/>
        </w:rPr>
        <w:t>°C.</w:t>
      </w:r>
    </w:p>
    <w:p w14:paraId="2A9C5587" w14:textId="77777777" w:rsidR="00E3210F" w:rsidRPr="00D80FB6" w:rsidRDefault="00E3210F" w:rsidP="00B069BC">
      <w:pPr>
        <w:pStyle w:val="Prrafodelista"/>
        <w:numPr>
          <w:ilvl w:val="0"/>
          <w:numId w:val="21"/>
        </w:numPr>
        <w:tabs>
          <w:tab w:val="left" w:pos="1418"/>
          <w:tab w:val="left" w:pos="9781"/>
        </w:tabs>
        <w:ind w:left="1134" w:right="850" w:hanging="284"/>
        <w:jc w:val="both"/>
        <w:rPr>
          <w:rFonts w:cs="Arial"/>
          <w:color w:val="000000" w:themeColor="text1"/>
          <w:szCs w:val="20"/>
        </w:rPr>
      </w:pPr>
      <w:r w:rsidRPr="00D80FB6">
        <w:rPr>
          <w:rFonts w:cs="Arial"/>
          <w:color w:val="000000" w:themeColor="text1"/>
          <w:szCs w:val="20"/>
        </w:rPr>
        <w:t>El producto debe ser usado a temperatura ambiente.</w:t>
      </w:r>
    </w:p>
    <w:p w14:paraId="4A89EA7E" w14:textId="7B7863D4" w:rsidR="001931F8" w:rsidRPr="00CE65E8" w:rsidRDefault="00E3210F" w:rsidP="00B069BC">
      <w:pPr>
        <w:pStyle w:val="Prrafodelista"/>
        <w:numPr>
          <w:ilvl w:val="0"/>
          <w:numId w:val="21"/>
        </w:numPr>
        <w:tabs>
          <w:tab w:val="left" w:pos="1418"/>
          <w:tab w:val="left" w:pos="9781"/>
        </w:tabs>
        <w:ind w:left="1134" w:right="850" w:hanging="284"/>
        <w:jc w:val="both"/>
        <w:rPr>
          <w:rFonts w:cs="Arial"/>
          <w:color w:val="000000" w:themeColor="text1"/>
          <w:szCs w:val="20"/>
        </w:rPr>
      </w:pPr>
      <w:r w:rsidRPr="00CE65E8">
        <w:rPr>
          <w:rFonts w:cs="Arial"/>
          <w:color w:val="000000" w:themeColor="text1"/>
          <w:szCs w:val="20"/>
        </w:rPr>
        <w:t>No utilizar el producto después de su fecha de vencimiento</w:t>
      </w:r>
      <w:r w:rsidR="00B76C53">
        <w:rPr>
          <w:rFonts w:cs="Arial"/>
          <w:color w:val="000000" w:themeColor="text1"/>
          <w:szCs w:val="20"/>
        </w:rPr>
        <w:t>.</w:t>
      </w:r>
    </w:p>
    <w:sectPr w:rsidR="001931F8" w:rsidRPr="00CE65E8" w:rsidSect="00B732FA">
      <w:headerReference w:type="default" r:id="rId11"/>
      <w:footerReference w:type="default" r:id="rId12"/>
      <w:footnotePr>
        <w:pos w:val="beneathText"/>
        <w:numRestart w:val="eachPage"/>
      </w:footnotePr>
      <w:endnotePr>
        <w:numFmt w:val="decimal"/>
      </w:endnotePr>
      <w:type w:val="continuous"/>
      <w:pgSz w:w="12240" w:h="15840" w:code="1"/>
      <w:pgMar w:top="2977" w:right="758" w:bottom="2127" w:left="709" w:header="850" w:footer="397" w:gutter="0"/>
      <w:cols w:space="72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93D7" w14:textId="77777777" w:rsidR="00264915" w:rsidRDefault="00264915" w:rsidP="00752452">
      <w:r>
        <w:separator/>
      </w:r>
    </w:p>
  </w:endnote>
  <w:endnote w:type="continuationSeparator" w:id="0">
    <w:p w14:paraId="18AEA64A" w14:textId="77777777" w:rsidR="00264915" w:rsidRDefault="00264915"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86B0" w14:textId="77777777" w:rsidR="00264915" w:rsidRDefault="00B069BC" w:rsidP="00CE1E8A">
    <w:pPr>
      <w:pStyle w:val="Piedepgina"/>
    </w:pPr>
    <w:r>
      <w:rPr>
        <w:noProof/>
      </w:rPr>
      <w:pict w14:anchorId="6D31260F">
        <v:shapetype id="_x0000_t202" coordsize="21600,21600" o:spt="202" path="m,l,21600r21600,l21600,xe">
          <v:stroke joinstyle="miter"/>
          <v:path gradientshapeok="t" o:connecttype="rect"/>
        </v:shapetype>
        <v:shape id="Cuadro de texto 2" o:spid="_x0000_s10241" type="#_x0000_t202" style="position:absolute;margin-left:32.05pt;margin-top:-72.85pt;width:468pt;height:93.2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" filled="f" stroked="f">
          <v:textbox style="mso-next-textbox:#Cuadro de texto 2">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61"/>
                  <w:gridCol w:w="3260"/>
                  <w:gridCol w:w="2602"/>
                  <w:gridCol w:w="1216"/>
                </w:tblGrid>
                <w:tr w:rsidR="00264915" w:rsidRPr="00706E36" w14:paraId="3E3A59CA" w14:textId="77777777" w:rsidTr="002639D3">
                  <w:trPr>
                    <w:jc w:val="center"/>
                  </w:trPr>
                  <w:tc>
                    <w:tcPr>
                      <w:tcW w:w="1977" w:type="dxa"/>
                      <w:gridSpan w:val="2"/>
                      <w:vAlign w:val="center"/>
                    </w:tcPr>
                    <w:p w14:paraId="162101AA" w14:textId="77777777" w:rsidR="00264915" w:rsidRPr="00706E36" w:rsidRDefault="00264915" w:rsidP="00071D0A">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3260" w:type="dxa"/>
                      <w:vAlign w:val="center"/>
                    </w:tcPr>
                    <w:p w14:paraId="0B499973" w14:textId="77777777" w:rsidR="00264915" w:rsidRPr="00706E36" w:rsidRDefault="00264915" w:rsidP="00071D0A">
                      <w:pPr>
                        <w:pStyle w:val="Piedepgina"/>
                        <w:jc w:val="center"/>
                        <w:rPr>
                          <w:rFonts w:cs="Arial"/>
                          <w:b/>
                          <w:sz w:val="18"/>
                          <w:szCs w:val="20"/>
                        </w:rPr>
                      </w:pPr>
                      <w:r w:rsidRPr="00706E36">
                        <w:rPr>
                          <w:rFonts w:cs="Arial"/>
                          <w:b/>
                          <w:sz w:val="18"/>
                          <w:szCs w:val="20"/>
                        </w:rPr>
                        <w:t>Elaborado por:</w:t>
                      </w:r>
                    </w:p>
                  </w:tc>
                  <w:tc>
                    <w:tcPr>
                      <w:tcW w:w="3818" w:type="dxa"/>
                      <w:gridSpan w:val="2"/>
                      <w:vAlign w:val="center"/>
                    </w:tcPr>
                    <w:p w14:paraId="21907738" w14:textId="77777777" w:rsidR="00264915" w:rsidRPr="00706E36" w:rsidRDefault="00264915" w:rsidP="00071D0A">
                      <w:pPr>
                        <w:pStyle w:val="Piedepgina"/>
                        <w:jc w:val="center"/>
                        <w:rPr>
                          <w:rFonts w:cs="Arial"/>
                          <w:b/>
                          <w:sz w:val="18"/>
                          <w:szCs w:val="20"/>
                        </w:rPr>
                      </w:pPr>
                      <w:r w:rsidRPr="00706E36">
                        <w:rPr>
                          <w:rFonts w:cs="Arial"/>
                          <w:b/>
                          <w:sz w:val="18"/>
                          <w:szCs w:val="20"/>
                        </w:rPr>
                        <w:t>Revisado por:</w:t>
                      </w:r>
                    </w:p>
                  </w:tc>
                </w:tr>
                <w:tr w:rsidR="00264915" w:rsidRPr="00706E36" w14:paraId="380F27B8" w14:textId="77777777" w:rsidTr="002639D3">
                  <w:trPr>
                    <w:jc w:val="center"/>
                  </w:trPr>
                  <w:tc>
                    <w:tcPr>
                      <w:tcW w:w="1977" w:type="dxa"/>
                      <w:gridSpan w:val="2"/>
                      <w:vAlign w:val="center"/>
                    </w:tcPr>
                    <w:p w14:paraId="5F9367EF" w14:textId="77777777" w:rsidR="00264915" w:rsidRPr="00706E36" w:rsidRDefault="00264915" w:rsidP="00071D0A">
                      <w:pPr>
                        <w:pStyle w:val="Piedepgina"/>
                        <w:jc w:val="center"/>
                        <w:rPr>
                          <w:rFonts w:cs="Arial"/>
                          <w:sz w:val="18"/>
                          <w:szCs w:val="20"/>
                        </w:rPr>
                      </w:pPr>
                      <w:r>
                        <w:rPr>
                          <w:rFonts w:cs="Arial"/>
                          <w:sz w:val="18"/>
                          <w:szCs w:val="20"/>
                        </w:rPr>
                        <w:t>202</w:t>
                      </w:r>
                      <w:r w:rsidR="00535765">
                        <w:rPr>
                          <w:rFonts w:cs="Arial"/>
                          <w:sz w:val="18"/>
                          <w:szCs w:val="20"/>
                        </w:rPr>
                        <w:t>1-08-17</w:t>
                      </w:r>
                    </w:p>
                  </w:tc>
                  <w:tc>
                    <w:tcPr>
                      <w:tcW w:w="3260" w:type="dxa"/>
                      <w:vAlign w:val="center"/>
                    </w:tcPr>
                    <w:p w14:paraId="35071597" w14:textId="77777777" w:rsidR="00264915" w:rsidRPr="00706E36" w:rsidRDefault="00264915" w:rsidP="00E37875">
                      <w:pPr>
                        <w:pStyle w:val="Piedepgina"/>
                        <w:jc w:val="center"/>
                        <w:rPr>
                          <w:rFonts w:cs="Arial"/>
                          <w:sz w:val="18"/>
                          <w:szCs w:val="20"/>
                        </w:rPr>
                      </w:pPr>
                      <w:r>
                        <w:rPr>
                          <w:rFonts w:cs="Arial"/>
                          <w:sz w:val="18"/>
                          <w:szCs w:val="20"/>
                        </w:rPr>
                        <w:t>Analista Investigación DM</w:t>
                      </w:r>
                    </w:p>
                  </w:tc>
                  <w:tc>
                    <w:tcPr>
                      <w:tcW w:w="3818" w:type="dxa"/>
                      <w:gridSpan w:val="2"/>
                      <w:vAlign w:val="center"/>
                    </w:tcPr>
                    <w:p w14:paraId="40F2A776" w14:textId="6EC84F7B" w:rsidR="00264915" w:rsidRPr="00706E36" w:rsidRDefault="00264915" w:rsidP="00453528">
                      <w:pPr>
                        <w:pStyle w:val="Piedepgina"/>
                        <w:jc w:val="center"/>
                        <w:rPr>
                          <w:rFonts w:cs="Arial"/>
                          <w:sz w:val="18"/>
                          <w:szCs w:val="20"/>
                        </w:rPr>
                      </w:pPr>
                      <w:r>
                        <w:rPr>
                          <w:rFonts w:cs="Arial"/>
                          <w:sz w:val="18"/>
                          <w:szCs w:val="20"/>
                        </w:rPr>
                        <w:t>Coordinador Técnico</w:t>
                      </w:r>
                      <w:r w:rsidR="00453528">
                        <w:rPr>
                          <w:rFonts w:cs="Arial"/>
                          <w:sz w:val="18"/>
                          <w:szCs w:val="20"/>
                        </w:rPr>
                        <w:t xml:space="preserve"> de</w:t>
                      </w:r>
                      <w:r>
                        <w:rPr>
                          <w:rFonts w:cs="Arial"/>
                          <w:sz w:val="18"/>
                          <w:szCs w:val="20"/>
                        </w:rPr>
                        <w:t xml:space="preserve"> DM</w:t>
                      </w:r>
                      <w:r w:rsidR="002639D3">
                        <w:rPr>
                          <w:rFonts w:cs="Arial"/>
                          <w:sz w:val="18"/>
                          <w:szCs w:val="20"/>
                        </w:rPr>
                        <w:t xml:space="preserve"> </w:t>
                      </w:r>
                    </w:p>
                  </w:tc>
                </w:tr>
                <w:tr w:rsidR="00264915" w:rsidRPr="00706E36" w14:paraId="2B630C36" w14:textId="77777777" w:rsidTr="002639D3">
                  <w:trPr>
                    <w:jc w:val="center"/>
                  </w:trPr>
                  <w:tc>
                    <w:tcPr>
                      <w:tcW w:w="816" w:type="dxa"/>
                      <w:vAlign w:val="center"/>
                    </w:tcPr>
                    <w:p w14:paraId="38738D1E" w14:textId="77777777" w:rsidR="00264915" w:rsidRPr="00706E36" w:rsidRDefault="00264915" w:rsidP="00071D0A">
                      <w:pPr>
                        <w:pStyle w:val="Piedepgina"/>
                        <w:jc w:val="center"/>
                        <w:rPr>
                          <w:rFonts w:cs="Arial"/>
                          <w:b/>
                          <w:sz w:val="18"/>
                          <w:szCs w:val="20"/>
                        </w:rPr>
                      </w:pPr>
                      <w:r w:rsidRPr="00706E36">
                        <w:rPr>
                          <w:rFonts w:cs="Arial"/>
                          <w:b/>
                          <w:sz w:val="18"/>
                          <w:szCs w:val="20"/>
                        </w:rPr>
                        <w:t>Clase</w:t>
                      </w:r>
                    </w:p>
                  </w:tc>
                  <w:tc>
                    <w:tcPr>
                      <w:tcW w:w="1161" w:type="dxa"/>
                      <w:vAlign w:val="center"/>
                    </w:tcPr>
                    <w:p w14:paraId="43F9987B" w14:textId="77777777" w:rsidR="00264915" w:rsidRPr="00706E36" w:rsidRDefault="00264915" w:rsidP="00071D0A">
                      <w:pPr>
                        <w:pStyle w:val="Piedepgina"/>
                        <w:jc w:val="center"/>
                        <w:rPr>
                          <w:rFonts w:cs="Arial"/>
                          <w:b/>
                          <w:sz w:val="18"/>
                          <w:szCs w:val="20"/>
                        </w:rPr>
                      </w:pPr>
                      <w:r w:rsidRPr="00706E36">
                        <w:rPr>
                          <w:rFonts w:cs="Arial"/>
                          <w:b/>
                          <w:sz w:val="18"/>
                          <w:szCs w:val="20"/>
                        </w:rPr>
                        <w:t>Página</w:t>
                      </w:r>
                    </w:p>
                  </w:tc>
                  <w:tc>
                    <w:tcPr>
                      <w:tcW w:w="3260" w:type="dxa"/>
                      <w:vAlign w:val="center"/>
                    </w:tcPr>
                    <w:p w14:paraId="595B85B1" w14:textId="77777777" w:rsidR="00264915" w:rsidRPr="00706E36" w:rsidRDefault="00264915" w:rsidP="00071D0A">
                      <w:pPr>
                        <w:pStyle w:val="Piedepgina"/>
                        <w:jc w:val="center"/>
                        <w:rPr>
                          <w:rFonts w:cs="Arial"/>
                          <w:b/>
                          <w:sz w:val="18"/>
                          <w:szCs w:val="20"/>
                        </w:rPr>
                      </w:pPr>
                      <w:r w:rsidRPr="00706E36">
                        <w:rPr>
                          <w:rFonts w:cs="Arial"/>
                          <w:b/>
                          <w:sz w:val="18"/>
                          <w:szCs w:val="20"/>
                        </w:rPr>
                        <w:t>Aprobado por:</w:t>
                      </w:r>
                    </w:p>
                  </w:tc>
                  <w:tc>
                    <w:tcPr>
                      <w:tcW w:w="2602" w:type="dxa"/>
                      <w:vAlign w:val="center"/>
                    </w:tcPr>
                    <w:p w14:paraId="2724BD6E" w14:textId="77777777" w:rsidR="00264915" w:rsidRPr="00706E36" w:rsidRDefault="00264915" w:rsidP="00071D0A">
                      <w:pPr>
                        <w:pStyle w:val="Piedepgina"/>
                        <w:jc w:val="center"/>
                        <w:rPr>
                          <w:rFonts w:cs="Arial"/>
                          <w:b/>
                          <w:sz w:val="18"/>
                          <w:szCs w:val="20"/>
                        </w:rPr>
                      </w:pPr>
                      <w:r w:rsidRPr="00706E36">
                        <w:rPr>
                          <w:rFonts w:cs="Arial"/>
                          <w:b/>
                          <w:sz w:val="18"/>
                          <w:szCs w:val="20"/>
                        </w:rPr>
                        <w:t>Actualización:</w:t>
                      </w:r>
                    </w:p>
                  </w:tc>
                  <w:tc>
                    <w:tcPr>
                      <w:tcW w:w="1216" w:type="dxa"/>
                      <w:vAlign w:val="center"/>
                    </w:tcPr>
                    <w:p w14:paraId="4783EE8A" w14:textId="77777777" w:rsidR="00264915" w:rsidRPr="00706E36" w:rsidRDefault="00264915" w:rsidP="00071D0A">
                      <w:pPr>
                        <w:pStyle w:val="Piedepgina"/>
                        <w:jc w:val="center"/>
                        <w:rPr>
                          <w:rFonts w:cs="Arial"/>
                          <w:b/>
                          <w:sz w:val="18"/>
                          <w:szCs w:val="20"/>
                        </w:rPr>
                      </w:pPr>
                      <w:r>
                        <w:rPr>
                          <w:rFonts w:cs="Arial"/>
                          <w:b/>
                          <w:sz w:val="18"/>
                          <w:szCs w:val="20"/>
                        </w:rPr>
                        <w:t>Versión</w:t>
                      </w:r>
                    </w:p>
                  </w:tc>
                </w:tr>
                <w:tr w:rsidR="00264915" w:rsidRPr="00706E36" w14:paraId="0E9EA2C8" w14:textId="77777777" w:rsidTr="002639D3">
                  <w:trPr>
                    <w:jc w:val="center"/>
                  </w:trPr>
                  <w:tc>
                    <w:tcPr>
                      <w:tcW w:w="816" w:type="dxa"/>
                      <w:vAlign w:val="center"/>
                    </w:tcPr>
                    <w:p w14:paraId="11D8328F" w14:textId="77777777" w:rsidR="00264915" w:rsidRPr="00706E36" w:rsidRDefault="00264915" w:rsidP="00071D0A">
                      <w:pPr>
                        <w:pStyle w:val="Piedepgina"/>
                        <w:jc w:val="center"/>
                        <w:rPr>
                          <w:rFonts w:cs="Arial"/>
                          <w:sz w:val="18"/>
                          <w:szCs w:val="20"/>
                        </w:rPr>
                      </w:pPr>
                      <w:r>
                        <w:rPr>
                          <w:rFonts w:cs="Arial"/>
                          <w:sz w:val="18"/>
                          <w:szCs w:val="20"/>
                        </w:rPr>
                        <w:t>E</w:t>
                      </w:r>
                    </w:p>
                  </w:tc>
                  <w:tc>
                    <w:tcPr>
                      <w:tcW w:w="1161" w:type="dxa"/>
                      <w:vAlign w:val="center"/>
                    </w:tcPr>
                    <w:sdt>
                      <w:sdtPr>
                        <w:rPr>
                          <w:sz w:val="18"/>
                          <w:lang w:val="es-ES"/>
                        </w:rPr>
                        <w:id w:val="-1195843876"/>
                        <w:docPartObj>
                          <w:docPartGallery w:val="Page Numbers (Top of Page)"/>
                          <w:docPartUnique/>
                        </w:docPartObj>
                      </w:sdtPr>
                      <w:sdtEndPr/>
                      <w:sdtContent>
                        <w:p w14:paraId="2E18619B" w14:textId="77777777" w:rsidR="00264915" w:rsidRPr="00706E36" w:rsidRDefault="00AD23D3" w:rsidP="00071D0A">
                          <w:pPr>
                            <w:jc w:val="center"/>
                            <w:rPr>
                              <w:sz w:val="18"/>
                              <w:lang w:val="es-ES"/>
                            </w:rPr>
                          </w:pPr>
                          <w:r w:rsidRPr="00706E36">
                            <w:rPr>
                              <w:sz w:val="18"/>
                              <w:lang w:val="es-ES"/>
                            </w:rPr>
                            <w:fldChar w:fldCharType="begin"/>
                          </w:r>
                          <w:r w:rsidR="00264915" w:rsidRPr="00706E36">
                            <w:rPr>
                              <w:sz w:val="18"/>
                              <w:lang w:val="es-ES"/>
                            </w:rPr>
                            <w:instrText xml:space="preserve"> PAGE </w:instrText>
                          </w:r>
                          <w:r w:rsidRPr="00706E36">
                            <w:rPr>
                              <w:sz w:val="18"/>
                              <w:lang w:val="es-ES"/>
                            </w:rPr>
                            <w:fldChar w:fldCharType="separate"/>
                          </w:r>
                          <w:r w:rsidR="005160FF">
                            <w:rPr>
                              <w:noProof/>
                              <w:sz w:val="18"/>
                              <w:lang w:val="es-ES"/>
                            </w:rPr>
                            <w:t>4</w:t>
                          </w:r>
                          <w:r w:rsidRPr="00706E36">
                            <w:rPr>
                              <w:sz w:val="18"/>
                              <w:lang w:val="es-ES"/>
                            </w:rPr>
                            <w:fldChar w:fldCharType="end"/>
                          </w:r>
                          <w:r w:rsidR="00264915" w:rsidRPr="00706E36">
                            <w:rPr>
                              <w:sz w:val="18"/>
                              <w:lang w:val="es-ES"/>
                            </w:rPr>
                            <w:t xml:space="preserve"> de </w:t>
                          </w:r>
                          <w:r w:rsidRPr="00706E36">
                            <w:rPr>
                              <w:sz w:val="18"/>
                              <w:lang w:val="es-ES"/>
                            </w:rPr>
                            <w:fldChar w:fldCharType="begin"/>
                          </w:r>
                          <w:r w:rsidR="00264915" w:rsidRPr="00706E36">
                            <w:rPr>
                              <w:sz w:val="18"/>
                              <w:lang w:val="es-ES"/>
                            </w:rPr>
                            <w:instrText xml:space="preserve"> NUMPAGES  </w:instrText>
                          </w:r>
                          <w:r w:rsidRPr="00706E36">
                            <w:rPr>
                              <w:sz w:val="18"/>
                              <w:lang w:val="es-ES"/>
                            </w:rPr>
                            <w:fldChar w:fldCharType="separate"/>
                          </w:r>
                          <w:r w:rsidR="005160FF">
                            <w:rPr>
                              <w:noProof/>
                              <w:sz w:val="18"/>
                              <w:lang w:val="es-ES"/>
                            </w:rPr>
                            <w:t>4</w:t>
                          </w:r>
                          <w:r w:rsidRPr="00706E36">
                            <w:rPr>
                              <w:sz w:val="18"/>
                              <w:lang w:val="es-ES"/>
                            </w:rPr>
                            <w:fldChar w:fldCharType="end"/>
                          </w:r>
                        </w:p>
                      </w:sdtContent>
                    </w:sdt>
                  </w:tc>
                  <w:tc>
                    <w:tcPr>
                      <w:tcW w:w="3260" w:type="dxa"/>
                      <w:vAlign w:val="center"/>
                    </w:tcPr>
                    <w:p w14:paraId="78653FFC" w14:textId="7E7B4689" w:rsidR="00264915" w:rsidRPr="00706E36" w:rsidRDefault="002639D3" w:rsidP="00071D0A">
                      <w:pPr>
                        <w:pStyle w:val="Piedepgina"/>
                        <w:jc w:val="center"/>
                        <w:rPr>
                          <w:rFonts w:cs="Arial"/>
                          <w:sz w:val="18"/>
                          <w:szCs w:val="20"/>
                        </w:rPr>
                      </w:pPr>
                      <w:r>
                        <w:rPr>
                          <w:rFonts w:cs="Arial"/>
                          <w:sz w:val="18"/>
                          <w:szCs w:val="20"/>
                        </w:rPr>
                        <w:t>Director Técnico</w:t>
                      </w:r>
                      <w:r w:rsidR="00453528">
                        <w:rPr>
                          <w:rFonts w:cs="Arial"/>
                          <w:sz w:val="18"/>
                          <w:szCs w:val="20"/>
                        </w:rPr>
                        <w:t xml:space="preserve"> de</w:t>
                      </w:r>
                      <w:r>
                        <w:rPr>
                          <w:rFonts w:cs="Arial"/>
                          <w:sz w:val="18"/>
                          <w:szCs w:val="20"/>
                        </w:rPr>
                        <w:t xml:space="preserve"> DM</w:t>
                      </w:r>
                    </w:p>
                  </w:tc>
                  <w:tc>
                    <w:tcPr>
                      <w:tcW w:w="2602" w:type="dxa"/>
                      <w:vAlign w:val="center"/>
                    </w:tcPr>
                    <w:p w14:paraId="5F54AE17" w14:textId="6D1BB659" w:rsidR="00264915" w:rsidRPr="00706E36" w:rsidRDefault="00535765" w:rsidP="00071D0A">
                      <w:pPr>
                        <w:pStyle w:val="Piedepgina"/>
                        <w:jc w:val="center"/>
                        <w:rPr>
                          <w:rFonts w:cs="Arial"/>
                          <w:sz w:val="18"/>
                          <w:szCs w:val="20"/>
                        </w:rPr>
                      </w:pPr>
                      <w:r w:rsidRPr="00453528">
                        <w:rPr>
                          <w:rFonts w:cs="Arial"/>
                          <w:sz w:val="18"/>
                          <w:szCs w:val="20"/>
                        </w:rPr>
                        <w:t>202</w:t>
                      </w:r>
                      <w:r w:rsidR="002639D3" w:rsidRPr="00453528">
                        <w:rPr>
                          <w:rFonts w:cs="Arial"/>
                          <w:sz w:val="18"/>
                          <w:szCs w:val="20"/>
                        </w:rPr>
                        <w:t>3-</w:t>
                      </w:r>
                      <w:r w:rsidR="00B069BC">
                        <w:rPr>
                          <w:rFonts w:cs="Arial"/>
                          <w:sz w:val="18"/>
                          <w:szCs w:val="20"/>
                        </w:rPr>
                        <w:t>07-06</w:t>
                      </w:r>
                    </w:p>
                  </w:tc>
                  <w:tc>
                    <w:tcPr>
                      <w:tcW w:w="1216" w:type="dxa"/>
                      <w:vAlign w:val="center"/>
                    </w:tcPr>
                    <w:p w14:paraId="4EA798D2" w14:textId="77777777" w:rsidR="00264915" w:rsidRPr="00706E36" w:rsidRDefault="00264915" w:rsidP="00071D0A">
                      <w:pPr>
                        <w:pStyle w:val="Piedepgina"/>
                        <w:jc w:val="center"/>
                        <w:rPr>
                          <w:rFonts w:cs="Arial"/>
                          <w:sz w:val="18"/>
                          <w:szCs w:val="20"/>
                        </w:rPr>
                      </w:pPr>
                      <w:r>
                        <w:rPr>
                          <w:rFonts w:cs="Arial"/>
                          <w:sz w:val="18"/>
                          <w:szCs w:val="20"/>
                        </w:rPr>
                        <w:t>0</w:t>
                      </w:r>
                      <w:r w:rsidR="002639D3">
                        <w:rPr>
                          <w:rFonts w:cs="Arial"/>
                          <w:sz w:val="18"/>
                          <w:szCs w:val="20"/>
                        </w:rPr>
                        <w:t>2</w:t>
                      </w:r>
                    </w:p>
                  </w:tc>
                </w:tr>
              </w:tbl>
              <w:p w14:paraId="76D79B1C" w14:textId="77777777" w:rsidR="00264915" w:rsidRDefault="00264915" w:rsidP="00720C10">
                <w:pPr>
                  <w:rPr>
                    <w:sz w:val="18"/>
                  </w:rPr>
                </w:pPr>
                <w:r>
                  <w:rPr>
                    <w:sz w:val="18"/>
                  </w:rPr>
                  <w:t>DOCUMENTO DE REFERENCIA: DPDDPR-019</w:t>
                </w:r>
              </w:p>
              <w:p w14:paraId="486673D0" w14:textId="77777777" w:rsidR="00264915" w:rsidRDefault="00264915" w:rsidP="00720C10">
                <w:pPr>
                  <w:rPr>
                    <w:sz w:val="18"/>
                  </w:rPr>
                </w:pPr>
                <w:r>
                  <w:rPr>
                    <w:sz w:val="18"/>
                  </w:rPr>
                  <w:t xml:space="preserve">FECHA DE ACTUALIZACIÓN: </w:t>
                </w:r>
                <w:r w:rsidR="00D80FB6">
                  <w:rPr>
                    <w:sz w:val="18"/>
                  </w:rPr>
                  <w:t>2021-11-12</w:t>
                </w:r>
              </w:p>
              <w:p w14:paraId="1D75C91B" w14:textId="77777777" w:rsidR="00264915" w:rsidRPr="00706E36" w:rsidRDefault="00264915" w:rsidP="00720C10">
                <w:pPr>
                  <w:rPr>
                    <w:sz w:val="18"/>
                  </w:rPr>
                </w:pPr>
                <w:r>
                  <w:rPr>
                    <w:sz w:val="18"/>
                  </w:rPr>
                  <w:t>VERSIÓN: 0</w:t>
                </w:r>
                <w:r w:rsidR="00D80FB6">
                  <w:rPr>
                    <w:sz w:val="18"/>
                  </w:rPr>
                  <w:t>2</w:t>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95F1" w14:textId="77777777" w:rsidR="00264915" w:rsidRDefault="00264915" w:rsidP="00752452">
      <w:r>
        <w:separator/>
      </w:r>
    </w:p>
  </w:footnote>
  <w:footnote w:type="continuationSeparator" w:id="0">
    <w:p w14:paraId="6AA41A1E" w14:textId="77777777" w:rsidR="00264915" w:rsidRDefault="00264915" w:rsidP="0075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99CA" w14:textId="77777777" w:rsidR="00264915" w:rsidRDefault="00B069BC">
    <w:pPr>
      <w:pStyle w:val="Encabezado"/>
    </w:pPr>
    <w:r>
      <w:rPr>
        <w:noProof/>
        <w:color w:val="000000" w:themeColor="text1"/>
        <w:lang w:val="es-CO"/>
      </w:rPr>
      <w:pict w14:anchorId="72AD98E1">
        <v:shapetype id="_x0000_t202" coordsize="21600,21600" o:spt="202" path="m,l,21600r21600,l21600,xe">
          <v:stroke joinstyle="miter"/>
          <v:path gradientshapeok="t" o:connecttype="rect"/>
        </v:shapetype>
        <v:shape id="Text Box 2" o:spid="_x0000_s10242" type="#_x0000_t202" style="position:absolute;margin-left:-13.55pt;margin-top:56.8pt;width:566.3pt;height:4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" filled="f" stroked="f">
          <v:textbox style="mso-next-textbox:#Text Box 2">
            <w:txbxContent>
              <w:p w14:paraId="5E5C4FCD" w14:textId="77777777" w:rsidR="00264915" w:rsidRPr="00C77099" w:rsidRDefault="00264915" w:rsidP="001E4705">
                <w:pPr>
                  <w:jc w:val="center"/>
                  <w:rPr>
                    <w:rFonts w:cs="Arial"/>
                    <w:b/>
                    <w:sz w:val="22"/>
                    <w:szCs w:val="22"/>
                    <w:lang w:val="pt-BR"/>
                  </w:rPr>
                </w:pPr>
                <w:r w:rsidRPr="00C77099">
                  <w:rPr>
                    <w:rFonts w:cs="Arial"/>
                    <w:b/>
                    <w:color w:val="000000"/>
                    <w:sz w:val="22"/>
                    <w:szCs w:val="22"/>
                    <w:lang w:val="pt-BR"/>
                  </w:rPr>
                  <w:t>FICHA TÉCNICA</w:t>
                </w:r>
                <w:r w:rsidR="00535765" w:rsidRPr="00C77099">
                  <w:rPr>
                    <w:rFonts w:cs="Arial"/>
                    <w:b/>
                    <w:color w:val="000000"/>
                    <w:sz w:val="22"/>
                    <w:szCs w:val="22"/>
                    <w:lang w:val="pt-BR"/>
                  </w:rPr>
                  <w:br/>
                </w:r>
                <w:r w:rsidRPr="00C77099">
                  <w:rPr>
                    <w:rFonts w:cs="Arial"/>
                    <w:b/>
                    <w:color w:val="000000"/>
                    <w:sz w:val="22"/>
                    <w:szCs w:val="22"/>
                    <w:lang w:val="pt-BR"/>
                  </w:rPr>
                  <w:t>ZAFIRA BOND®</w:t>
                </w:r>
                <w:r w:rsidRPr="00C77099">
                  <w:rPr>
                    <w:rFonts w:cs="Arial"/>
                    <w:b/>
                    <w:sz w:val="22"/>
                    <w:szCs w:val="22"/>
                    <w:lang w:val="pt-BR"/>
                  </w:rPr>
                  <w:t xml:space="preserve"> </w:t>
                </w:r>
              </w:p>
              <w:p w14:paraId="166E525A" w14:textId="77777777" w:rsidR="00264915" w:rsidRPr="00C77099" w:rsidRDefault="00264915" w:rsidP="001E4705">
                <w:pPr>
                  <w:jc w:val="center"/>
                  <w:rPr>
                    <w:rFonts w:cs="Arial"/>
                    <w:b/>
                    <w:color w:val="000000"/>
                    <w:sz w:val="26"/>
                    <w:szCs w:val="26"/>
                    <w:lang w:val="pt-BR"/>
                  </w:rPr>
                </w:pPr>
                <w:r w:rsidRPr="00C77099">
                  <w:rPr>
                    <w:b/>
                    <w:sz w:val="22"/>
                    <w:szCs w:val="22"/>
                    <w:lang w:val="pt-BR"/>
                  </w:rPr>
                  <w:t>DPFTPT-</w:t>
                </w:r>
                <w:r w:rsidR="00535765" w:rsidRPr="00C77099">
                  <w:rPr>
                    <w:b/>
                    <w:sz w:val="22"/>
                    <w:szCs w:val="22"/>
                    <w:lang w:val="pt-BR"/>
                  </w:rPr>
                  <w:t>103</w:t>
                </w:r>
              </w:p>
            </w:txbxContent>
          </v:textbox>
        </v:shape>
      </w:pict>
    </w:r>
    <w:r w:rsidR="00B732FA">
      <w:rPr>
        <w:noProof/>
        <w:lang w:val="es-CO"/>
      </w:rPr>
      <w:drawing>
        <wp:anchor distT="0" distB="0" distL="114300" distR="114300" simplePos="0" relativeHeight="251664384" behindDoc="1" locked="0" layoutInCell="1" allowOverlap="1" wp14:anchorId="08CED87E" wp14:editId="02540ADB">
          <wp:simplePos x="0" y="0"/>
          <wp:positionH relativeFrom="margin">
            <wp:posOffset>-259715</wp:posOffset>
          </wp:positionH>
          <wp:positionV relativeFrom="paragraph">
            <wp:posOffset>-313386</wp:posOffset>
          </wp:positionV>
          <wp:extent cx="7386320" cy="9751060"/>
          <wp:effectExtent l="0" t="0" r="0" b="0"/>
          <wp:wrapNone/>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386320" cy="9751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15191525"/>
    <w:multiLevelType w:val="hybridMultilevel"/>
    <w:tmpl w:val="F22ADBAC"/>
    <w:lvl w:ilvl="0" w:tplc="7AD4A220">
      <w:start w:val="1"/>
      <w:numFmt w:val="upperLetter"/>
      <w:lvlText w:val="%1."/>
      <w:lvlJc w:val="left"/>
      <w:pPr>
        <w:ind w:left="720" w:hanging="360"/>
      </w:pPr>
      <w:rPr>
        <w:rFonts w:ascii="Arial" w:eastAsia="Arial" w:hAnsi="Arial" w:cs="Arial" w:hint="default"/>
        <w:b/>
        <w:w w:val="10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721254"/>
    <w:multiLevelType w:val="hybridMultilevel"/>
    <w:tmpl w:val="B018FF3A"/>
    <w:lvl w:ilvl="0" w:tplc="D210576E">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B04279A"/>
    <w:multiLevelType w:val="hybridMultilevel"/>
    <w:tmpl w:val="0BDC577A"/>
    <w:lvl w:ilvl="0" w:tplc="521A0506">
      <w:start w:val="4"/>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39734C"/>
    <w:multiLevelType w:val="hybridMultilevel"/>
    <w:tmpl w:val="F9A4BA36"/>
    <w:lvl w:ilvl="0" w:tplc="226A7E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5D477E"/>
    <w:multiLevelType w:val="hybridMultilevel"/>
    <w:tmpl w:val="B18AA46C"/>
    <w:lvl w:ilvl="0" w:tplc="6A7EE600">
      <w:numFmt w:val="bullet"/>
      <w:lvlText w:val="-"/>
      <w:lvlJc w:val="left"/>
      <w:pPr>
        <w:ind w:left="1440" w:hanging="360"/>
      </w:pPr>
      <w:rPr>
        <w:rFonts w:ascii="Calibri" w:eastAsiaTheme="minorHAnsi" w:hAnsi="Calibri" w:cstheme="minorBidi"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C6D495B"/>
    <w:multiLevelType w:val="hybridMultilevel"/>
    <w:tmpl w:val="CA722EE8"/>
    <w:lvl w:ilvl="0" w:tplc="6A7EE600">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4644E8"/>
    <w:multiLevelType w:val="hybridMultilevel"/>
    <w:tmpl w:val="4D508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60719C"/>
    <w:multiLevelType w:val="hybridMultilevel"/>
    <w:tmpl w:val="6652E5A8"/>
    <w:lvl w:ilvl="0" w:tplc="226A7E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12" w15:restartNumberingAfterBreak="0">
    <w:nsid w:val="320F33AF"/>
    <w:multiLevelType w:val="hybridMultilevel"/>
    <w:tmpl w:val="0F4E5F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675DDF"/>
    <w:multiLevelType w:val="hybridMultilevel"/>
    <w:tmpl w:val="B938163C"/>
    <w:lvl w:ilvl="0" w:tplc="0C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5E36B5"/>
    <w:multiLevelType w:val="hybridMultilevel"/>
    <w:tmpl w:val="0DB2B558"/>
    <w:lvl w:ilvl="0" w:tplc="6A7EE600">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4B6E5C"/>
    <w:multiLevelType w:val="hybridMultilevel"/>
    <w:tmpl w:val="08AAD460"/>
    <w:lvl w:ilvl="0" w:tplc="4CDE6344">
      <w:start w:val="4"/>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F23967"/>
    <w:multiLevelType w:val="hybridMultilevel"/>
    <w:tmpl w:val="4AE0DA96"/>
    <w:lvl w:ilvl="0" w:tplc="4CDE6344">
      <w:start w:val="4"/>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A61B79"/>
    <w:multiLevelType w:val="hybridMultilevel"/>
    <w:tmpl w:val="30360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91160A"/>
    <w:multiLevelType w:val="multilevel"/>
    <w:tmpl w:val="63D8C3B0"/>
    <w:lvl w:ilvl="0">
      <w:start w:val="1"/>
      <w:numFmt w:val="upperLetter"/>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13E5517"/>
    <w:multiLevelType w:val="hybridMultilevel"/>
    <w:tmpl w:val="8D7A0C0E"/>
    <w:lvl w:ilvl="0" w:tplc="D210576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0D2D06"/>
    <w:multiLevelType w:val="hybridMultilevel"/>
    <w:tmpl w:val="ECCE353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B94DEE"/>
    <w:multiLevelType w:val="hybridMultilevel"/>
    <w:tmpl w:val="B618358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2" w15:restartNumberingAfterBreak="0">
    <w:nsid w:val="70F113B4"/>
    <w:multiLevelType w:val="hybridMultilevel"/>
    <w:tmpl w:val="EDA8C942"/>
    <w:lvl w:ilvl="0" w:tplc="0C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num w:numId="1" w16cid:durableId="687368326">
    <w:abstractNumId w:val="0"/>
  </w:num>
  <w:num w:numId="2" w16cid:durableId="182715067">
    <w:abstractNumId w:val="1"/>
  </w:num>
  <w:num w:numId="3" w16cid:durableId="1330519141">
    <w:abstractNumId w:val="2"/>
  </w:num>
  <w:num w:numId="4" w16cid:durableId="2074310759">
    <w:abstractNumId w:val="11"/>
  </w:num>
  <w:num w:numId="5" w16cid:durableId="2130002215">
    <w:abstractNumId w:val="23"/>
  </w:num>
  <w:num w:numId="6" w16cid:durableId="512039786">
    <w:abstractNumId w:val="17"/>
  </w:num>
  <w:num w:numId="7" w16cid:durableId="1075736718">
    <w:abstractNumId w:val="6"/>
  </w:num>
  <w:num w:numId="8" w16cid:durableId="200827123">
    <w:abstractNumId w:val="3"/>
  </w:num>
  <w:num w:numId="9" w16cid:durableId="1402095437">
    <w:abstractNumId w:val="7"/>
  </w:num>
  <w:num w:numId="10" w16cid:durableId="753479760">
    <w:abstractNumId w:val="10"/>
  </w:num>
  <w:num w:numId="11" w16cid:durableId="460226412">
    <w:abstractNumId w:val="19"/>
  </w:num>
  <w:num w:numId="12" w16cid:durableId="1660890781">
    <w:abstractNumId w:val="13"/>
  </w:num>
  <w:num w:numId="13" w16cid:durableId="943996488">
    <w:abstractNumId w:val="12"/>
  </w:num>
  <w:num w:numId="14" w16cid:durableId="525951955">
    <w:abstractNumId w:val="21"/>
  </w:num>
  <w:num w:numId="15" w16cid:durableId="2083138710">
    <w:abstractNumId w:val="20"/>
  </w:num>
  <w:num w:numId="16" w16cid:durableId="1029725368">
    <w:abstractNumId w:val="9"/>
  </w:num>
  <w:num w:numId="17" w16cid:durableId="1155337050">
    <w:abstractNumId w:val="14"/>
  </w:num>
  <w:num w:numId="18" w16cid:durableId="721634790">
    <w:abstractNumId w:val="18"/>
  </w:num>
  <w:num w:numId="19" w16cid:durableId="1054237278">
    <w:abstractNumId w:val="22"/>
  </w:num>
  <w:num w:numId="20" w16cid:durableId="2092118251">
    <w:abstractNumId w:val="16"/>
  </w:num>
  <w:num w:numId="21" w16cid:durableId="1263028447">
    <w:abstractNumId w:val="4"/>
  </w:num>
  <w:num w:numId="22" w16cid:durableId="32005818">
    <w:abstractNumId w:val="15"/>
  </w:num>
  <w:num w:numId="23" w16cid:durableId="1673801151">
    <w:abstractNumId w:val="5"/>
  </w:num>
  <w:num w:numId="24" w16cid:durableId="2050252197">
    <w:abstractNumId w:val="8"/>
  </w:num>
  <w:num w:numId="25" w16cid:durableId="1961497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10245"/>
    <o:shapelayout v:ext="edit">
      <o:idmap v:ext="edit" data="10"/>
    </o:shapelayout>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APPROVER" w:val="Daniel Osorio Amariles"/>
    <w:docVar w:name="CONSENT" w:val="Gabriel Jaime Gomez"/>
    <w:docVar w:name="DATEREV" w:val="-"/>
    <w:docVar w:name="DOC" w:val="DPFTPT-103"/>
    <w:docVar w:name="ELABFUNCTION" w:val="AUXILIAR ADMINISTRATIVO SISTEMA DE GESTION"/>
    <w:docVar w:name="ELABORATOR" w:val="Elizabeth Rojas Zapata; Daniela Muñoz Salas"/>
    <w:docVar w:name="ELABUSERFUNCTION" w:val="Angela Patricia Llano - AUXILIAR ADMINISTRATIVO SISTEMA DE GESTION"/>
    <w:docVar w:name="IDLOGINCURRENT" w:val="MDOspina"/>
    <w:docVar w:name="NMUSERCURRENT" w:val="Maria Dolly Ospina"/>
    <w:docVar w:name="NRCOPY" w:val="1"/>
    <w:docVar w:name="REV" w:val="02"/>
    <w:docVar w:name="TITLE" w:val="FICHA TÉCNICA ADHESIVO ZAFIRA"/>
  </w:docVars>
  <w:rsids>
    <w:rsidRoot w:val="00DB1F98"/>
    <w:rsid w:val="000056C1"/>
    <w:rsid w:val="00037540"/>
    <w:rsid w:val="00045CB6"/>
    <w:rsid w:val="000558F7"/>
    <w:rsid w:val="00064C2E"/>
    <w:rsid w:val="00071D0A"/>
    <w:rsid w:val="0009302E"/>
    <w:rsid w:val="00097104"/>
    <w:rsid w:val="000A190D"/>
    <w:rsid w:val="000F4596"/>
    <w:rsid w:val="00107EE0"/>
    <w:rsid w:val="001210AC"/>
    <w:rsid w:val="001348A9"/>
    <w:rsid w:val="001462A4"/>
    <w:rsid w:val="00154A3C"/>
    <w:rsid w:val="001931F8"/>
    <w:rsid w:val="00193879"/>
    <w:rsid w:val="0019572B"/>
    <w:rsid w:val="001A6F55"/>
    <w:rsid w:val="001B28BA"/>
    <w:rsid w:val="001C3A8C"/>
    <w:rsid w:val="001C3ED2"/>
    <w:rsid w:val="001E4705"/>
    <w:rsid w:val="001E6D0B"/>
    <w:rsid w:val="001F4719"/>
    <w:rsid w:val="00215E79"/>
    <w:rsid w:val="0022233B"/>
    <w:rsid w:val="00240455"/>
    <w:rsid w:val="002418BF"/>
    <w:rsid w:val="002471DD"/>
    <w:rsid w:val="00253492"/>
    <w:rsid w:val="002639D3"/>
    <w:rsid w:val="00264915"/>
    <w:rsid w:val="00266968"/>
    <w:rsid w:val="00272772"/>
    <w:rsid w:val="002A0BCE"/>
    <w:rsid w:val="002D2364"/>
    <w:rsid w:val="002D7792"/>
    <w:rsid w:val="002E66FA"/>
    <w:rsid w:val="00303153"/>
    <w:rsid w:val="003307F7"/>
    <w:rsid w:val="00343721"/>
    <w:rsid w:val="00376E46"/>
    <w:rsid w:val="00376EE8"/>
    <w:rsid w:val="00377CA0"/>
    <w:rsid w:val="00390352"/>
    <w:rsid w:val="003927F4"/>
    <w:rsid w:val="003B665C"/>
    <w:rsid w:val="003C61E1"/>
    <w:rsid w:val="003D706E"/>
    <w:rsid w:val="003D7A4E"/>
    <w:rsid w:val="003E1FE5"/>
    <w:rsid w:val="00403BCB"/>
    <w:rsid w:val="004276E0"/>
    <w:rsid w:val="00444B57"/>
    <w:rsid w:val="00453528"/>
    <w:rsid w:val="00455615"/>
    <w:rsid w:val="0047287A"/>
    <w:rsid w:val="004844D6"/>
    <w:rsid w:val="00490746"/>
    <w:rsid w:val="004921A9"/>
    <w:rsid w:val="00493684"/>
    <w:rsid w:val="004C7E4F"/>
    <w:rsid w:val="004F5324"/>
    <w:rsid w:val="00501371"/>
    <w:rsid w:val="005160FF"/>
    <w:rsid w:val="0051709A"/>
    <w:rsid w:val="005178F4"/>
    <w:rsid w:val="005264D5"/>
    <w:rsid w:val="005344F3"/>
    <w:rsid w:val="00535765"/>
    <w:rsid w:val="00541880"/>
    <w:rsid w:val="00563BC2"/>
    <w:rsid w:val="00587E08"/>
    <w:rsid w:val="005A15E4"/>
    <w:rsid w:val="005A28C0"/>
    <w:rsid w:val="005A4883"/>
    <w:rsid w:val="005B0722"/>
    <w:rsid w:val="005B0B23"/>
    <w:rsid w:val="005E264D"/>
    <w:rsid w:val="0062123A"/>
    <w:rsid w:val="00621B98"/>
    <w:rsid w:val="00621EF2"/>
    <w:rsid w:val="00646E61"/>
    <w:rsid w:val="00652843"/>
    <w:rsid w:val="00660474"/>
    <w:rsid w:val="00680403"/>
    <w:rsid w:val="00682E45"/>
    <w:rsid w:val="00686D26"/>
    <w:rsid w:val="00693C5C"/>
    <w:rsid w:val="006C3CBA"/>
    <w:rsid w:val="0070053B"/>
    <w:rsid w:val="00720C10"/>
    <w:rsid w:val="00752452"/>
    <w:rsid w:val="007540A0"/>
    <w:rsid w:val="00754820"/>
    <w:rsid w:val="00773F8D"/>
    <w:rsid w:val="00780B43"/>
    <w:rsid w:val="00792AEB"/>
    <w:rsid w:val="007B6D52"/>
    <w:rsid w:val="007E3A2A"/>
    <w:rsid w:val="007E7BBA"/>
    <w:rsid w:val="0081681C"/>
    <w:rsid w:val="0083394F"/>
    <w:rsid w:val="0086421F"/>
    <w:rsid w:val="0087216B"/>
    <w:rsid w:val="008919B3"/>
    <w:rsid w:val="008D5AD6"/>
    <w:rsid w:val="008F2CE1"/>
    <w:rsid w:val="00957923"/>
    <w:rsid w:val="00966926"/>
    <w:rsid w:val="00975018"/>
    <w:rsid w:val="009841D3"/>
    <w:rsid w:val="009A0A5D"/>
    <w:rsid w:val="009A26BC"/>
    <w:rsid w:val="009C2EBF"/>
    <w:rsid w:val="00A00D23"/>
    <w:rsid w:val="00A0417B"/>
    <w:rsid w:val="00A10EA3"/>
    <w:rsid w:val="00A2138E"/>
    <w:rsid w:val="00A373CB"/>
    <w:rsid w:val="00A7518E"/>
    <w:rsid w:val="00A90563"/>
    <w:rsid w:val="00AA5160"/>
    <w:rsid w:val="00AB04AE"/>
    <w:rsid w:val="00AB1F7B"/>
    <w:rsid w:val="00AC6F1E"/>
    <w:rsid w:val="00AD23D3"/>
    <w:rsid w:val="00B069BC"/>
    <w:rsid w:val="00B25EBE"/>
    <w:rsid w:val="00B459A0"/>
    <w:rsid w:val="00B732FA"/>
    <w:rsid w:val="00B76C53"/>
    <w:rsid w:val="00B77993"/>
    <w:rsid w:val="00B81727"/>
    <w:rsid w:val="00B9287F"/>
    <w:rsid w:val="00B9428D"/>
    <w:rsid w:val="00BC5835"/>
    <w:rsid w:val="00BF0634"/>
    <w:rsid w:val="00C0455C"/>
    <w:rsid w:val="00C17DF3"/>
    <w:rsid w:val="00C51FA3"/>
    <w:rsid w:val="00C73F65"/>
    <w:rsid w:val="00C77099"/>
    <w:rsid w:val="00CB1822"/>
    <w:rsid w:val="00CB58FD"/>
    <w:rsid w:val="00CC2611"/>
    <w:rsid w:val="00CE1E8A"/>
    <w:rsid w:val="00CE4E4A"/>
    <w:rsid w:val="00CE65E8"/>
    <w:rsid w:val="00D01BC1"/>
    <w:rsid w:val="00D41E5B"/>
    <w:rsid w:val="00D5274F"/>
    <w:rsid w:val="00D80FB6"/>
    <w:rsid w:val="00D8676B"/>
    <w:rsid w:val="00D90C1B"/>
    <w:rsid w:val="00D94226"/>
    <w:rsid w:val="00DA1D0F"/>
    <w:rsid w:val="00DA4205"/>
    <w:rsid w:val="00DB1F98"/>
    <w:rsid w:val="00DD2EC9"/>
    <w:rsid w:val="00DD51D4"/>
    <w:rsid w:val="00DE6BEF"/>
    <w:rsid w:val="00DF3EF4"/>
    <w:rsid w:val="00E1449B"/>
    <w:rsid w:val="00E3210F"/>
    <w:rsid w:val="00E37875"/>
    <w:rsid w:val="00E4189C"/>
    <w:rsid w:val="00E46AF0"/>
    <w:rsid w:val="00E6451A"/>
    <w:rsid w:val="00E87F41"/>
    <w:rsid w:val="00EA5087"/>
    <w:rsid w:val="00EA6F87"/>
    <w:rsid w:val="00EB764A"/>
    <w:rsid w:val="00EC014D"/>
    <w:rsid w:val="00F07F5C"/>
    <w:rsid w:val="00F44AD5"/>
    <w:rsid w:val="00FF25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57789B8D"/>
  <w15:docId w15:val="{00A08528-7793-4D70-9137-6D8932F9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4844D6"/>
    <w:rPr>
      <w:rFonts w:asciiTheme="majorHAnsi" w:eastAsiaTheme="majorEastAsia" w:hAnsiTheme="majorHAnsi" w:cstheme="majorBidi"/>
      <w:color w:val="000000" w:themeColor="text1"/>
      <w:sz w:val="22"/>
      <w:szCs w:val="22"/>
      <w:lang w:val="es-E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edia1-nfasis11">
    <w:name w:val="Lista media 1 - Énfasis 11"/>
    <w:basedOn w:val="Tablanormal"/>
    <w:uiPriority w:val="65"/>
    <w:rsid w:val="004844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Cuadrculaclara-nfasis11">
    <w:name w:val="Cuadrícula clara - Énfasis 11"/>
    <w:basedOn w:val="Tablanormal"/>
    <w:uiPriority w:val="62"/>
    <w:rsid w:val="004844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nfasis11">
    <w:name w:val="Sombreado claro - Énfasis 11"/>
    <w:basedOn w:val="Tablanormal"/>
    <w:uiPriority w:val="60"/>
    <w:rsid w:val="00071D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inespaciado">
    <w:name w:val="No Spacing"/>
    <w:uiPriority w:val="1"/>
    <w:qFormat/>
    <w:rsid w:val="00AB1F7B"/>
    <w:pPr>
      <w:suppressAutoHyphens/>
      <w:overflowPunct w:val="0"/>
      <w:autoSpaceDE w:val="0"/>
    </w:pPr>
    <w:rPr>
      <w:rFonts w:ascii="Arial" w:hAnsi="Arial"/>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08701">
      <w:bodyDiv w:val="1"/>
      <w:marLeft w:val="0"/>
      <w:marRight w:val="0"/>
      <w:marTop w:val="0"/>
      <w:marBottom w:val="0"/>
      <w:divBdr>
        <w:top w:val="none" w:sz="0" w:space="0" w:color="auto"/>
        <w:left w:val="none" w:sz="0" w:space="0" w:color="auto"/>
        <w:bottom w:val="none" w:sz="0" w:space="0" w:color="auto"/>
        <w:right w:val="none" w:sz="0" w:space="0" w:color="auto"/>
      </w:divBdr>
    </w:div>
    <w:div w:id="588777970">
      <w:bodyDiv w:val="1"/>
      <w:marLeft w:val="0"/>
      <w:marRight w:val="0"/>
      <w:marTop w:val="0"/>
      <w:marBottom w:val="0"/>
      <w:divBdr>
        <w:top w:val="none" w:sz="0" w:space="0" w:color="auto"/>
        <w:left w:val="none" w:sz="0" w:space="0" w:color="auto"/>
        <w:bottom w:val="none" w:sz="0" w:space="0" w:color="auto"/>
        <w:right w:val="none" w:sz="0" w:space="0" w:color="auto"/>
      </w:divBdr>
    </w:div>
    <w:div w:id="785387569">
      <w:bodyDiv w:val="1"/>
      <w:marLeft w:val="0"/>
      <w:marRight w:val="0"/>
      <w:marTop w:val="0"/>
      <w:marBottom w:val="0"/>
      <w:divBdr>
        <w:top w:val="none" w:sz="0" w:space="0" w:color="auto"/>
        <w:left w:val="none" w:sz="0" w:space="0" w:color="auto"/>
        <w:bottom w:val="none" w:sz="0" w:space="0" w:color="auto"/>
        <w:right w:val="none" w:sz="0" w:space="0" w:color="auto"/>
      </w:divBdr>
    </w:div>
    <w:div w:id="823743446">
      <w:bodyDiv w:val="1"/>
      <w:marLeft w:val="0"/>
      <w:marRight w:val="0"/>
      <w:marTop w:val="0"/>
      <w:marBottom w:val="0"/>
      <w:divBdr>
        <w:top w:val="none" w:sz="0" w:space="0" w:color="auto"/>
        <w:left w:val="none" w:sz="0" w:space="0" w:color="auto"/>
        <w:bottom w:val="none" w:sz="0" w:space="0" w:color="auto"/>
        <w:right w:val="none" w:sz="0" w:space="0" w:color="auto"/>
      </w:divBdr>
    </w:div>
    <w:div w:id="979504960">
      <w:bodyDiv w:val="1"/>
      <w:marLeft w:val="0"/>
      <w:marRight w:val="0"/>
      <w:marTop w:val="0"/>
      <w:marBottom w:val="0"/>
      <w:divBdr>
        <w:top w:val="none" w:sz="0" w:space="0" w:color="auto"/>
        <w:left w:val="none" w:sz="0" w:space="0" w:color="auto"/>
        <w:bottom w:val="none" w:sz="0" w:space="0" w:color="auto"/>
        <w:right w:val="none" w:sz="0" w:space="0" w:color="auto"/>
      </w:divBdr>
    </w:div>
    <w:div w:id="1794327100">
      <w:bodyDiv w:val="1"/>
      <w:marLeft w:val="0"/>
      <w:marRight w:val="0"/>
      <w:marTop w:val="0"/>
      <w:marBottom w:val="0"/>
      <w:divBdr>
        <w:top w:val="none" w:sz="0" w:space="0" w:color="auto"/>
        <w:left w:val="none" w:sz="0" w:space="0" w:color="auto"/>
        <w:bottom w:val="none" w:sz="0" w:space="0" w:color="auto"/>
        <w:right w:val="none" w:sz="0" w:space="0" w:color="auto"/>
      </w:divBdr>
    </w:div>
    <w:div w:id="1797942880">
      <w:bodyDiv w:val="1"/>
      <w:marLeft w:val="0"/>
      <w:marRight w:val="0"/>
      <w:marTop w:val="0"/>
      <w:marBottom w:val="0"/>
      <w:divBdr>
        <w:top w:val="none" w:sz="0" w:space="0" w:color="auto"/>
        <w:left w:val="none" w:sz="0" w:space="0" w:color="auto"/>
        <w:bottom w:val="none" w:sz="0" w:space="0" w:color="auto"/>
        <w:right w:val="none" w:sz="0" w:space="0" w:color="auto"/>
      </w:divBdr>
    </w:div>
    <w:div w:id="2087803032">
      <w:bodyDiv w:val="1"/>
      <w:marLeft w:val="0"/>
      <w:marRight w:val="0"/>
      <w:marTop w:val="0"/>
      <w:marBottom w:val="0"/>
      <w:divBdr>
        <w:top w:val="none" w:sz="0" w:space="0" w:color="auto"/>
        <w:left w:val="none" w:sz="0" w:space="0" w:color="auto"/>
        <w:bottom w:val="none" w:sz="0" w:space="0" w:color="auto"/>
        <w:right w:val="none" w:sz="0" w:space="0" w:color="auto"/>
      </w:divBdr>
    </w:div>
    <w:div w:id="21233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658DB-68BC-45B5-A37E-4DFC1EDA85E6}">
  <ds:schemaRefs>
    <ds:schemaRef ds:uri="http://schemas.openxmlformats.org/officeDocument/2006/bibliography"/>
  </ds:schemaRefs>
</ds:datastoreItem>
</file>

<file path=customXml/itemProps3.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4.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1240</Words>
  <Characters>6823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Daniel Osorio Amariles</cp:lastModifiedBy>
  <cp:revision>50</cp:revision>
  <cp:lastPrinted>2014-04-03T21:18:00Z</cp:lastPrinted>
  <dcterms:created xsi:type="dcterms:W3CDTF">2017-12-02T17:49:00Z</dcterms:created>
  <dcterms:modified xsi:type="dcterms:W3CDTF">2023-07-06T21:32:00Z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