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739B5E" w14:textId="77777777" w:rsidR="00410913" w:rsidRPr="001F1F32" w:rsidRDefault="00410913" w:rsidP="001F1F32">
      <w:pPr>
        <w:pStyle w:val="Ttulo1"/>
        <w:numPr>
          <w:ilvl w:val="0"/>
          <w:numId w:val="10"/>
        </w:numPr>
        <w:rPr>
          <w:sz w:val="20"/>
          <w:szCs w:val="20"/>
        </w:rPr>
      </w:pPr>
      <w:bookmarkStart w:id="0" w:name="_GoBack"/>
      <w:bookmarkEnd w:id="0"/>
      <w:r w:rsidRPr="001F1F32">
        <w:rPr>
          <w:sz w:val="20"/>
          <w:szCs w:val="20"/>
        </w:rPr>
        <w:t>GENERALIDADES DEL PRODUCTO</w:t>
      </w:r>
    </w:p>
    <w:p w14:paraId="131C57CB" w14:textId="77777777" w:rsidR="00410913" w:rsidRPr="001F1F32" w:rsidRDefault="00410913" w:rsidP="001F1F32">
      <w:pPr>
        <w:rPr>
          <w:rFonts w:ascii="Arial" w:hAnsi="Arial" w:cs="Arial"/>
          <w:sz w:val="20"/>
          <w:szCs w:val="20"/>
        </w:rPr>
      </w:pPr>
    </w:p>
    <w:p w14:paraId="4160B6C6" w14:textId="77777777" w:rsidR="00410913" w:rsidRPr="001F1F32" w:rsidRDefault="00410913" w:rsidP="001F1F32">
      <w:pPr>
        <w:rPr>
          <w:rFonts w:ascii="Arial" w:hAnsi="Arial" w:cs="Arial"/>
          <w:sz w:val="20"/>
          <w:szCs w:val="20"/>
        </w:rPr>
      </w:pPr>
      <w:r w:rsidRPr="001F1F32">
        <w:rPr>
          <w:rFonts w:ascii="Arial" w:hAnsi="Arial" w:cs="Arial"/>
          <w:sz w:val="20"/>
          <w:szCs w:val="20"/>
        </w:rPr>
        <w:t>Los polímeros de metacrilato han tenido gran popularidad en la odontología porque se procesan con facilidad utilizando técnicas relativamente sencillas. Tienen la capacidad de proporcionar las propiedades esenciales y las características necesarias para usarlos en restauración oral.</w:t>
      </w:r>
    </w:p>
    <w:p w14:paraId="3650B454" w14:textId="77777777" w:rsidR="00410913" w:rsidRPr="001F1F32" w:rsidRDefault="00410913" w:rsidP="001F1F32">
      <w:pPr>
        <w:rPr>
          <w:rFonts w:ascii="Arial" w:hAnsi="Arial" w:cs="Arial"/>
          <w:sz w:val="20"/>
          <w:szCs w:val="20"/>
        </w:rPr>
      </w:pPr>
    </w:p>
    <w:p w14:paraId="5122D1A8" w14:textId="77777777" w:rsidR="00410913" w:rsidRPr="00057D49" w:rsidRDefault="00410913" w:rsidP="001F1F32">
      <w:pPr>
        <w:rPr>
          <w:rFonts w:ascii="Arial" w:hAnsi="Arial" w:cs="Arial"/>
          <w:sz w:val="20"/>
          <w:szCs w:val="20"/>
        </w:rPr>
      </w:pPr>
      <w:r w:rsidRPr="001F1F32">
        <w:rPr>
          <w:rFonts w:ascii="Arial" w:hAnsi="Arial" w:cs="Arial"/>
          <w:sz w:val="20"/>
          <w:szCs w:val="20"/>
        </w:rPr>
        <w:t>La resina acrílica Novacryl</w:t>
      </w:r>
      <w:r w:rsidRPr="001F1F32">
        <w:rPr>
          <w:rFonts w:ascii="Arial" w:hAnsi="Arial" w:cs="Arial"/>
          <w:b/>
          <w:sz w:val="20"/>
          <w:szCs w:val="20"/>
        </w:rPr>
        <w:t>®</w:t>
      </w:r>
      <w:r w:rsidRPr="001F1F32">
        <w:rPr>
          <w:rFonts w:ascii="Arial" w:hAnsi="Arial" w:cs="Arial"/>
          <w:b/>
          <w:color w:val="000000"/>
          <w:sz w:val="20"/>
          <w:szCs w:val="20"/>
        </w:rPr>
        <w:t xml:space="preserve"> </w:t>
      </w:r>
      <w:r w:rsidRPr="001F1F32">
        <w:rPr>
          <w:rFonts w:ascii="Arial" w:hAnsi="Arial" w:cs="Arial"/>
          <w:color w:val="000000"/>
          <w:sz w:val="20"/>
          <w:szCs w:val="20"/>
        </w:rPr>
        <w:t>termopolimerizable</w:t>
      </w:r>
      <w:r w:rsidRPr="001F1F32">
        <w:rPr>
          <w:rFonts w:ascii="Arial" w:hAnsi="Arial" w:cs="Arial"/>
          <w:b/>
          <w:color w:val="000000"/>
          <w:sz w:val="20"/>
          <w:szCs w:val="20"/>
        </w:rPr>
        <w:t xml:space="preserve"> </w:t>
      </w:r>
      <w:r w:rsidRPr="001F1F32">
        <w:rPr>
          <w:rFonts w:ascii="Arial" w:hAnsi="Arial" w:cs="Arial"/>
          <w:sz w:val="20"/>
          <w:szCs w:val="20"/>
        </w:rPr>
        <w:t xml:space="preserve">es utilizada para la elaboración de </w:t>
      </w:r>
      <w:r w:rsidRPr="001F1F32">
        <w:rPr>
          <w:rFonts w:ascii="Arial" w:hAnsi="Arial" w:cs="Arial"/>
          <w:bCs/>
          <w:iCs/>
          <w:sz w:val="20"/>
          <w:szCs w:val="20"/>
        </w:rPr>
        <w:t xml:space="preserve">restauraciones provisionales durante el tiempo que </w:t>
      </w:r>
      <w:r w:rsidRPr="00057D49">
        <w:rPr>
          <w:rFonts w:ascii="Arial" w:hAnsi="Arial" w:cs="Arial"/>
          <w:bCs/>
          <w:iCs/>
          <w:sz w:val="20"/>
          <w:szCs w:val="20"/>
        </w:rPr>
        <w:t xml:space="preserve">tarde la elaboración de la restauración definitiva, devolviendo la funcionalidad masticatoria y fonética del paciente. </w:t>
      </w:r>
      <w:r w:rsidRPr="00057D49">
        <w:rPr>
          <w:rFonts w:ascii="Arial" w:hAnsi="Arial" w:cs="Arial"/>
          <w:sz w:val="20"/>
          <w:szCs w:val="20"/>
        </w:rPr>
        <w:t>Estas resinas acrílicas requieren de energía térmica para polimerizarse utilizando un baño termostático.</w:t>
      </w:r>
    </w:p>
    <w:p w14:paraId="3FD1FD63" w14:textId="77777777" w:rsidR="00410913" w:rsidRPr="00057D49" w:rsidRDefault="00410913" w:rsidP="001F1F32">
      <w:pPr>
        <w:rPr>
          <w:rFonts w:ascii="Arial" w:hAnsi="Arial" w:cs="Arial"/>
          <w:sz w:val="20"/>
          <w:szCs w:val="20"/>
        </w:rPr>
      </w:pPr>
    </w:p>
    <w:p w14:paraId="75F29342" w14:textId="77777777" w:rsidR="00410913" w:rsidRPr="001F1F32" w:rsidRDefault="00410913" w:rsidP="001F1F32">
      <w:pPr>
        <w:rPr>
          <w:rFonts w:ascii="Arial" w:hAnsi="Arial" w:cs="Arial"/>
          <w:sz w:val="20"/>
          <w:szCs w:val="20"/>
        </w:rPr>
      </w:pPr>
      <w:r w:rsidRPr="00057D49">
        <w:rPr>
          <w:rFonts w:ascii="Arial" w:hAnsi="Arial" w:cs="Arial"/>
          <w:sz w:val="20"/>
          <w:szCs w:val="20"/>
        </w:rPr>
        <w:t>El producto necesita energía térmica para polimerizar bajo la influencia de un baño de agua termostato. Esta resina presenta ventajas como la estabilidad dimensional, la facilidad de manejo, el color y la compatibilidad con los tejidos orales.</w:t>
      </w:r>
    </w:p>
    <w:p w14:paraId="76083213" w14:textId="48735366" w:rsidR="00410913" w:rsidRDefault="00410913" w:rsidP="001F1F32">
      <w:pPr>
        <w:rPr>
          <w:rFonts w:ascii="Arial" w:hAnsi="Arial" w:cs="Arial"/>
          <w:sz w:val="20"/>
          <w:szCs w:val="20"/>
        </w:rPr>
      </w:pPr>
    </w:p>
    <w:p w14:paraId="0B535151" w14:textId="77777777" w:rsidR="00057D49" w:rsidRPr="001F1F32" w:rsidRDefault="00057D49" w:rsidP="001F1F32">
      <w:pPr>
        <w:rPr>
          <w:rFonts w:ascii="Arial" w:hAnsi="Arial" w:cs="Arial"/>
          <w:sz w:val="20"/>
          <w:szCs w:val="20"/>
        </w:rPr>
      </w:pPr>
    </w:p>
    <w:p w14:paraId="337600B5" w14:textId="77777777" w:rsidR="00410913" w:rsidRPr="001F1F32" w:rsidRDefault="00410913" w:rsidP="001F1F32">
      <w:pPr>
        <w:pStyle w:val="Ttulo1"/>
        <w:numPr>
          <w:ilvl w:val="0"/>
          <w:numId w:val="10"/>
        </w:numPr>
        <w:rPr>
          <w:sz w:val="20"/>
          <w:szCs w:val="20"/>
          <w:lang w:val="es-CO"/>
        </w:rPr>
      </w:pPr>
      <w:r w:rsidRPr="001F1F32">
        <w:rPr>
          <w:sz w:val="20"/>
          <w:szCs w:val="20"/>
          <w:lang w:val="es-CO"/>
        </w:rPr>
        <w:t xml:space="preserve">INFORMACIÓN DE COMPOSICIÓN </w:t>
      </w:r>
    </w:p>
    <w:p w14:paraId="5105F8B1" w14:textId="77777777" w:rsidR="00410913" w:rsidRPr="001F1F32" w:rsidRDefault="00410913" w:rsidP="001F1F32">
      <w:pPr>
        <w:rPr>
          <w:rFonts w:ascii="Arial" w:hAnsi="Arial" w:cs="Arial"/>
          <w:sz w:val="20"/>
          <w:szCs w:val="20"/>
          <w:lang w:eastAsia="es-ES"/>
        </w:rPr>
      </w:pPr>
    </w:p>
    <w:p w14:paraId="6D228F71" w14:textId="2ABA50FA" w:rsidR="00410913" w:rsidRPr="001F1F32" w:rsidRDefault="00410913" w:rsidP="001F1F32">
      <w:pPr>
        <w:pStyle w:val="Ttulo2"/>
        <w:numPr>
          <w:ilvl w:val="1"/>
          <w:numId w:val="9"/>
        </w:numPr>
        <w:spacing w:before="0"/>
        <w:ind w:left="426" w:hanging="435"/>
        <w:rPr>
          <w:rFonts w:eastAsiaTheme="majorEastAsia" w:cs="Arial"/>
          <w:sz w:val="20"/>
          <w:szCs w:val="20"/>
        </w:rPr>
      </w:pPr>
      <w:r w:rsidRPr="001F1F32">
        <w:rPr>
          <w:rFonts w:eastAsiaTheme="majorEastAsia" w:cs="Arial"/>
          <w:sz w:val="20"/>
          <w:szCs w:val="20"/>
        </w:rPr>
        <w:t>Componentes</w:t>
      </w:r>
      <w:r w:rsidR="00057D49">
        <w:rPr>
          <w:rFonts w:eastAsiaTheme="majorEastAsia" w:cs="Arial"/>
          <w:sz w:val="20"/>
          <w:szCs w:val="20"/>
        </w:rPr>
        <w:t xml:space="preserve"> del</w:t>
      </w:r>
      <w:r w:rsidRPr="001F1F32">
        <w:rPr>
          <w:rFonts w:eastAsiaTheme="majorEastAsia" w:cs="Arial"/>
          <w:sz w:val="20"/>
          <w:szCs w:val="20"/>
        </w:rPr>
        <w:t xml:space="preserve"> polímero</w:t>
      </w:r>
      <w:r w:rsidR="00057D49">
        <w:rPr>
          <w:rFonts w:eastAsiaTheme="majorEastAsia" w:cs="Arial"/>
          <w:sz w:val="20"/>
          <w:szCs w:val="20"/>
        </w:rPr>
        <w:t xml:space="preserve"> </w:t>
      </w:r>
      <w:r w:rsidRPr="001F1F32">
        <w:rPr>
          <w:rFonts w:eastAsiaTheme="majorEastAsia" w:cs="Arial"/>
          <w:sz w:val="20"/>
          <w:szCs w:val="20"/>
        </w:rPr>
        <w:t>(Tipo I)</w:t>
      </w:r>
      <w:r w:rsidR="00057D49">
        <w:rPr>
          <w:rFonts w:eastAsiaTheme="majorEastAsia" w:cs="Arial"/>
          <w:sz w:val="20"/>
          <w:szCs w:val="20"/>
        </w:rPr>
        <w:t>:</w:t>
      </w:r>
    </w:p>
    <w:p w14:paraId="77DD95D9" w14:textId="77777777" w:rsidR="00057D49" w:rsidRDefault="00057D49" w:rsidP="001F1F32">
      <w:pPr>
        <w:keepNext/>
        <w:keepLines/>
        <w:ind w:left="426"/>
        <w:outlineLvl w:val="1"/>
        <w:rPr>
          <w:rFonts w:ascii="Arial" w:eastAsiaTheme="majorEastAsia" w:hAnsi="Arial" w:cs="Arial"/>
          <w:bCs/>
          <w:sz w:val="20"/>
          <w:szCs w:val="20"/>
        </w:rPr>
      </w:pPr>
    </w:p>
    <w:p w14:paraId="61E5C687" w14:textId="20249673" w:rsidR="00410913" w:rsidRPr="001F1F32" w:rsidRDefault="00410913" w:rsidP="001F1F32">
      <w:pPr>
        <w:keepNext/>
        <w:keepLines/>
        <w:ind w:left="426"/>
        <w:outlineLvl w:val="1"/>
        <w:rPr>
          <w:rFonts w:ascii="Arial" w:eastAsiaTheme="majorEastAsia" w:hAnsi="Arial" w:cs="Arial"/>
          <w:bCs/>
          <w:sz w:val="20"/>
          <w:szCs w:val="20"/>
        </w:rPr>
      </w:pPr>
      <w:r w:rsidRPr="001F1F32">
        <w:rPr>
          <w:rFonts w:ascii="Arial" w:eastAsiaTheme="majorEastAsia" w:hAnsi="Arial" w:cs="Arial"/>
          <w:bCs/>
          <w:sz w:val="20"/>
          <w:szCs w:val="20"/>
        </w:rPr>
        <w:t>Polimetacrilato de metilo</w:t>
      </w:r>
    </w:p>
    <w:p w14:paraId="46FE1936" w14:textId="36AC6F47" w:rsidR="00410913" w:rsidRPr="001F1F32" w:rsidRDefault="00410913" w:rsidP="001F1F32">
      <w:pPr>
        <w:keepNext/>
        <w:keepLines/>
        <w:ind w:left="426"/>
        <w:outlineLvl w:val="1"/>
        <w:rPr>
          <w:rFonts w:ascii="Arial" w:eastAsiaTheme="majorEastAsia" w:hAnsi="Arial" w:cs="Arial"/>
          <w:bCs/>
          <w:sz w:val="20"/>
          <w:szCs w:val="20"/>
        </w:rPr>
      </w:pPr>
      <w:r w:rsidRPr="001F1F32">
        <w:rPr>
          <w:rFonts w:ascii="Arial" w:eastAsiaTheme="majorEastAsia" w:hAnsi="Arial" w:cs="Arial"/>
          <w:bCs/>
          <w:sz w:val="20"/>
          <w:szCs w:val="20"/>
        </w:rPr>
        <w:t>Pigmentos</w:t>
      </w:r>
    </w:p>
    <w:p w14:paraId="1D1A033D" w14:textId="7083AAD6" w:rsidR="00410913" w:rsidRPr="001F1F32" w:rsidRDefault="00057D49" w:rsidP="001F1F32">
      <w:pPr>
        <w:keepNext/>
        <w:keepLines/>
        <w:ind w:left="426"/>
        <w:outlineLvl w:val="1"/>
        <w:rPr>
          <w:rFonts w:ascii="Arial" w:eastAsiaTheme="majorEastAsia" w:hAnsi="Arial" w:cs="Arial"/>
          <w:bCs/>
          <w:sz w:val="20"/>
          <w:szCs w:val="20"/>
        </w:rPr>
      </w:pPr>
      <w:r>
        <w:rPr>
          <w:rFonts w:ascii="Arial" w:eastAsiaTheme="majorEastAsia" w:hAnsi="Arial" w:cs="Arial"/>
          <w:bCs/>
          <w:sz w:val="20"/>
          <w:szCs w:val="20"/>
        </w:rPr>
        <w:t>Aditivo fluorescente</w:t>
      </w:r>
    </w:p>
    <w:p w14:paraId="09FAEDBE" w14:textId="77777777" w:rsidR="00410913" w:rsidRPr="001F1F32" w:rsidRDefault="00410913" w:rsidP="001F1F32">
      <w:pPr>
        <w:keepNext/>
        <w:keepLines/>
        <w:ind w:left="426" w:hanging="435"/>
        <w:outlineLvl w:val="1"/>
        <w:rPr>
          <w:rFonts w:ascii="Arial" w:eastAsiaTheme="majorEastAsia" w:hAnsi="Arial" w:cs="Arial"/>
          <w:bCs/>
          <w:sz w:val="20"/>
          <w:szCs w:val="20"/>
        </w:rPr>
      </w:pPr>
    </w:p>
    <w:p w14:paraId="7A7F366F" w14:textId="76BA8EA2" w:rsidR="00410913" w:rsidRPr="001F1F32" w:rsidRDefault="00410913" w:rsidP="001F1F32">
      <w:pPr>
        <w:pStyle w:val="Ttulo2"/>
        <w:numPr>
          <w:ilvl w:val="1"/>
          <w:numId w:val="9"/>
        </w:numPr>
        <w:spacing w:before="0"/>
        <w:ind w:left="426" w:hanging="435"/>
        <w:rPr>
          <w:rFonts w:eastAsiaTheme="majorEastAsia" w:cs="Arial"/>
          <w:sz w:val="20"/>
          <w:szCs w:val="20"/>
        </w:rPr>
      </w:pPr>
      <w:r w:rsidRPr="001F1F32">
        <w:rPr>
          <w:rFonts w:eastAsiaTheme="majorEastAsia" w:cs="Arial"/>
          <w:sz w:val="20"/>
          <w:szCs w:val="20"/>
        </w:rPr>
        <w:t>Componentes</w:t>
      </w:r>
      <w:r w:rsidR="00057D49">
        <w:rPr>
          <w:rFonts w:eastAsiaTheme="majorEastAsia" w:cs="Arial"/>
          <w:sz w:val="20"/>
          <w:szCs w:val="20"/>
        </w:rPr>
        <w:t xml:space="preserve"> del</w:t>
      </w:r>
      <w:r w:rsidRPr="001F1F32">
        <w:rPr>
          <w:rFonts w:eastAsiaTheme="majorEastAsia" w:cs="Arial"/>
          <w:sz w:val="20"/>
          <w:szCs w:val="20"/>
        </w:rPr>
        <w:t xml:space="preserve"> monómero (Tipo I)</w:t>
      </w:r>
      <w:r w:rsidR="00057D49">
        <w:rPr>
          <w:rFonts w:eastAsiaTheme="majorEastAsia" w:cs="Arial"/>
          <w:sz w:val="20"/>
          <w:szCs w:val="20"/>
        </w:rPr>
        <w:t>:</w:t>
      </w:r>
    </w:p>
    <w:p w14:paraId="19620F43" w14:textId="77777777" w:rsidR="00057D49" w:rsidRDefault="00057D49" w:rsidP="001F1F32">
      <w:pPr>
        <w:keepNext/>
        <w:keepLines/>
        <w:ind w:left="426"/>
        <w:outlineLvl w:val="1"/>
        <w:rPr>
          <w:rFonts w:ascii="Arial" w:eastAsiaTheme="majorEastAsia" w:hAnsi="Arial" w:cs="Arial"/>
          <w:bCs/>
          <w:sz w:val="20"/>
          <w:szCs w:val="20"/>
        </w:rPr>
      </w:pPr>
    </w:p>
    <w:p w14:paraId="7D584B2A" w14:textId="0ACA9926" w:rsidR="00410913" w:rsidRPr="001F1F32" w:rsidRDefault="00410913" w:rsidP="001F1F32">
      <w:pPr>
        <w:keepNext/>
        <w:keepLines/>
        <w:ind w:left="426"/>
        <w:outlineLvl w:val="1"/>
        <w:rPr>
          <w:rFonts w:ascii="Arial" w:eastAsiaTheme="majorEastAsia" w:hAnsi="Arial" w:cs="Arial"/>
          <w:bCs/>
          <w:sz w:val="20"/>
          <w:szCs w:val="20"/>
        </w:rPr>
      </w:pPr>
      <w:r w:rsidRPr="001F1F32">
        <w:rPr>
          <w:rFonts w:ascii="Arial" w:eastAsiaTheme="majorEastAsia" w:hAnsi="Arial" w:cs="Arial"/>
          <w:bCs/>
          <w:sz w:val="20"/>
          <w:szCs w:val="20"/>
        </w:rPr>
        <w:t>Metacrilato de metilo.</w:t>
      </w:r>
    </w:p>
    <w:p w14:paraId="3F487A6D" w14:textId="77777777" w:rsidR="00410913" w:rsidRPr="001F1F32" w:rsidRDefault="00410913" w:rsidP="001F1F32">
      <w:pPr>
        <w:keepNext/>
        <w:keepLines/>
        <w:ind w:left="426"/>
        <w:outlineLvl w:val="1"/>
        <w:rPr>
          <w:rFonts w:ascii="Arial" w:eastAsiaTheme="majorEastAsia" w:hAnsi="Arial" w:cs="Arial"/>
          <w:bCs/>
          <w:sz w:val="20"/>
          <w:szCs w:val="20"/>
        </w:rPr>
      </w:pPr>
      <w:r w:rsidRPr="001F1F32">
        <w:rPr>
          <w:rFonts w:ascii="Arial" w:eastAsiaTheme="majorEastAsia" w:hAnsi="Arial" w:cs="Arial"/>
          <w:bCs/>
          <w:sz w:val="20"/>
          <w:szCs w:val="20"/>
        </w:rPr>
        <w:t>Etilenglicol dimetacrilato.</w:t>
      </w:r>
    </w:p>
    <w:p w14:paraId="5A8D7E4A" w14:textId="77777777" w:rsidR="00410913" w:rsidRPr="001F1F32" w:rsidRDefault="00410913" w:rsidP="001F1F32">
      <w:pPr>
        <w:ind w:left="680" w:hanging="680"/>
        <w:rPr>
          <w:rFonts w:ascii="Arial" w:hAnsi="Arial" w:cs="Arial"/>
          <w:sz w:val="20"/>
          <w:szCs w:val="20"/>
        </w:rPr>
      </w:pPr>
    </w:p>
    <w:p w14:paraId="0132BCCC" w14:textId="77777777" w:rsidR="00410913" w:rsidRPr="001F1F32" w:rsidRDefault="00410913" w:rsidP="001F1F32">
      <w:pPr>
        <w:ind w:left="680" w:hanging="680"/>
        <w:rPr>
          <w:rFonts w:ascii="Arial" w:hAnsi="Arial" w:cs="Arial"/>
          <w:sz w:val="20"/>
          <w:szCs w:val="20"/>
        </w:rPr>
      </w:pPr>
    </w:p>
    <w:p w14:paraId="12817E68" w14:textId="77777777" w:rsidR="00410913" w:rsidRPr="001F1F32" w:rsidRDefault="00410913" w:rsidP="001F1F32">
      <w:pPr>
        <w:pStyle w:val="Ttulo1"/>
        <w:numPr>
          <w:ilvl w:val="0"/>
          <w:numId w:val="10"/>
        </w:numPr>
        <w:rPr>
          <w:sz w:val="20"/>
          <w:szCs w:val="20"/>
        </w:rPr>
      </w:pPr>
      <w:r w:rsidRPr="001F1F32">
        <w:rPr>
          <w:sz w:val="20"/>
          <w:szCs w:val="20"/>
        </w:rPr>
        <w:t>PROPIEDADES DEL PRODUCTO</w:t>
      </w:r>
    </w:p>
    <w:p w14:paraId="0CDB1A47" w14:textId="77777777" w:rsidR="00410913" w:rsidRPr="001F1F32" w:rsidRDefault="00410913" w:rsidP="001F1F32">
      <w:pPr>
        <w:rPr>
          <w:rFonts w:ascii="Arial" w:hAnsi="Arial" w:cs="Arial"/>
          <w:sz w:val="20"/>
          <w:szCs w:val="20"/>
          <w:lang w:val="en-US" w:eastAsia="es-ES"/>
        </w:rPr>
      </w:pPr>
    </w:p>
    <w:p w14:paraId="4C8BC123" w14:textId="77777777" w:rsidR="00410913" w:rsidRPr="001F1F32" w:rsidRDefault="00410913" w:rsidP="001F1F32">
      <w:pPr>
        <w:rPr>
          <w:rFonts w:ascii="Arial" w:hAnsi="Arial" w:cs="Arial"/>
          <w:sz w:val="20"/>
          <w:szCs w:val="20"/>
        </w:rPr>
      </w:pPr>
      <w:r w:rsidRPr="001F1F32">
        <w:rPr>
          <w:rFonts w:ascii="Arial" w:hAnsi="Arial" w:cs="Arial"/>
          <w:sz w:val="20"/>
          <w:szCs w:val="20"/>
        </w:rPr>
        <w:t>Las propiedades físicas de los polímeros se miden en el laboratorio de Control Calidad mediante la utilización de equipos especializados y calibrados, basados en la norma ISO 20795-1 para producto terminado. Las propiedades físicas más relevantes se muestran en la siguiente tabla.</w:t>
      </w:r>
    </w:p>
    <w:p w14:paraId="287D4BC6" w14:textId="77777777" w:rsidR="00410913" w:rsidRPr="001F1F32" w:rsidRDefault="00410913" w:rsidP="001F1F32">
      <w:pPr>
        <w:jc w:val="left"/>
        <w:rPr>
          <w:rFonts w:ascii="Arial" w:eastAsia="Times New Roman" w:hAnsi="Arial" w:cs="Arial"/>
          <w:sz w:val="20"/>
          <w:szCs w:val="20"/>
          <w:bdr w:val="none" w:sz="0" w:space="0" w:color="auto" w:frame="1"/>
          <w:shd w:val="clear" w:color="auto" w:fill="FFFFFF"/>
          <w:lang w:eastAsia="es-ES"/>
        </w:rPr>
      </w:pPr>
    </w:p>
    <w:tbl>
      <w:tblPr>
        <w:tblStyle w:val="Tablaconcuadrcula"/>
        <w:tblW w:w="5000" w:type="pct"/>
        <w:jc w:val="center"/>
        <w:tblLook w:val="04A0" w:firstRow="1" w:lastRow="0" w:firstColumn="1" w:lastColumn="0" w:noHBand="0" w:noVBand="1"/>
      </w:tblPr>
      <w:tblGrid>
        <w:gridCol w:w="2519"/>
        <w:gridCol w:w="3259"/>
        <w:gridCol w:w="3276"/>
      </w:tblGrid>
      <w:tr w:rsidR="00410913" w:rsidRPr="001F1F32" w14:paraId="437C726F" w14:textId="77777777" w:rsidTr="00410913">
        <w:trPr>
          <w:jc w:val="center"/>
        </w:trPr>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D0A3DF" w14:textId="77777777" w:rsidR="00410913" w:rsidRPr="001F1F32" w:rsidRDefault="00410913" w:rsidP="001F1F32">
            <w:pPr>
              <w:jc w:val="center"/>
              <w:rPr>
                <w:rFonts w:ascii="Arial" w:eastAsia="Times New Roman" w:hAnsi="Arial" w:cs="Arial"/>
                <w:b/>
                <w:bCs/>
                <w:sz w:val="20"/>
                <w:szCs w:val="20"/>
                <w:lang w:eastAsia="es-ES"/>
              </w:rPr>
            </w:pPr>
            <w:r w:rsidRPr="001F1F32">
              <w:rPr>
                <w:rFonts w:ascii="Arial" w:eastAsia="Times New Roman" w:hAnsi="Arial" w:cs="Arial"/>
                <w:b/>
                <w:bCs/>
                <w:sz w:val="20"/>
                <w:szCs w:val="20"/>
                <w:lang w:eastAsia="es-ES"/>
              </w:rPr>
              <w:t>PARÁMETRO</w:t>
            </w:r>
          </w:p>
        </w:tc>
        <w:tc>
          <w:tcPr>
            <w:tcW w:w="18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2BA404" w14:textId="77777777" w:rsidR="00410913" w:rsidRPr="001F1F32" w:rsidRDefault="00410913" w:rsidP="001F1F32">
            <w:pPr>
              <w:jc w:val="center"/>
              <w:rPr>
                <w:rFonts w:ascii="Arial" w:eastAsia="Times New Roman" w:hAnsi="Arial" w:cs="Arial"/>
                <w:b/>
                <w:bCs/>
                <w:sz w:val="20"/>
                <w:szCs w:val="20"/>
                <w:lang w:eastAsia="es-ES"/>
              </w:rPr>
            </w:pPr>
            <w:r w:rsidRPr="001F1F32">
              <w:rPr>
                <w:rFonts w:ascii="Arial" w:eastAsia="Times New Roman" w:hAnsi="Arial" w:cs="Arial"/>
                <w:b/>
                <w:bCs/>
                <w:sz w:val="20"/>
                <w:szCs w:val="20"/>
                <w:lang w:eastAsia="es-ES"/>
              </w:rPr>
              <w:t>REQUERIMIENTO</w:t>
            </w:r>
          </w:p>
        </w:tc>
        <w:tc>
          <w:tcPr>
            <w:tcW w:w="180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3FE68D" w14:textId="77777777" w:rsidR="00410913" w:rsidRPr="001F1F32" w:rsidRDefault="00410913" w:rsidP="001F1F32">
            <w:pPr>
              <w:jc w:val="center"/>
              <w:rPr>
                <w:rFonts w:ascii="Arial" w:eastAsia="Times New Roman" w:hAnsi="Arial" w:cs="Arial"/>
                <w:b/>
                <w:bCs/>
                <w:sz w:val="20"/>
                <w:szCs w:val="20"/>
                <w:lang w:eastAsia="es-ES"/>
              </w:rPr>
            </w:pPr>
            <w:r w:rsidRPr="001F1F32">
              <w:rPr>
                <w:rFonts w:ascii="Arial" w:eastAsia="Times New Roman" w:hAnsi="Arial" w:cs="Arial"/>
                <w:b/>
                <w:bCs/>
                <w:sz w:val="20"/>
                <w:szCs w:val="20"/>
                <w:lang w:eastAsia="es-ES"/>
              </w:rPr>
              <w:t>RESULTADO EXPERIMENTAL</w:t>
            </w:r>
          </w:p>
        </w:tc>
      </w:tr>
      <w:tr w:rsidR="00410913" w:rsidRPr="001F1F32" w14:paraId="2C679353" w14:textId="77777777" w:rsidTr="00410913">
        <w:trPr>
          <w:jc w:val="center"/>
        </w:trPr>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3EE38B" w14:textId="77777777" w:rsidR="00410913" w:rsidRPr="001F1F32" w:rsidRDefault="00410913" w:rsidP="001F1F32">
            <w:pPr>
              <w:jc w:val="center"/>
              <w:rPr>
                <w:rFonts w:ascii="Arial" w:eastAsia="Times New Roman" w:hAnsi="Arial" w:cs="Arial"/>
                <w:sz w:val="20"/>
                <w:szCs w:val="20"/>
                <w:lang w:eastAsia="es-ES"/>
              </w:rPr>
            </w:pPr>
            <w:r w:rsidRPr="001F1F32">
              <w:rPr>
                <w:rFonts w:ascii="Arial" w:eastAsia="Times New Roman" w:hAnsi="Arial" w:cs="Arial"/>
                <w:sz w:val="20"/>
                <w:szCs w:val="20"/>
                <w:lang w:eastAsia="es-ES"/>
              </w:rPr>
              <w:t xml:space="preserve">Absorción </w:t>
            </w:r>
          </w:p>
        </w:tc>
        <w:tc>
          <w:tcPr>
            <w:tcW w:w="18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AC0F75" w14:textId="77777777" w:rsidR="00410913" w:rsidRPr="001F1F32" w:rsidRDefault="00410913" w:rsidP="001F1F32">
            <w:pPr>
              <w:jc w:val="center"/>
              <w:rPr>
                <w:rFonts w:ascii="Arial" w:eastAsia="Times New Roman" w:hAnsi="Arial" w:cs="Arial"/>
                <w:sz w:val="20"/>
                <w:szCs w:val="20"/>
                <w:lang w:eastAsia="es-ES"/>
              </w:rPr>
            </w:pPr>
            <w:r w:rsidRPr="001F1F32">
              <w:rPr>
                <w:rFonts w:ascii="Arial" w:eastAsia="Times New Roman" w:hAnsi="Arial" w:cs="Arial"/>
                <w:sz w:val="20"/>
                <w:szCs w:val="20"/>
                <w:lang w:eastAsia="es-ES"/>
              </w:rPr>
              <w:t>No debe exceder a 32 µg/mm</w:t>
            </w:r>
            <w:r w:rsidRPr="001F1F32">
              <w:rPr>
                <w:rFonts w:ascii="Arial" w:eastAsia="Times New Roman" w:hAnsi="Arial" w:cs="Arial"/>
                <w:sz w:val="20"/>
                <w:szCs w:val="20"/>
                <w:vertAlign w:val="superscript"/>
                <w:lang w:eastAsia="es-ES"/>
              </w:rPr>
              <w:t>3</w:t>
            </w:r>
          </w:p>
        </w:tc>
        <w:tc>
          <w:tcPr>
            <w:tcW w:w="180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D9CBAD" w14:textId="77777777" w:rsidR="00410913" w:rsidRPr="001F1F32" w:rsidRDefault="00410913" w:rsidP="001F1F32">
            <w:pPr>
              <w:jc w:val="center"/>
              <w:rPr>
                <w:rFonts w:ascii="Arial" w:eastAsia="Times New Roman" w:hAnsi="Arial" w:cs="Arial"/>
                <w:sz w:val="20"/>
                <w:szCs w:val="20"/>
                <w:lang w:eastAsia="es-ES"/>
              </w:rPr>
            </w:pPr>
            <w:r w:rsidRPr="001F1F32">
              <w:rPr>
                <w:rFonts w:ascii="Arial" w:eastAsia="Times New Roman" w:hAnsi="Arial" w:cs="Arial"/>
                <w:sz w:val="20"/>
                <w:szCs w:val="20"/>
                <w:lang w:eastAsia="es-ES"/>
              </w:rPr>
              <w:t>25.36</w:t>
            </w:r>
          </w:p>
        </w:tc>
      </w:tr>
      <w:tr w:rsidR="00410913" w:rsidRPr="001F1F32" w14:paraId="4BFB608B" w14:textId="77777777" w:rsidTr="00410913">
        <w:trPr>
          <w:jc w:val="center"/>
        </w:trPr>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8BAB13" w14:textId="77777777" w:rsidR="00410913" w:rsidRPr="001F1F32" w:rsidRDefault="00410913" w:rsidP="001F1F32">
            <w:pPr>
              <w:jc w:val="center"/>
              <w:rPr>
                <w:rFonts w:ascii="Arial" w:eastAsia="Times New Roman" w:hAnsi="Arial" w:cs="Arial"/>
                <w:sz w:val="20"/>
                <w:szCs w:val="20"/>
                <w:lang w:eastAsia="es-ES"/>
              </w:rPr>
            </w:pPr>
            <w:r w:rsidRPr="001F1F32">
              <w:rPr>
                <w:rFonts w:ascii="Arial" w:eastAsia="Times New Roman" w:hAnsi="Arial" w:cs="Arial"/>
                <w:sz w:val="20"/>
                <w:szCs w:val="20"/>
                <w:lang w:eastAsia="es-ES"/>
              </w:rPr>
              <w:t>Solubilidad en agua</w:t>
            </w:r>
          </w:p>
        </w:tc>
        <w:tc>
          <w:tcPr>
            <w:tcW w:w="18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2EBC2A" w14:textId="77777777" w:rsidR="00410913" w:rsidRPr="001F1F32" w:rsidRDefault="00410913" w:rsidP="001F1F32">
            <w:pPr>
              <w:jc w:val="center"/>
              <w:rPr>
                <w:rFonts w:ascii="Arial" w:eastAsia="Times New Roman" w:hAnsi="Arial" w:cs="Arial"/>
                <w:sz w:val="20"/>
                <w:szCs w:val="20"/>
                <w:lang w:eastAsia="es-ES"/>
              </w:rPr>
            </w:pPr>
            <w:r w:rsidRPr="001F1F32">
              <w:rPr>
                <w:rFonts w:ascii="Arial" w:eastAsia="Times New Roman" w:hAnsi="Arial" w:cs="Arial"/>
                <w:sz w:val="20"/>
                <w:szCs w:val="20"/>
                <w:lang w:eastAsia="es-ES"/>
              </w:rPr>
              <w:t>No debe exceder 1.6 µg/mm</w:t>
            </w:r>
            <w:r w:rsidRPr="001F1F32">
              <w:rPr>
                <w:rFonts w:ascii="Arial" w:eastAsia="Times New Roman" w:hAnsi="Arial" w:cs="Arial"/>
                <w:sz w:val="20"/>
                <w:szCs w:val="20"/>
                <w:vertAlign w:val="superscript"/>
                <w:lang w:eastAsia="es-ES"/>
              </w:rPr>
              <w:t>3</w:t>
            </w:r>
          </w:p>
        </w:tc>
        <w:tc>
          <w:tcPr>
            <w:tcW w:w="180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F55CF1" w14:textId="77777777" w:rsidR="00410913" w:rsidRPr="001F1F32" w:rsidRDefault="00410913" w:rsidP="001F1F32">
            <w:pPr>
              <w:jc w:val="center"/>
              <w:rPr>
                <w:rFonts w:ascii="Arial" w:eastAsia="Times New Roman" w:hAnsi="Arial" w:cs="Arial"/>
                <w:sz w:val="20"/>
                <w:szCs w:val="20"/>
                <w:lang w:eastAsia="es-ES"/>
              </w:rPr>
            </w:pPr>
            <w:r w:rsidRPr="001F1F32">
              <w:rPr>
                <w:rFonts w:ascii="Arial" w:eastAsia="Times New Roman" w:hAnsi="Arial" w:cs="Arial"/>
                <w:sz w:val="20"/>
                <w:szCs w:val="20"/>
                <w:lang w:eastAsia="es-ES"/>
              </w:rPr>
              <w:t>0.21</w:t>
            </w:r>
          </w:p>
        </w:tc>
      </w:tr>
      <w:tr w:rsidR="00410913" w:rsidRPr="001F1F32" w14:paraId="502DB751" w14:textId="77777777" w:rsidTr="00410913">
        <w:trPr>
          <w:jc w:val="center"/>
        </w:trPr>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B389EB" w14:textId="77777777" w:rsidR="00410913" w:rsidRPr="001F1F32" w:rsidRDefault="00410913" w:rsidP="001F1F32">
            <w:pPr>
              <w:jc w:val="center"/>
              <w:rPr>
                <w:rFonts w:ascii="Arial" w:eastAsia="Times New Roman" w:hAnsi="Arial" w:cs="Arial"/>
                <w:sz w:val="20"/>
                <w:szCs w:val="20"/>
                <w:lang w:eastAsia="es-ES"/>
              </w:rPr>
            </w:pPr>
            <w:r w:rsidRPr="001F1F32">
              <w:rPr>
                <w:rFonts w:ascii="Arial" w:eastAsia="Times New Roman" w:hAnsi="Arial" w:cs="Arial"/>
                <w:sz w:val="20"/>
                <w:szCs w:val="20"/>
                <w:lang w:eastAsia="es-ES"/>
              </w:rPr>
              <w:t>Resistencia a la flexión</w:t>
            </w:r>
          </w:p>
        </w:tc>
        <w:tc>
          <w:tcPr>
            <w:tcW w:w="18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BEB28B" w14:textId="77777777" w:rsidR="00410913" w:rsidRPr="001F1F32" w:rsidRDefault="00410913" w:rsidP="001F1F32">
            <w:pPr>
              <w:jc w:val="center"/>
              <w:rPr>
                <w:rFonts w:ascii="Arial" w:eastAsia="Times New Roman" w:hAnsi="Arial" w:cs="Arial"/>
                <w:sz w:val="20"/>
                <w:szCs w:val="20"/>
                <w:lang w:eastAsia="es-ES"/>
              </w:rPr>
            </w:pPr>
            <w:r w:rsidRPr="001F1F32">
              <w:rPr>
                <w:rFonts w:ascii="Arial" w:eastAsia="Times New Roman" w:hAnsi="Arial" w:cs="Arial"/>
                <w:sz w:val="20"/>
                <w:szCs w:val="20"/>
                <w:lang w:eastAsia="es-ES"/>
              </w:rPr>
              <w:t>Mínimo 65 MPa</w:t>
            </w:r>
          </w:p>
        </w:tc>
        <w:tc>
          <w:tcPr>
            <w:tcW w:w="180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D464D9" w14:textId="77777777" w:rsidR="00410913" w:rsidRPr="001F1F32" w:rsidRDefault="00410913" w:rsidP="001F1F32">
            <w:pPr>
              <w:jc w:val="center"/>
              <w:rPr>
                <w:rFonts w:ascii="Arial" w:eastAsia="Times New Roman" w:hAnsi="Arial" w:cs="Arial"/>
                <w:sz w:val="20"/>
                <w:szCs w:val="20"/>
                <w:lang w:eastAsia="es-ES"/>
              </w:rPr>
            </w:pPr>
            <w:r w:rsidRPr="001F1F32">
              <w:rPr>
                <w:rFonts w:ascii="Arial" w:eastAsia="Times New Roman" w:hAnsi="Arial" w:cs="Arial"/>
                <w:sz w:val="20"/>
                <w:szCs w:val="20"/>
                <w:lang w:eastAsia="es-ES"/>
              </w:rPr>
              <w:t>68.68</w:t>
            </w:r>
          </w:p>
        </w:tc>
      </w:tr>
      <w:tr w:rsidR="00410913" w:rsidRPr="001F1F32" w14:paraId="5EFA89FF" w14:textId="77777777" w:rsidTr="00410913">
        <w:trPr>
          <w:jc w:val="center"/>
        </w:trPr>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DE7A24" w14:textId="77777777" w:rsidR="00410913" w:rsidRPr="001F1F32" w:rsidRDefault="00410913" w:rsidP="001F1F32">
            <w:pPr>
              <w:jc w:val="center"/>
              <w:rPr>
                <w:rFonts w:ascii="Arial" w:eastAsia="Times New Roman" w:hAnsi="Arial" w:cs="Arial"/>
                <w:sz w:val="20"/>
                <w:szCs w:val="20"/>
                <w:lang w:eastAsia="es-ES"/>
              </w:rPr>
            </w:pPr>
            <w:r w:rsidRPr="001F1F32">
              <w:rPr>
                <w:rFonts w:ascii="Arial" w:eastAsia="Times New Roman" w:hAnsi="Arial" w:cs="Arial"/>
                <w:sz w:val="20"/>
                <w:szCs w:val="20"/>
                <w:lang w:eastAsia="es-ES"/>
              </w:rPr>
              <w:t xml:space="preserve">Módulo de flexión </w:t>
            </w:r>
          </w:p>
        </w:tc>
        <w:tc>
          <w:tcPr>
            <w:tcW w:w="18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007724" w14:textId="77777777" w:rsidR="00410913" w:rsidRPr="001F1F32" w:rsidRDefault="00410913" w:rsidP="001F1F32">
            <w:pPr>
              <w:jc w:val="center"/>
              <w:rPr>
                <w:rFonts w:ascii="Arial" w:eastAsia="Times New Roman" w:hAnsi="Arial" w:cs="Arial"/>
                <w:sz w:val="20"/>
                <w:szCs w:val="20"/>
                <w:lang w:eastAsia="es-ES"/>
              </w:rPr>
            </w:pPr>
            <w:r w:rsidRPr="001F1F32">
              <w:rPr>
                <w:rFonts w:ascii="Arial" w:eastAsia="Times New Roman" w:hAnsi="Arial" w:cs="Arial"/>
                <w:sz w:val="20"/>
                <w:szCs w:val="20"/>
                <w:lang w:eastAsia="es-ES"/>
              </w:rPr>
              <w:t>Mínimo 2000 MPa</w:t>
            </w:r>
          </w:p>
        </w:tc>
        <w:tc>
          <w:tcPr>
            <w:tcW w:w="180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E78588" w14:textId="77777777" w:rsidR="00410913" w:rsidRPr="001F1F32" w:rsidRDefault="00410913" w:rsidP="001F1F32">
            <w:pPr>
              <w:jc w:val="center"/>
              <w:rPr>
                <w:rFonts w:ascii="Arial" w:eastAsia="Times New Roman" w:hAnsi="Arial" w:cs="Arial"/>
                <w:sz w:val="20"/>
                <w:szCs w:val="20"/>
                <w:lang w:eastAsia="es-ES"/>
              </w:rPr>
            </w:pPr>
            <w:r w:rsidRPr="001F1F32">
              <w:rPr>
                <w:rFonts w:ascii="Arial" w:eastAsia="Times New Roman" w:hAnsi="Arial" w:cs="Arial"/>
                <w:sz w:val="20"/>
                <w:szCs w:val="20"/>
                <w:lang w:eastAsia="es-ES"/>
              </w:rPr>
              <w:t>2133.62</w:t>
            </w:r>
          </w:p>
        </w:tc>
      </w:tr>
      <w:tr w:rsidR="00410913" w:rsidRPr="001F1F32" w14:paraId="41D4EA10" w14:textId="77777777" w:rsidTr="00410913">
        <w:trPr>
          <w:jc w:val="center"/>
        </w:trPr>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8CE270" w14:textId="77777777" w:rsidR="00410913" w:rsidRPr="001F1F32" w:rsidRDefault="00410913" w:rsidP="001F1F32">
            <w:pPr>
              <w:jc w:val="center"/>
              <w:rPr>
                <w:rFonts w:ascii="Arial" w:eastAsia="Times New Roman" w:hAnsi="Arial" w:cs="Arial"/>
                <w:sz w:val="20"/>
                <w:szCs w:val="20"/>
                <w:lang w:eastAsia="es-ES"/>
              </w:rPr>
            </w:pPr>
            <w:r w:rsidRPr="001F1F32">
              <w:rPr>
                <w:rFonts w:ascii="Arial" w:eastAsia="Times New Roman" w:hAnsi="Arial" w:cs="Arial"/>
                <w:sz w:val="20"/>
                <w:szCs w:val="20"/>
                <w:lang w:eastAsia="es-ES"/>
              </w:rPr>
              <w:t>Monómero residual</w:t>
            </w:r>
          </w:p>
        </w:tc>
        <w:tc>
          <w:tcPr>
            <w:tcW w:w="18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D7C49E" w14:textId="77777777" w:rsidR="00410913" w:rsidRPr="001F1F32" w:rsidRDefault="00410913" w:rsidP="001F1F32">
            <w:pPr>
              <w:jc w:val="center"/>
              <w:rPr>
                <w:rFonts w:ascii="Arial" w:eastAsia="Times New Roman" w:hAnsi="Arial" w:cs="Arial"/>
                <w:sz w:val="20"/>
                <w:szCs w:val="20"/>
                <w:lang w:eastAsia="es-ES"/>
              </w:rPr>
            </w:pPr>
            <w:r w:rsidRPr="001F1F32">
              <w:rPr>
                <w:rFonts w:ascii="Arial" w:eastAsia="Times New Roman" w:hAnsi="Arial" w:cs="Arial"/>
                <w:sz w:val="20"/>
                <w:szCs w:val="20"/>
                <w:lang w:eastAsia="es-ES"/>
              </w:rPr>
              <w:t>Máximo 2.2% en peso</w:t>
            </w:r>
          </w:p>
        </w:tc>
        <w:tc>
          <w:tcPr>
            <w:tcW w:w="180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9ECAC0" w14:textId="77777777" w:rsidR="00410913" w:rsidRPr="001F1F32" w:rsidRDefault="00410913" w:rsidP="001F1F32">
            <w:pPr>
              <w:jc w:val="center"/>
              <w:rPr>
                <w:rFonts w:ascii="Arial" w:eastAsia="Times New Roman" w:hAnsi="Arial" w:cs="Arial"/>
                <w:sz w:val="20"/>
                <w:szCs w:val="20"/>
                <w:lang w:eastAsia="es-ES"/>
              </w:rPr>
            </w:pPr>
            <w:r w:rsidRPr="001F1F32">
              <w:rPr>
                <w:rFonts w:ascii="Arial" w:eastAsia="Times New Roman" w:hAnsi="Arial" w:cs="Arial"/>
                <w:sz w:val="20"/>
                <w:szCs w:val="20"/>
                <w:lang w:eastAsia="es-ES"/>
              </w:rPr>
              <w:t>0.86</w:t>
            </w:r>
          </w:p>
        </w:tc>
      </w:tr>
    </w:tbl>
    <w:p w14:paraId="20243823" w14:textId="77777777" w:rsidR="00410913" w:rsidRPr="001F1F32" w:rsidRDefault="00410913" w:rsidP="001F1F32">
      <w:pPr>
        <w:rPr>
          <w:rFonts w:ascii="Arial" w:hAnsi="Arial" w:cs="Arial"/>
          <w:sz w:val="20"/>
          <w:szCs w:val="20"/>
        </w:rPr>
      </w:pPr>
    </w:p>
    <w:p w14:paraId="288A65C4" w14:textId="20D284EF" w:rsidR="00410913" w:rsidRPr="001F1F32" w:rsidRDefault="00410913" w:rsidP="001F1F32">
      <w:pPr>
        <w:rPr>
          <w:rFonts w:ascii="Arial" w:hAnsi="Arial" w:cs="Arial"/>
          <w:sz w:val="20"/>
          <w:szCs w:val="20"/>
        </w:rPr>
      </w:pPr>
      <w:r w:rsidRPr="00CB7FFB">
        <w:rPr>
          <w:rFonts w:ascii="Arial" w:hAnsi="Arial" w:cs="Arial"/>
          <w:sz w:val="20"/>
          <w:szCs w:val="20"/>
        </w:rPr>
        <w:lastRenderedPageBreak/>
        <w:t>Otras propiedades son evaluadas en forma cualitativa como: Color, estabilidad del color, capacidad de pulido, capacidad de empaquetado, translucidez y porosidad se encuentran dentro de los límites de aceptación.</w:t>
      </w:r>
    </w:p>
    <w:p w14:paraId="606EDBE1" w14:textId="77777777" w:rsidR="00410913" w:rsidRPr="001F1F32" w:rsidRDefault="00410913" w:rsidP="001F1F32">
      <w:pPr>
        <w:rPr>
          <w:rFonts w:ascii="Arial" w:hAnsi="Arial" w:cs="Arial"/>
          <w:sz w:val="20"/>
          <w:szCs w:val="20"/>
        </w:rPr>
      </w:pPr>
    </w:p>
    <w:p w14:paraId="17F6321D" w14:textId="77777777" w:rsidR="00410913" w:rsidRPr="001F1F32" w:rsidRDefault="00410913" w:rsidP="001F1F32">
      <w:pPr>
        <w:rPr>
          <w:rFonts w:ascii="Arial" w:hAnsi="Arial" w:cs="Arial"/>
          <w:sz w:val="20"/>
          <w:szCs w:val="20"/>
        </w:rPr>
      </w:pPr>
    </w:p>
    <w:p w14:paraId="5AED412D" w14:textId="77777777" w:rsidR="00410913" w:rsidRPr="001F1F32" w:rsidRDefault="00410913" w:rsidP="001F1F32">
      <w:pPr>
        <w:pStyle w:val="Ttulo1"/>
        <w:numPr>
          <w:ilvl w:val="0"/>
          <w:numId w:val="10"/>
        </w:numPr>
        <w:rPr>
          <w:sz w:val="20"/>
          <w:szCs w:val="20"/>
        </w:rPr>
      </w:pPr>
      <w:r w:rsidRPr="001F1F32">
        <w:rPr>
          <w:sz w:val="20"/>
          <w:szCs w:val="20"/>
        </w:rPr>
        <w:t>USOS Y APLICACIONES</w:t>
      </w:r>
    </w:p>
    <w:p w14:paraId="5AEA2F7E" w14:textId="77777777" w:rsidR="00410913" w:rsidRPr="001F1F32" w:rsidRDefault="00410913" w:rsidP="001F1F32">
      <w:pPr>
        <w:rPr>
          <w:rFonts w:ascii="Arial" w:hAnsi="Arial" w:cs="Arial"/>
          <w:sz w:val="20"/>
          <w:szCs w:val="20"/>
          <w:lang w:val="en-US" w:eastAsia="es-ES"/>
        </w:rPr>
      </w:pPr>
    </w:p>
    <w:p w14:paraId="652CCDF0" w14:textId="77777777" w:rsidR="00410913" w:rsidRPr="00CB7FFB" w:rsidRDefault="00410913" w:rsidP="001F1F32">
      <w:pPr>
        <w:rPr>
          <w:rFonts w:ascii="Arial" w:hAnsi="Arial" w:cs="Arial"/>
          <w:sz w:val="20"/>
          <w:szCs w:val="20"/>
        </w:rPr>
      </w:pPr>
      <w:r w:rsidRPr="001F1F32">
        <w:rPr>
          <w:rFonts w:ascii="Arial" w:hAnsi="Arial" w:cs="Arial"/>
          <w:sz w:val="20"/>
          <w:szCs w:val="20"/>
        </w:rPr>
        <w:t xml:space="preserve">Polímero </w:t>
      </w:r>
      <w:r w:rsidRPr="00CB7FFB">
        <w:rPr>
          <w:rFonts w:ascii="Arial" w:hAnsi="Arial" w:cs="Arial"/>
          <w:sz w:val="20"/>
          <w:szCs w:val="20"/>
        </w:rPr>
        <w:t xml:space="preserve">termopolimerizable Novacryl® (polímero y monómero) están indicadas para la elaboración de restauraciones provisionales, </w:t>
      </w:r>
      <w:r w:rsidRPr="00CB7FFB">
        <w:rPr>
          <w:rFonts w:ascii="Arial" w:hAnsi="Arial" w:cs="Arial"/>
          <w:bCs/>
          <w:iCs/>
          <w:sz w:val="20"/>
          <w:szCs w:val="20"/>
        </w:rPr>
        <w:t xml:space="preserve">coronas y puentes. </w:t>
      </w:r>
      <w:r w:rsidRPr="00CB7FFB">
        <w:rPr>
          <w:rFonts w:ascii="Arial" w:hAnsi="Arial" w:cs="Arial"/>
          <w:sz w:val="20"/>
          <w:szCs w:val="20"/>
        </w:rPr>
        <w:t>Sus características son:</w:t>
      </w:r>
    </w:p>
    <w:p w14:paraId="02E54FE0" w14:textId="77777777" w:rsidR="00410913" w:rsidRPr="00CB7FFB" w:rsidRDefault="00410913" w:rsidP="001F1F32">
      <w:pPr>
        <w:rPr>
          <w:rFonts w:ascii="Arial" w:hAnsi="Arial" w:cs="Arial"/>
          <w:sz w:val="20"/>
          <w:szCs w:val="20"/>
        </w:rPr>
      </w:pPr>
    </w:p>
    <w:p w14:paraId="3235F621" w14:textId="77777777" w:rsidR="00410913" w:rsidRPr="00CB7FFB" w:rsidRDefault="00410913" w:rsidP="001F1F32">
      <w:pPr>
        <w:pStyle w:val="Ttulo2"/>
        <w:numPr>
          <w:ilvl w:val="1"/>
          <w:numId w:val="9"/>
        </w:numPr>
        <w:spacing w:before="0"/>
        <w:rPr>
          <w:rFonts w:eastAsiaTheme="majorEastAsia" w:cs="Arial"/>
          <w:sz w:val="20"/>
          <w:szCs w:val="20"/>
        </w:rPr>
      </w:pPr>
      <w:r w:rsidRPr="00CB7FFB">
        <w:rPr>
          <w:rFonts w:eastAsiaTheme="majorEastAsia" w:cs="Arial"/>
          <w:sz w:val="20"/>
          <w:szCs w:val="20"/>
        </w:rPr>
        <w:t>La resina acrílica puede moldearse en formas complejas aplicando calor y presión. Estos dos aspectos que son necesarios específicamente para las resinas de uso dental.</w:t>
      </w:r>
    </w:p>
    <w:p w14:paraId="5B301AD8" w14:textId="77777777" w:rsidR="00410913" w:rsidRPr="00CB7FFB" w:rsidRDefault="00410913" w:rsidP="001F1F32">
      <w:pPr>
        <w:pStyle w:val="Ttulo2"/>
        <w:numPr>
          <w:ilvl w:val="1"/>
          <w:numId w:val="9"/>
        </w:numPr>
        <w:spacing w:before="0"/>
        <w:rPr>
          <w:rFonts w:eastAsiaTheme="majorEastAsia" w:cs="Arial"/>
          <w:sz w:val="20"/>
          <w:szCs w:val="20"/>
        </w:rPr>
      </w:pPr>
      <w:r w:rsidRPr="00CB7FFB">
        <w:rPr>
          <w:rFonts w:eastAsiaTheme="majorEastAsia" w:cs="Arial"/>
          <w:sz w:val="20"/>
          <w:szCs w:val="20"/>
        </w:rPr>
        <w:t>Tienen las capacidades y propiedades esenciales necesarias para ser utilizadas en la cavidad oral.</w:t>
      </w:r>
    </w:p>
    <w:p w14:paraId="5F82AC8E" w14:textId="6086002C" w:rsidR="00410913" w:rsidRPr="00CB7FFB" w:rsidRDefault="00410913" w:rsidP="001F1F32">
      <w:pPr>
        <w:pStyle w:val="Ttulo2"/>
        <w:numPr>
          <w:ilvl w:val="1"/>
          <w:numId w:val="9"/>
        </w:numPr>
        <w:spacing w:before="0"/>
        <w:rPr>
          <w:rFonts w:eastAsiaTheme="majorEastAsia" w:cs="Arial"/>
          <w:sz w:val="20"/>
          <w:szCs w:val="20"/>
        </w:rPr>
      </w:pPr>
      <w:r w:rsidRPr="00CB7FFB">
        <w:rPr>
          <w:rFonts w:eastAsiaTheme="majorEastAsia" w:cs="Arial"/>
          <w:sz w:val="20"/>
          <w:szCs w:val="20"/>
        </w:rPr>
        <w:t>F</w:t>
      </w:r>
      <w:r w:rsidR="00CB7FFB">
        <w:rPr>
          <w:rFonts w:eastAsiaTheme="majorEastAsia" w:cs="Arial"/>
          <w:sz w:val="20"/>
          <w:szCs w:val="20"/>
        </w:rPr>
        <w:t>á</w:t>
      </w:r>
      <w:r w:rsidRPr="00CB7FFB">
        <w:rPr>
          <w:rFonts w:eastAsiaTheme="majorEastAsia" w:cs="Arial"/>
          <w:sz w:val="20"/>
          <w:szCs w:val="20"/>
        </w:rPr>
        <w:t>cil manipulación</w:t>
      </w:r>
    </w:p>
    <w:p w14:paraId="3322A67E" w14:textId="77777777" w:rsidR="00410913" w:rsidRPr="00CB7FFB" w:rsidRDefault="00410913" w:rsidP="001F1F32">
      <w:pPr>
        <w:pStyle w:val="Ttulo2"/>
        <w:numPr>
          <w:ilvl w:val="1"/>
          <w:numId w:val="9"/>
        </w:numPr>
        <w:spacing w:before="0"/>
        <w:rPr>
          <w:rFonts w:eastAsiaTheme="majorEastAsia" w:cs="Arial"/>
          <w:sz w:val="20"/>
          <w:szCs w:val="20"/>
        </w:rPr>
      </w:pPr>
      <w:r w:rsidRPr="00CB7FFB">
        <w:rPr>
          <w:rFonts w:eastAsiaTheme="majorEastAsia" w:cs="Arial"/>
          <w:sz w:val="20"/>
          <w:szCs w:val="20"/>
        </w:rPr>
        <w:t>Tienen la suficiente translucidez para dar el aspecto natural de los tejidos sustituidos.</w:t>
      </w:r>
    </w:p>
    <w:p w14:paraId="535A009F" w14:textId="77777777" w:rsidR="00410913" w:rsidRPr="00CB7FFB" w:rsidRDefault="00410913" w:rsidP="001F1F32">
      <w:pPr>
        <w:pStyle w:val="Ttulo2"/>
        <w:numPr>
          <w:ilvl w:val="1"/>
          <w:numId w:val="9"/>
        </w:numPr>
        <w:spacing w:before="0"/>
        <w:rPr>
          <w:rFonts w:eastAsiaTheme="majorEastAsia" w:cs="Arial"/>
          <w:sz w:val="20"/>
          <w:szCs w:val="20"/>
        </w:rPr>
      </w:pPr>
      <w:r w:rsidRPr="00CB7FFB">
        <w:rPr>
          <w:rFonts w:eastAsiaTheme="majorEastAsia" w:cs="Arial"/>
          <w:sz w:val="20"/>
          <w:szCs w:val="20"/>
        </w:rPr>
        <w:t>No cambian su color ni su pigmentación con el paso del tiempo, aunque estén sometidos a temperatura corporal.</w:t>
      </w:r>
    </w:p>
    <w:p w14:paraId="3ED6AD3A" w14:textId="77777777" w:rsidR="00410913" w:rsidRPr="001F1F32" w:rsidRDefault="00410913" w:rsidP="001F1F32">
      <w:pPr>
        <w:keepNext/>
        <w:keepLines/>
        <w:outlineLvl w:val="1"/>
        <w:rPr>
          <w:rFonts w:ascii="Arial" w:eastAsiaTheme="majorEastAsia" w:hAnsi="Arial" w:cs="Arial"/>
          <w:bCs/>
          <w:sz w:val="20"/>
          <w:szCs w:val="20"/>
        </w:rPr>
      </w:pPr>
    </w:p>
    <w:p w14:paraId="4CC05F43" w14:textId="77777777" w:rsidR="00410913" w:rsidRPr="001F1F32" w:rsidRDefault="00410913" w:rsidP="001F1F32">
      <w:pPr>
        <w:keepNext/>
        <w:keepLines/>
        <w:outlineLvl w:val="1"/>
        <w:rPr>
          <w:rFonts w:ascii="Arial" w:eastAsiaTheme="majorEastAsia" w:hAnsi="Arial" w:cs="Arial"/>
          <w:bCs/>
          <w:sz w:val="20"/>
          <w:szCs w:val="20"/>
        </w:rPr>
      </w:pPr>
    </w:p>
    <w:p w14:paraId="0B137B57" w14:textId="77777777" w:rsidR="00410913" w:rsidRPr="001F1F32" w:rsidRDefault="00410913" w:rsidP="001F1F32">
      <w:pPr>
        <w:pStyle w:val="Ttulo1"/>
        <w:numPr>
          <w:ilvl w:val="0"/>
          <w:numId w:val="10"/>
        </w:numPr>
        <w:rPr>
          <w:sz w:val="20"/>
          <w:szCs w:val="20"/>
          <w:lang w:val="es-CO"/>
        </w:rPr>
      </w:pPr>
      <w:r w:rsidRPr="001F1F32">
        <w:rPr>
          <w:sz w:val="20"/>
          <w:szCs w:val="20"/>
          <w:lang w:val="es-CO"/>
        </w:rPr>
        <w:t>ASEGURAMIENTO DE LA CALIDAD DEL PRODUCTO</w:t>
      </w:r>
    </w:p>
    <w:p w14:paraId="056F5E99" w14:textId="77777777" w:rsidR="00410913" w:rsidRPr="001F1F32" w:rsidRDefault="00410913" w:rsidP="001F1F32">
      <w:pPr>
        <w:rPr>
          <w:rFonts w:ascii="Arial" w:hAnsi="Arial" w:cs="Arial"/>
          <w:sz w:val="20"/>
          <w:szCs w:val="20"/>
          <w:lang w:val="es-ES" w:eastAsia="es-ES"/>
        </w:rPr>
      </w:pPr>
    </w:p>
    <w:p w14:paraId="1C8CCA95" w14:textId="77777777" w:rsidR="00410913" w:rsidRPr="001F1F32" w:rsidRDefault="00410913" w:rsidP="001F1F32">
      <w:pPr>
        <w:rPr>
          <w:rFonts w:ascii="Arial" w:hAnsi="Arial" w:cs="Arial"/>
          <w:sz w:val="20"/>
          <w:szCs w:val="20"/>
        </w:rPr>
      </w:pPr>
      <w:r w:rsidRPr="001F1F32">
        <w:rPr>
          <w:rFonts w:ascii="Arial" w:hAnsi="Arial" w:cs="Arial"/>
          <w:sz w:val="20"/>
          <w:szCs w:val="20"/>
        </w:rPr>
        <w:t xml:space="preserve">Las resinas acrílicas se fabrican con </w:t>
      </w:r>
      <w:r w:rsidRPr="00CB7FFB">
        <w:rPr>
          <w:rFonts w:ascii="Arial" w:hAnsi="Arial" w:cs="Arial"/>
          <w:sz w:val="20"/>
          <w:szCs w:val="20"/>
        </w:rPr>
        <w:t>materias primas de altísima calidad y a través de un proceso productivo estandarizado y certificado bajo ISO 9001 e ISO 13485. Además, en el laboratorio de Control Calidad se verifica el cumplimiento de los requerimientos de la norma ISO 20795-1 para el producto terminado, por medio de equipos especializados. A continuación se enumeran las pruebas más representativas:</w:t>
      </w:r>
    </w:p>
    <w:p w14:paraId="6044760B" w14:textId="77777777" w:rsidR="00410913" w:rsidRPr="001F1F32" w:rsidRDefault="00410913" w:rsidP="001F1F32">
      <w:pPr>
        <w:rPr>
          <w:rFonts w:ascii="Arial" w:hAnsi="Arial" w:cs="Arial"/>
          <w:sz w:val="20"/>
          <w:szCs w:val="20"/>
          <w:lang w:val="es-ES"/>
        </w:rPr>
      </w:pPr>
    </w:p>
    <w:p w14:paraId="3D715B83" w14:textId="77777777" w:rsidR="00410913" w:rsidRPr="001F1F32" w:rsidRDefault="00410913" w:rsidP="001F1F32">
      <w:pPr>
        <w:rPr>
          <w:rFonts w:ascii="Arial" w:hAnsi="Arial" w:cs="Arial"/>
          <w:sz w:val="20"/>
          <w:szCs w:val="20"/>
        </w:rPr>
      </w:pPr>
      <w:r w:rsidRPr="001F1F32">
        <w:rPr>
          <w:rFonts w:ascii="Arial" w:hAnsi="Arial" w:cs="Arial"/>
          <w:b/>
          <w:sz w:val="20"/>
          <w:szCs w:val="20"/>
        </w:rPr>
        <w:t>Absorción de agua y solubilidad</w:t>
      </w:r>
      <w:r w:rsidRPr="001F1F32">
        <w:rPr>
          <w:rFonts w:ascii="Arial" w:hAnsi="Arial" w:cs="Arial"/>
          <w:b/>
          <w:sz w:val="20"/>
          <w:szCs w:val="20"/>
          <w:lang w:val="es-ES_tradnl"/>
        </w:rPr>
        <w:t>:</w:t>
      </w:r>
      <w:r w:rsidRPr="001F1F32">
        <w:rPr>
          <w:rFonts w:ascii="Arial" w:hAnsi="Arial" w:cs="Arial"/>
          <w:sz w:val="20"/>
          <w:szCs w:val="20"/>
          <w:lang w:val="es-ES_tradnl"/>
        </w:rPr>
        <w:t xml:space="preserve"> </w:t>
      </w:r>
      <w:r w:rsidRPr="001F1F32">
        <w:rPr>
          <w:rFonts w:ascii="Arial" w:hAnsi="Arial" w:cs="Arial"/>
          <w:sz w:val="20"/>
          <w:szCs w:val="20"/>
        </w:rPr>
        <w:t>Verifica la cantidad de agua que absorben las resinas acrílicas o la cantidad de peso que ellas pierden, al sumergirse en agua. El acrílico es insoluble en saliva o en cualquier otro fluido que se encuentre en boca.</w:t>
      </w:r>
    </w:p>
    <w:p w14:paraId="40D0906C" w14:textId="77777777" w:rsidR="00410913" w:rsidRPr="001F1F32" w:rsidRDefault="00410913" w:rsidP="001F1F32">
      <w:pPr>
        <w:rPr>
          <w:rFonts w:ascii="Arial" w:hAnsi="Arial" w:cs="Arial"/>
          <w:sz w:val="20"/>
          <w:szCs w:val="20"/>
        </w:rPr>
      </w:pPr>
    </w:p>
    <w:p w14:paraId="1C41654A" w14:textId="77777777" w:rsidR="00410913" w:rsidRPr="001F1F32" w:rsidRDefault="00410913" w:rsidP="001F1F32">
      <w:pPr>
        <w:rPr>
          <w:rFonts w:ascii="Arial" w:hAnsi="Arial" w:cs="Arial"/>
          <w:sz w:val="20"/>
          <w:szCs w:val="20"/>
        </w:rPr>
      </w:pPr>
      <w:r w:rsidRPr="001F1F32">
        <w:rPr>
          <w:rFonts w:ascii="Arial" w:hAnsi="Arial" w:cs="Arial"/>
          <w:b/>
          <w:sz w:val="20"/>
          <w:szCs w:val="20"/>
        </w:rPr>
        <w:t>Porosidad:</w:t>
      </w:r>
      <w:r w:rsidRPr="001F1F32">
        <w:rPr>
          <w:rFonts w:ascii="Arial" w:hAnsi="Arial" w:cs="Arial"/>
          <w:sz w:val="20"/>
          <w:szCs w:val="20"/>
        </w:rPr>
        <w:t xml:space="preserve"> El acrílico procesado presenta una superficie libre de imperfecciones y porosidades.</w:t>
      </w:r>
    </w:p>
    <w:p w14:paraId="13D78A7F" w14:textId="77777777" w:rsidR="00410913" w:rsidRPr="001F1F32" w:rsidRDefault="00410913" w:rsidP="001F1F32">
      <w:pPr>
        <w:rPr>
          <w:rFonts w:ascii="Arial" w:hAnsi="Arial" w:cs="Arial"/>
          <w:sz w:val="20"/>
          <w:szCs w:val="20"/>
          <w:lang w:val="es-ES"/>
        </w:rPr>
      </w:pPr>
    </w:p>
    <w:p w14:paraId="4EE8EFF8" w14:textId="77777777" w:rsidR="00410913" w:rsidRPr="001F1F32" w:rsidRDefault="00410913" w:rsidP="001F1F32">
      <w:pPr>
        <w:rPr>
          <w:rFonts w:ascii="Arial" w:hAnsi="Arial" w:cs="Arial"/>
          <w:sz w:val="20"/>
          <w:szCs w:val="20"/>
        </w:rPr>
      </w:pPr>
      <w:r w:rsidRPr="001F1F32">
        <w:rPr>
          <w:rFonts w:ascii="Arial" w:hAnsi="Arial" w:cs="Arial"/>
          <w:b/>
          <w:sz w:val="20"/>
          <w:szCs w:val="20"/>
        </w:rPr>
        <w:t>Resistencia a la flexión y módulo de flexión</w:t>
      </w:r>
      <w:r w:rsidRPr="001F1F32">
        <w:rPr>
          <w:rFonts w:ascii="Arial" w:hAnsi="Arial" w:cs="Arial"/>
          <w:sz w:val="20"/>
          <w:szCs w:val="20"/>
        </w:rPr>
        <w:t xml:space="preserve">: </w:t>
      </w:r>
      <w:r w:rsidRPr="001F1F32">
        <w:rPr>
          <w:rFonts w:ascii="Arial" w:hAnsi="Arial" w:cs="Arial"/>
          <w:color w:val="000000"/>
          <w:sz w:val="20"/>
          <w:szCs w:val="20"/>
        </w:rPr>
        <w:t>Mide el grado de deformación de las resinas acrílicas para poder soportar las fuerzas oclusales ejercidas en el momento de uso, adicionalmente mide la fuerza que soporta una resina hasta fracturarse que garantiza su buen desempeño clínico.</w:t>
      </w:r>
    </w:p>
    <w:p w14:paraId="594AE205" w14:textId="77777777" w:rsidR="00410913" w:rsidRPr="001F1F32" w:rsidRDefault="00410913" w:rsidP="001F1F32">
      <w:pPr>
        <w:rPr>
          <w:rFonts w:ascii="Arial" w:hAnsi="Arial" w:cs="Arial"/>
          <w:sz w:val="20"/>
          <w:szCs w:val="20"/>
        </w:rPr>
      </w:pPr>
    </w:p>
    <w:p w14:paraId="28CDCD5C" w14:textId="77777777" w:rsidR="00410913" w:rsidRPr="001F1F32" w:rsidRDefault="00410913" w:rsidP="001F1F32">
      <w:pPr>
        <w:rPr>
          <w:rFonts w:ascii="Arial" w:hAnsi="Arial" w:cs="Arial"/>
          <w:sz w:val="20"/>
          <w:szCs w:val="20"/>
        </w:rPr>
      </w:pPr>
      <w:r w:rsidRPr="001F1F32">
        <w:rPr>
          <w:rFonts w:ascii="Arial" w:hAnsi="Arial" w:cs="Arial"/>
          <w:b/>
          <w:sz w:val="20"/>
          <w:szCs w:val="20"/>
        </w:rPr>
        <w:t>Translucidez:</w:t>
      </w:r>
      <w:r w:rsidRPr="001F1F32">
        <w:rPr>
          <w:rFonts w:ascii="Arial" w:hAnsi="Arial" w:cs="Arial"/>
          <w:sz w:val="20"/>
          <w:szCs w:val="20"/>
        </w:rPr>
        <w:t xml:space="preserve"> Un objeto al lado opuesto de la probeta de acrílico deberá ser visible.</w:t>
      </w:r>
    </w:p>
    <w:p w14:paraId="7A4BF957" w14:textId="77777777" w:rsidR="00410913" w:rsidRPr="001F1F32" w:rsidRDefault="00410913" w:rsidP="001F1F32">
      <w:pPr>
        <w:rPr>
          <w:rFonts w:ascii="Arial" w:hAnsi="Arial" w:cs="Arial"/>
          <w:sz w:val="20"/>
          <w:szCs w:val="20"/>
        </w:rPr>
      </w:pPr>
    </w:p>
    <w:p w14:paraId="4FA98447" w14:textId="77777777" w:rsidR="00410913" w:rsidRPr="001F1F32" w:rsidRDefault="00410913" w:rsidP="001F1F32">
      <w:pPr>
        <w:rPr>
          <w:rFonts w:ascii="Arial" w:hAnsi="Arial" w:cs="Arial"/>
          <w:sz w:val="20"/>
          <w:szCs w:val="20"/>
        </w:rPr>
      </w:pPr>
      <w:r w:rsidRPr="001F1F32">
        <w:rPr>
          <w:rFonts w:ascii="Arial" w:hAnsi="Arial" w:cs="Arial"/>
          <w:b/>
          <w:sz w:val="20"/>
          <w:szCs w:val="20"/>
        </w:rPr>
        <w:t>Monómero residual:</w:t>
      </w:r>
      <w:r w:rsidRPr="001F1F32">
        <w:rPr>
          <w:rFonts w:ascii="Arial" w:hAnsi="Arial" w:cs="Arial"/>
          <w:sz w:val="20"/>
          <w:szCs w:val="20"/>
        </w:rPr>
        <w:t xml:space="preserve"> El contenido de monómero que puede quedar durante la elaboración de la prótesis, debe ser mínimo para garantizar la ausencia de irritaciones en los tejidos bucales.</w:t>
      </w:r>
    </w:p>
    <w:p w14:paraId="3544736E" w14:textId="77777777" w:rsidR="00410913" w:rsidRPr="001F1F32" w:rsidRDefault="00410913" w:rsidP="001F1F32">
      <w:pPr>
        <w:rPr>
          <w:rFonts w:ascii="Arial" w:hAnsi="Arial" w:cs="Arial"/>
          <w:sz w:val="20"/>
          <w:szCs w:val="20"/>
        </w:rPr>
      </w:pPr>
    </w:p>
    <w:p w14:paraId="1E0D226C" w14:textId="77777777" w:rsidR="00410913" w:rsidRPr="001F1F32" w:rsidRDefault="00410913" w:rsidP="001F1F32">
      <w:pPr>
        <w:rPr>
          <w:rFonts w:ascii="Arial" w:hAnsi="Arial" w:cs="Arial"/>
          <w:sz w:val="20"/>
          <w:szCs w:val="20"/>
        </w:rPr>
      </w:pPr>
    </w:p>
    <w:p w14:paraId="78EE4C71" w14:textId="77777777" w:rsidR="00410913" w:rsidRPr="001F1F32" w:rsidRDefault="00410913" w:rsidP="001F1F32">
      <w:pPr>
        <w:pStyle w:val="Ttulo1"/>
        <w:numPr>
          <w:ilvl w:val="0"/>
          <w:numId w:val="10"/>
        </w:numPr>
        <w:rPr>
          <w:sz w:val="20"/>
          <w:szCs w:val="20"/>
        </w:rPr>
      </w:pPr>
      <w:r w:rsidRPr="001F1F32">
        <w:rPr>
          <w:sz w:val="20"/>
          <w:szCs w:val="20"/>
        </w:rPr>
        <w:t xml:space="preserve">INSTRUCCIONES DE USO </w:t>
      </w:r>
    </w:p>
    <w:p w14:paraId="68F788A1" w14:textId="77777777" w:rsidR="00410913" w:rsidRPr="001F1F32" w:rsidRDefault="00410913" w:rsidP="001F1F32">
      <w:pPr>
        <w:autoSpaceDN w:val="0"/>
        <w:adjustRightInd w:val="0"/>
        <w:rPr>
          <w:rFonts w:ascii="Arial" w:eastAsiaTheme="majorEastAsia" w:hAnsi="Arial" w:cs="Arial"/>
          <w:bCs/>
          <w:sz w:val="20"/>
          <w:szCs w:val="20"/>
          <w:lang w:val="es-ES"/>
        </w:rPr>
      </w:pPr>
    </w:p>
    <w:p w14:paraId="26F1C4ED" w14:textId="75F61C1B" w:rsidR="00410913" w:rsidRPr="001F1F32" w:rsidRDefault="00410913" w:rsidP="001F1F32">
      <w:pPr>
        <w:autoSpaceDN w:val="0"/>
        <w:adjustRightInd w:val="0"/>
        <w:rPr>
          <w:rFonts w:ascii="Arial" w:eastAsiaTheme="majorEastAsia" w:hAnsi="Arial" w:cs="Arial"/>
          <w:bCs/>
          <w:sz w:val="20"/>
          <w:szCs w:val="20"/>
          <w:lang w:val="es-ES"/>
        </w:rPr>
      </w:pPr>
      <w:r w:rsidRPr="001F1F32">
        <w:rPr>
          <w:rFonts w:ascii="Arial" w:eastAsiaTheme="majorEastAsia" w:hAnsi="Arial" w:cs="Arial"/>
          <w:bCs/>
          <w:sz w:val="20"/>
          <w:szCs w:val="20"/>
          <w:lang w:val="es-ES"/>
        </w:rPr>
        <w:t>En primer lugar, el odontólogo toma una impresión de la cavidad oral del paciente. El tecnólogo en laboratorio de rehabilitación dental fabrica los dientes provisionales según el modelo dental del paciente. Prepara la masa acrílica con una combinación de polímero de resina acrílica y monómero, luego se empaqueta y se prensa, la mezcla se polimeriza según la técnica específica, y finalmente se pule hasta conseguir una superficie brillante.</w:t>
      </w:r>
      <w:r w:rsidR="00CB7FFB">
        <w:rPr>
          <w:rFonts w:ascii="Arial" w:eastAsiaTheme="majorEastAsia" w:hAnsi="Arial" w:cs="Arial"/>
          <w:bCs/>
          <w:sz w:val="20"/>
          <w:szCs w:val="20"/>
          <w:lang w:val="es-ES"/>
        </w:rPr>
        <w:t xml:space="preserve"> </w:t>
      </w:r>
      <w:r w:rsidRPr="001F1F32">
        <w:rPr>
          <w:rFonts w:ascii="Arial" w:eastAsiaTheme="majorEastAsia" w:hAnsi="Arial" w:cs="Arial"/>
          <w:bCs/>
          <w:sz w:val="20"/>
          <w:szCs w:val="20"/>
          <w:lang w:val="es-ES"/>
        </w:rPr>
        <w:t>Para más información consulte las instrucciones de uso</w:t>
      </w:r>
      <w:r w:rsidR="00CB7FFB">
        <w:rPr>
          <w:rFonts w:ascii="Arial" w:eastAsiaTheme="majorEastAsia" w:hAnsi="Arial" w:cs="Arial"/>
          <w:bCs/>
          <w:sz w:val="20"/>
          <w:szCs w:val="20"/>
          <w:lang w:val="es-ES"/>
        </w:rPr>
        <w:t xml:space="preserve"> del producto.</w:t>
      </w:r>
    </w:p>
    <w:p w14:paraId="241C7398" w14:textId="77777777" w:rsidR="00410913" w:rsidRPr="001F1F32" w:rsidRDefault="00410913" w:rsidP="001F1F32">
      <w:pPr>
        <w:autoSpaceDN w:val="0"/>
        <w:adjustRightInd w:val="0"/>
        <w:rPr>
          <w:rFonts w:ascii="Arial" w:eastAsiaTheme="majorEastAsia" w:hAnsi="Arial" w:cs="Arial"/>
          <w:bCs/>
          <w:sz w:val="20"/>
          <w:szCs w:val="20"/>
          <w:lang w:val="es-ES"/>
        </w:rPr>
      </w:pPr>
    </w:p>
    <w:p w14:paraId="728B4A3C" w14:textId="77777777" w:rsidR="00410913" w:rsidRPr="001F1F32" w:rsidRDefault="00410913" w:rsidP="001F1F32">
      <w:pPr>
        <w:rPr>
          <w:rFonts w:ascii="Arial" w:hAnsi="Arial" w:cs="Arial"/>
          <w:sz w:val="20"/>
          <w:szCs w:val="20"/>
          <w:shd w:val="clear" w:color="auto" w:fill="FFFFFF"/>
        </w:rPr>
      </w:pPr>
    </w:p>
    <w:p w14:paraId="64ABCC97" w14:textId="77777777" w:rsidR="00410913" w:rsidRPr="001F1F32" w:rsidRDefault="00410913" w:rsidP="001F1F32">
      <w:pPr>
        <w:pStyle w:val="Ttulo1"/>
        <w:numPr>
          <w:ilvl w:val="0"/>
          <w:numId w:val="10"/>
        </w:numPr>
        <w:rPr>
          <w:sz w:val="20"/>
          <w:szCs w:val="20"/>
        </w:rPr>
      </w:pPr>
      <w:r w:rsidRPr="001F1F32">
        <w:rPr>
          <w:sz w:val="20"/>
          <w:szCs w:val="20"/>
        </w:rPr>
        <w:t>PRESENTACIONES COMERCIALES</w:t>
      </w:r>
    </w:p>
    <w:p w14:paraId="2DD4B32B" w14:textId="77777777" w:rsidR="00410913" w:rsidRPr="001F1F32" w:rsidRDefault="00410913" w:rsidP="001F1F32">
      <w:pPr>
        <w:rPr>
          <w:rFonts w:ascii="Arial" w:hAnsi="Arial" w:cs="Arial"/>
          <w:color w:val="FF0000"/>
          <w:sz w:val="20"/>
          <w:szCs w:val="20"/>
          <w:lang w:val="en-US" w:eastAsia="es-ES"/>
        </w:rPr>
      </w:pPr>
    </w:p>
    <w:p w14:paraId="3B022E49" w14:textId="54C8D898" w:rsidR="00A7781D" w:rsidRPr="001F1F32" w:rsidRDefault="00DD30DD" w:rsidP="001F1F32">
      <w:pPr>
        <w:ind w:left="142"/>
        <w:rPr>
          <w:rFonts w:ascii="Arial" w:hAnsi="Arial" w:cs="Arial"/>
          <w:b/>
          <w:sz w:val="20"/>
          <w:szCs w:val="20"/>
        </w:rPr>
      </w:pPr>
      <w:r>
        <w:rPr>
          <w:rFonts w:ascii="Arial" w:hAnsi="Arial" w:cs="Arial"/>
          <w:b/>
          <w:sz w:val="20"/>
          <w:szCs w:val="20"/>
        </w:rPr>
        <w:t>Polímero</w:t>
      </w:r>
      <w:r w:rsidR="00A7781D" w:rsidRPr="001F1F32">
        <w:rPr>
          <w:rFonts w:ascii="Arial" w:hAnsi="Arial" w:cs="Arial"/>
          <w:b/>
          <w:sz w:val="20"/>
          <w:szCs w:val="20"/>
        </w:rPr>
        <w:t>:</w:t>
      </w:r>
    </w:p>
    <w:p w14:paraId="5DB66874" w14:textId="77777777" w:rsidR="00A7781D" w:rsidRPr="001F1F32" w:rsidRDefault="00A7781D" w:rsidP="001F1F32">
      <w:pPr>
        <w:ind w:left="142"/>
        <w:rPr>
          <w:rFonts w:ascii="Arial" w:hAnsi="Arial" w:cs="Arial"/>
          <w:b/>
          <w:sz w:val="20"/>
          <w:szCs w:val="20"/>
        </w:rPr>
      </w:pPr>
    </w:p>
    <w:p w14:paraId="39D22459" w14:textId="734747FA" w:rsidR="00A7781D" w:rsidRPr="001F1F32" w:rsidRDefault="00A7781D" w:rsidP="001F1F32">
      <w:pPr>
        <w:ind w:left="142"/>
        <w:rPr>
          <w:rFonts w:ascii="Arial" w:hAnsi="Arial" w:cs="Arial"/>
          <w:sz w:val="20"/>
          <w:szCs w:val="20"/>
        </w:rPr>
      </w:pPr>
      <w:r w:rsidRPr="001F1F32">
        <w:rPr>
          <w:rFonts w:ascii="Arial" w:hAnsi="Arial" w:cs="Arial"/>
          <w:sz w:val="20"/>
          <w:szCs w:val="20"/>
        </w:rPr>
        <w:t xml:space="preserve">30, 40, 60, 125, 250, 500 </w:t>
      </w:r>
      <w:r w:rsidR="00DD30DD">
        <w:rPr>
          <w:rFonts w:ascii="Arial" w:hAnsi="Arial" w:cs="Arial"/>
          <w:sz w:val="20"/>
          <w:szCs w:val="20"/>
        </w:rPr>
        <w:t>y</w:t>
      </w:r>
      <w:r w:rsidRPr="001F1F32">
        <w:rPr>
          <w:rFonts w:ascii="Arial" w:hAnsi="Arial" w:cs="Arial"/>
          <w:sz w:val="20"/>
          <w:szCs w:val="20"/>
        </w:rPr>
        <w:t xml:space="preserve"> 1000 g</w:t>
      </w:r>
      <w:r w:rsidR="00DD30DD">
        <w:rPr>
          <w:rFonts w:ascii="Arial" w:hAnsi="Arial" w:cs="Arial"/>
          <w:sz w:val="20"/>
          <w:szCs w:val="20"/>
        </w:rPr>
        <w:t xml:space="preserve">; </w:t>
      </w:r>
      <w:r w:rsidRPr="001F1F32">
        <w:rPr>
          <w:rFonts w:ascii="Arial" w:hAnsi="Arial" w:cs="Arial"/>
          <w:sz w:val="20"/>
          <w:szCs w:val="20"/>
        </w:rPr>
        <w:t xml:space="preserve">2.5, 10, 20, 25 </w:t>
      </w:r>
      <w:r w:rsidR="00DD30DD">
        <w:rPr>
          <w:rFonts w:ascii="Arial" w:hAnsi="Arial" w:cs="Arial"/>
          <w:sz w:val="20"/>
          <w:szCs w:val="20"/>
        </w:rPr>
        <w:t>y</w:t>
      </w:r>
      <w:r w:rsidRPr="001F1F32">
        <w:rPr>
          <w:rFonts w:ascii="Arial" w:hAnsi="Arial" w:cs="Arial"/>
          <w:sz w:val="20"/>
          <w:szCs w:val="20"/>
        </w:rPr>
        <w:t xml:space="preserve"> 125 kg</w:t>
      </w:r>
      <w:r w:rsidR="00DD30DD">
        <w:rPr>
          <w:rFonts w:ascii="Arial" w:hAnsi="Arial" w:cs="Arial"/>
          <w:sz w:val="20"/>
          <w:szCs w:val="20"/>
        </w:rPr>
        <w:t xml:space="preserve">; </w:t>
      </w:r>
      <w:r w:rsidRPr="001F1F32">
        <w:rPr>
          <w:rFonts w:ascii="Arial" w:hAnsi="Arial" w:cs="Arial"/>
          <w:sz w:val="20"/>
          <w:szCs w:val="20"/>
        </w:rPr>
        <w:t xml:space="preserve">1, 5, 22, 44 y 55 lb. </w:t>
      </w:r>
    </w:p>
    <w:p w14:paraId="4DC94DFC" w14:textId="77777777" w:rsidR="00A7781D" w:rsidRPr="001F1F32" w:rsidRDefault="00A7781D" w:rsidP="001F1F32">
      <w:pPr>
        <w:ind w:left="142"/>
        <w:rPr>
          <w:rFonts w:ascii="Arial" w:hAnsi="Arial" w:cs="Arial"/>
          <w:b/>
          <w:sz w:val="20"/>
          <w:szCs w:val="20"/>
        </w:rPr>
      </w:pPr>
    </w:p>
    <w:p w14:paraId="3EC1ACB7" w14:textId="1BACDF9C" w:rsidR="00A7781D" w:rsidRPr="001F1F32" w:rsidRDefault="00DD30DD" w:rsidP="001F1F32">
      <w:pPr>
        <w:ind w:left="142"/>
        <w:rPr>
          <w:rFonts w:ascii="Arial" w:hAnsi="Arial" w:cs="Arial"/>
          <w:b/>
          <w:sz w:val="20"/>
          <w:szCs w:val="20"/>
        </w:rPr>
      </w:pPr>
      <w:r>
        <w:rPr>
          <w:rFonts w:ascii="Arial" w:hAnsi="Arial" w:cs="Arial"/>
          <w:b/>
          <w:sz w:val="20"/>
          <w:szCs w:val="20"/>
        </w:rPr>
        <w:t>Monómero</w:t>
      </w:r>
      <w:r w:rsidR="00A7781D" w:rsidRPr="001F1F32">
        <w:rPr>
          <w:rFonts w:ascii="Arial" w:hAnsi="Arial" w:cs="Arial"/>
          <w:b/>
          <w:sz w:val="20"/>
          <w:szCs w:val="20"/>
        </w:rPr>
        <w:t xml:space="preserve">: </w:t>
      </w:r>
    </w:p>
    <w:p w14:paraId="270BBF19" w14:textId="77777777" w:rsidR="00A7781D" w:rsidRPr="001F1F32" w:rsidRDefault="00A7781D" w:rsidP="001F1F32">
      <w:pPr>
        <w:pStyle w:val="Prrafodelista"/>
        <w:ind w:left="142"/>
        <w:rPr>
          <w:rFonts w:ascii="Arial" w:hAnsi="Arial" w:cs="Arial"/>
          <w:color w:val="FF0000"/>
          <w:sz w:val="20"/>
          <w:szCs w:val="20"/>
        </w:rPr>
      </w:pPr>
    </w:p>
    <w:p w14:paraId="08AEFB07" w14:textId="389C6CA2" w:rsidR="00A7781D" w:rsidRPr="001F1F32" w:rsidRDefault="00A7781D" w:rsidP="001F1F32">
      <w:pPr>
        <w:ind w:left="142"/>
        <w:rPr>
          <w:rFonts w:ascii="Arial" w:hAnsi="Arial" w:cs="Arial"/>
          <w:sz w:val="20"/>
          <w:szCs w:val="20"/>
        </w:rPr>
      </w:pPr>
      <w:r w:rsidRPr="001F1F32">
        <w:rPr>
          <w:rFonts w:ascii="Arial" w:hAnsi="Arial" w:cs="Arial"/>
          <w:sz w:val="20"/>
          <w:szCs w:val="20"/>
        </w:rPr>
        <w:t xml:space="preserve">15, 30, 55, 110, 250, 500 </w:t>
      </w:r>
      <w:r w:rsidR="007003D2">
        <w:rPr>
          <w:rFonts w:ascii="Arial" w:hAnsi="Arial" w:cs="Arial"/>
          <w:sz w:val="20"/>
          <w:szCs w:val="20"/>
        </w:rPr>
        <w:t>y</w:t>
      </w:r>
      <w:r w:rsidRPr="001F1F32">
        <w:rPr>
          <w:rFonts w:ascii="Arial" w:hAnsi="Arial" w:cs="Arial"/>
          <w:sz w:val="20"/>
          <w:szCs w:val="20"/>
        </w:rPr>
        <w:t xml:space="preserve"> 1000 ml</w:t>
      </w:r>
      <w:r w:rsidR="007003D2">
        <w:rPr>
          <w:rFonts w:ascii="Arial" w:hAnsi="Arial" w:cs="Arial"/>
          <w:sz w:val="20"/>
          <w:szCs w:val="20"/>
        </w:rPr>
        <w:t xml:space="preserve">; </w:t>
      </w:r>
      <w:r w:rsidRPr="001F1F32">
        <w:rPr>
          <w:rFonts w:ascii="Arial" w:hAnsi="Arial" w:cs="Arial"/>
          <w:sz w:val="20"/>
          <w:szCs w:val="20"/>
        </w:rPr>
        <w:t>1 galón, 200 l</w:t>
      </w:r>
      <w:r w:rsidR="007003D2">
        <w:rPr>
          <w:rFonts w:ascii="Arial" w:hAnsi="Arial" w:cs="Arial"/>
          <w:sz w:val="20"/>
          <w:szCs w:val="20"/>
        </w:rPr>
        <w:t xml:space="preserve">; </w:t>
      </w:r>
      <w:r w:rsidRPr="001F1F32">
        <w:rPr>
          <w:rFonts w:ascii="Arial" w:hAnsi="Arial" w:cs="Arial"/>
          <w:sz w:val="20"/>
          <w:szCs w:val="20"/>
        </w:rPr>
        <w:t xml:space="preserve">8 y 32 oz. </w:t>
      </w:r>
    </w:p>
    <w:p w14:paraId="3BE0DFF5" w14:textId="77777777" w:rsidR="00A7781D" w:rsidRPr="001F1F32" w:rsidRDefault="00A7781D" w:rsidP="001F1F32">
      <w:pPr>
        <w:ind w:left="142"/>
        <w:rPr>
          <w:rFonts w:ascii="Arial" w:hAnsi="Arial" w:cs="Arial"/>
          <w:sz w:val="20"/>
          <w:szCs w:val="20"/>
        </w:rPr>
      </w:pPr>
    </w:p>
    <w:p w14:paraId="4258C4C7" w14:textId="62175892" w:rsidR="00A7781D" w:rsidRPr="00BA39FD" w:rsidRDefault="00A7781D" w:rsidP="001F1F32">
      <w:pPr>
        <w:ind w:left="142"/>
        <w:rPr>
          <w:rFonts w:ascii="Arial" w:hAnsi="Arial" w:cs="Arial"/>
          <w:b/>
          <w:sz w:val="20"/>
          <w:szCs w:val="20"/>
          <w:lang w:val="en-US"/>
        </w:rPr>
      </w:pPr>
      <w:r w:rsidRPr="00BA39FD">
        <w:rPr>
          <w:rFonts w:ascii="Arial" w:hAnsi="Arial" w:cs="Arial"/>
          <w:b/>
          <w:sz w:val="20"/>
          <w:szCs w:val="20"/>
          <w:lang w:val="en-US"/>
        </w:rPr>
        <w:t>Kit</w:t>
      </w:r>
      <w:r w:rsidR="007003D2" w:rsidRPr="00BA39FD">
        <w:rPr>
          <w:rFonts w:ascii="Arial" w:hAnsi="Arial" w:cs="Arial"/>
          <w:b/>
          <w:sz w:val="20"/>
          <w:szCs w:val="20"/>
          <w:lang w:val="en-US"/>
        </w:rPr>
        <w:t>s:</w:t>
      </w:r>
    </w:p>
    <w:p w14:paraId="6281D5F1" w14:textId="77777777" w:rsidR="00A7781D" w:rsidRPr="00BA39FD" w:rsidRDefault="00A7781D" w:rsidP="001F1F32">
      <w:pPr>
        <w:ind w:left="142"/>
        <w:rPr>
          <w:rFonts w:ascii="Arial" w:hAnsi="Arial" w:cs="Arial"/>
          <w:b/>
          <w:sz w:val="20"/>
          <w:szCs w:val="20"/>
          <w:lang w:val="en-US"/>
        </w:rPr>
      </w:pPr>
    </w:p>
    <w:p w14:paraId="29F95B9D" w14:textId="5BBB8E65" w:rsidR="00A7781D" w:rsidRPr="001F1F32" w:rsidRDefault="00A7781D" w:rsidP="001F1F32">
      <w:pPr>
        <w:ind w:left="142"/>
        <w:rPr>
          <w:rFonts w:ascii="Arial" w:hAnsi="Arial" w:cs="Arial"/>
          <w:sz w:val="20"/>
          <w:szCs w:val="20"/>
          <w:lang w:val="pt-BR"/>
        </w:rPr>
      </w:pPr>
      <w:r w:rsidRPr="001F1F32">
        <w:rPr>
          <w:rFonts w:ascii="Arial" w:hAnsi="Arial" w:cs="Arial"/>
          <w:sz w:val="20"/>
          <w:szCs w:val="20"/>
          <w:lang w:val="pt-BR"/>
        </w:rPr>
        <w:t>1000 g + 500 ml</w:t>
      </w:r>
    </w:p>
    <w:p w14:paraId="5E3C6070" w14:textId="6102CF36" w:rsidR="00A7781D" w:rsidRPr="001F1F32" w:rsidRDefault="00A7781D" w:rsidP="001F1F32">
      <w:pPr>
        <w:ind w:left="142"/>
        <w:rPr>
          <w:rFonts w:ascii="Arial" w:hAnsi="Arial" w:cs="Arial"/>
          <w:sz w:val="20"/>
          <w:szCs w:val="20"/>
          <w:lang w:val="pt-BR"/>
        </w:rPr>
      </w:pPr>
      <w:r w:rsidRPr="001F1F32">
        <w:rPr>
          <w:rFonts w:ascii="Arial" w:hAnsi="Arial" w:cs="Arial"/>
          <w:sz w:val="20"/>
          <w:szCs w:val="20"/>
          <w:lang w:val="pt-BR"/>
        </w:rPr>
        <w:t>500 g + 250 ml</w:t>
      </w:r>
    </w:p>
    <w:p w14:paraId="4D4C90B0" w14:textId="4C0880BB" w:rsidR="00A7781D" w:rsidRPr="001F1F32" w:rsidRDefault="00A7781D" w:rsidP="001F1F32">
      <w:pPr>
        <w:ind w:left="142"/>
        <w:rPr>
          <w:rFonts w:ascii="Arial" w:hAnsi="Arial" w:cs="Arial"/>
          <w:sz w:val="20"/>
          <w:szCs w:val="20"/>
          <w:lang w:val="pt-BR"/>
        </w:rPr>
      </w:pPr>
      <w:r w:rsidRPr="001F1F32">
        <w:rPr>
          <w:rFonts w:ascii="Arial" w:hAnsi="Arial" w:cs="Arial"/>
          <w:sz w:val="20"/>
          <w:szCs w:val="20"/>
          <w:lang w:val="pt-BR"/>
        </w:rPr>
        <w:t>250 g + 110 ml</w:t>
      </w:r>
    </w:p>
    <w:p w14:paraId="0D578E47" w14:textId="613CFD6E" w:rsidR="00A7781D" w:rsidRPr="001F1F32" w:rsidRDefault="00A7781D" w:rsidP="001F1F32">
      <w:pPr>
        <w:ind w:left="142"/>
        <w:rPr>
          <w:rFonts w:ascii="Arial" w:hAnsi="Arial" w:cs="Arial"/>
          <w:sz w:val="20"/>
          <w:szCs w:val="20"/>
          <w:lang w:val="pt-BR"/>
        </w:rPr>
      </w:pPr>
      <w:r w:rsidRPr="001F1F32">
        <w:rPr>
          <w:rFonts w:ascii="Arial" w:hAnsi="Arial" w:cs="Arial"/>
          <w:sz w:val="20"/>
          <w:szCs w:val="20"/>
          <w:lang w:val="pt-BR"/>
        </w:rPr>
        <w:t>125 g + 110 ml</w:t>
      </w:r>
    </w:p>
    <w:p w14:paraId="72F9E134" w14:textId="6D3E7E07" w:rsidR="00A7781D" w:rsidRPr="001F1F32" w:rsidRDefault="00A7781D" w:rsidP="001F1F32">
      <w:pPr>
        <w:ind w:left="142"/>
        <w:rPr>
          <w:rFonts w:ascii="Arial" w:hAnsi="Arial" w:cs="Arial"/>
          <w:sz w:val="20"/>
          <w:szCs w:val="20"/>
          <w:lang w:val="pt-BR"/>
        </w:rPr>
      </w:pPr>
      <w:r w:rsidRPr="001F1F32">
        <w:rPr>
          <w:rFonts w:ascii="Arial" w:hAnsi="Arial" w:cs="Arial"/>
          <w:sz w:val="20"/>
          <w:szCs w:val="20"/>
          <w:lang w:val="pt-BR"/>
        </w:rPr>
        <w:t>60 g + 55 ml</w:t>
      </w:r>
    </w:p>
    <w:p w14:paraId="7741768F" w14:textId="7F776C17" w:rsidR="00A7781D" w:rsidRPr="001F1F32" w:rsidRDefault="00A7781D" w:rsidP="001F1F32">
      <w:pPr>
        <w:ind w:left="142"/>
        <w:rPr>
          <w:rFonts w:ascii="Arial" w:hAnsi="Arial" w:cs="Arial"/>
          <w:sz w:val="20"/>
          <w:szCs w:val="20"/>
          <w:lang w:val="pt-BR"/>
        </w:rPr>
      </w:pPr>
      <w:r w:rsidRPr="001F1F32">
        <w:rPr>
          <w:rFonts w:ascii="Arial" w:hAnsi="Arial" w:cs="Arial"/>
          <w:sz w:val="20"/>
          <w:szCs w:val="20"/>
          <w:lang w:val="pt-BR"/>
        </w:rPr>
        <w:t>30 g + 15 ml</w:t>
      </w:r>
    </w:p>
    <w:p w14:paraId="256E30BB" w14:textId="3B5BD795" w:rsidR="00A7781D" w:rsidRPr="001F1F32" w:rsidRDefault="00A7781D" w:rsidP="001F1F32">
      <w:pPr>
        <w:ind w:left="142"/>
        <w:rPr>
          <w:rFonts w:ascii="Arial" w:hAnsi="Arial" w:cs="Arial"/>
          <w:sz w:val="20"/>
          <w:szCs w:val="20"/>
          <w:lang w:val="pt-BR"/>
        </w:rPr>
      </w:pPr>
      <w:r w:rsidRPr="001F1F32">
        <w:rPr>
          <w:rFonts w:ascii="Arial" w:hAnsi="Arial" w:cs="Arial"/>
          <w:sz w:val="20"/>
          <w:szCs w:val="20"/>
          <w:lang w:val="pt-BR"/>
        </w:rPr>
        <w:t xml:space="preserve">4 potes de 40 g </w:t>
      </w:r>
      <w:r w:rsidR="005B2316">
        <w:rPr>
          <w:rFonts w:ascii="Arial" w:hAnsi="Arial" w:cs="Arial"/>
          <w:sz w:val="20"/>
          <w:szCs w:val="20"/>
          <w:lang w:val="pt-BR"/>
        </w:rPr>
        <w:t>cada uno</w:t>
      </w:r>
      <w:r w:rsidRPr="001F1F32">
        <w:rPr>
          <w:rFonts w:ascii="Arial" w:hAnsi="Arial" w:cs="Arial"/>
          <w:sz w:val="20"/>
          <w:szCs w:val="20"/>
          <w:lang w:val="pt-BR"/>
        </w:rPr>
        <w:t xml:space="preserve"> + 2 frascos </w:t>
      </w:r>
      <w:r w:rsidR="005B2316">
        <w:rPr>
          <w:rFonts w:ascii="Arial" w:hAnsi="Arial" w:cs="Arial"/>
          <w:sz w:val="20"/>
          <w:szCs w:val="20"/>
          <w:lang w:val="pt-BR"/>
        </w:rPr>
        <w:t>de</w:t>
      </w:r>
      <w:r w:rsidRPr="001F1F32">
        <w:rPr>
          <w:rFonts w:ascii="Arial" w:hAnsi="Arial" w:cs="Arial"/>
          <w:sz w:val="20"/>
          <w:szCs w:val="20"/>
          <w:lang w:val="pt-BR"/>
        </w:rPr>
        <w:t xml:space="preserve"> 55 ml </w:t>
      </w:r>
      <w:r w:rsidR="005B2316">
        <w:rPr>
          <w:rFonts w:ascii="Arial" w:hAnsi="Arial" w:cs="Arial"/>
          <w:sz w:val="20"/>
          <w:szCs w:val="20"/>
          <w:lang w:val="pt-BR"/>
        </w:rPr>
        <w:t>cada uno</w:t>
      </w:r>
    </w:p>
    <w:p w14:paraId="0F503540" w14:textId="7DC98E71" w:rsidR="00A7781D" w:rsidRPr="001F1F32" w:rsidRDefault="00A7781D" w:rsidP="001F1F32">
      <w:pPr>
        <w:ind w:left="142"/>
        <w:rPr>
          <w:rFonts w:ascii="Arial" w:hAnsi="Arial" w:cs="Arial"/>
          <w:sz w:val="20"/>
          <w:szCs w:val="20"/>
          <w:lang w:val="pt-BR"/>
        </w:rPr>
      </w:pPr>
      <w:r w:rsidRPr="001F1F32">
        <w:rPr>
          <w:rFonts w:ascii="Arial" w:hAnsi="Arial" w:cs="Arial"/>
          <w:sz w:val="20"/>
          <w:szCs w:val="20"/>
          <w:lang w:val="pt-BR"/>
        </w:rPr>
        <w:t xml:space="preserve">8 potes de 40 g </w:t>
      </w:r>
      <w:r w:rsidR="005B2316">
        <w:rPr>
          <w:rFonts w:ascii="Arial" w:hAnsi="Arial" w:cs="Arial"/>
          <w:sz w:val="20"/>
          <w:szCs w:val="20"/>
          <w:lang w:val="pt-BR"/>
        </w:rPr>
        <w:t>cada uno</w:t>
      </w:r>
      <w:r w:rsidRPr="001F1F32">
        <w:rPr>
          <w:rFonts w:ascii="Arial" w:hAnsi="Arial" w:cs="Arial"/>
          <w:sz w:val="20"/>
          <w:szCs w:val="20"/>
          <w:lang w:val="pt-BR"/>
        </w:rPr>
        <w:t xml:space="preserve"> + 2 frascos </w:t>
      </w:r>
      <w:r w:rsidR="005B2316">
        <w:rPr>
          <w:rFonts w:ascii="Arial" w:hAnsi="Arial" w:cs="Arial"/>
          <w:sz w:val="20"/>
          <w:szCs w:val="20"/>
          <w:lang w:val="pt-BR"/>
        </w:rPr>
        <w:t>de</w:t>
      </w:r>
      <w:r w:rsidRPr="001F1F32">
        <w:rPr>
          <w:rFonts w:ascii="Arial" w:hAnsi="Arial" w:cs="Arial"/>
          <w:sz w:val="20"/>
          <w:szCs w:val="20"/>
          <w:lang w:val="pt-BR"/>
        </w:rPr>
        <w:t xml:space="preserve"> 55 ml </w:t>
      </w:r>
      <w:r w:rsidR="005B2316">
        <w:rPr>
          <w:rFonts w:ascii="Arial" w:hAnsi="Arial" w:cs="Arial"/>
          <w:sz w:val="20"/>
          <w:szCs w:val="20"/>
          <w:lang w:val="pt-BR"/>
        </w:rPr>
        <w:t>cada uno</w:t>
      </w:r>
    </w:p>
    <w:p w14:paraId="357A9711" w14:textId="77777777" w:rsidR="00A7781D" w:rsidRPr="001F1F32" w:rsidRDefault="00A7781D" w:rsidP="001F1F32">
      <w:pPr>
        <w:rPr>
          <w:rFonts w:ascii="Arial" w:hAnsi="Arial" w:cs="Arial"/>
          <w:noProof/>
          <w:sz w:val="20"/>
          <w:szCs w:val="20"/>
          <w:lang w:val="pt-BR"/>
        </w:rPr>
      </w:pPr>
    </w:p>
    <w:p w14:paraId="21719356" w14:textId="77777777" w:rsidR="00410913" w:rsidRPr="001F1F32" w:rsidRDefault="00410913" w:rsidP="001F1F32">
      <w:pPr>
        <w:rPr>
          <w:rFonts w:ascii="Arial" w:hAnsi="Arial" w:cs="Arial"/>
          <w:noProof/>
          <w:sz w:val="20"/>
          <w:szCs w:val="20"/>
          <w:lang w:val="pt-BR"/>
        </w:rPr>
      </w:pPr>
    </w:p>
    <w:p w14:paraId="1D2E12A0" w14:textId="77777777" w:rsidR="00410913" w:rsidRPr="001F1F32" w:rsidRDefault="00410913" w:rsidP="001F1F32">
      <w:pPr>
        <w:pStyle w:val="Ttulo1"/>
        <w:numPr>
          <w:ilvl w:val="0"/>
          <w:numId w:val="0"/>
        </w:numPr>
        <w:rPr>
          <w:rFonts w:eastAsia="Calibri"/>
          <w:sz w:val="20"/>
          <w:szCs w:val="20"/>
          <w:lang w:val="es-CO"/>
        </w:rPr>
      </w:pPr>
    </w:p>
    <w:p w14:paraId="0B8D4970" w14:textId="77777777" w:rsidR="00410913" w:rsidRPr="0022415B" w:rsidRDefault="00410913" w:rsidP="001F1F32">
      <w:pPr>
        <w:pStyle w:val="Ttulo1"/>
        <w:numPr>
          <w:ilvl w:val="0"/>
          <w:numId w:val="10"/>
        </w:numPr>
        <w:rPr>
          <w:sz w:val="20"/>
          <w:szCs w:val="20"/>
          <w:lang w:val="es-CO"/>
        </w:rPr>
      </w:pPr>
      <w:r w:rsidRPr="0022415B">
        <w:rPr>
          <w:sz w:val="20"/>
          <w:szCs w:val="20"/>
          <w:lang w:val="es-CO"/>
        </w:rPr>
        <w:t>CONDICIONES DE ALMACENAMIENTO Y PRESERVACIÓN</w:t>
      </w:r>
    </w:p>
    <w:p w14:paraId="464701D6" w14:textId="77777777" w:rsidR="00410913" w:rsidRPr="0022415B" w:rsidRDefault="00410913" w:rsidP="001F1F32">
      <w:pPr>
        <w:rPr>
          <w:rFonts w:ascii="Arial" w:hAnsi="Arial" w:cs="Arial"/>
          <w:sz w:val="20"/>
          <w:szCs w:val="20"/>
        </w:rPr>
      </w:pPr>
    </w:p>
    <w:p w14:paraId="3756D669" w14:textId="2B2FDE8D" w:rsidR="0022415B" w:rsidRPr="0022415B" w:rsidRDefault="00410913" w:rsidP="00734672">
      <w:pPr>
        <w:pStyle w:val="Prrafodelista"/>
        <w:numPr>
          <w:ilvl w:val="0"/>
          <w:numId w:val="11"/>
        </w:numPr>
        <w:suppressAutoHyphens/>
        <w:overflowPunct w:val="0"/>
        <w:autoSpaceDE w:val="0"/>
        <w:ind w:left="426"/>
        <w:textAlignment w:val="baseline"/>
        <w:rPr>
          <w:rFonts w:ascii="Arial" w:hAnsi="Arial" w:cs="Arial"/>
          <w:sz w:val="20"/>
          <w:szCs w:val="20"/>
        </w:rPr>
      </w:pPr>
      <w:r w:rsidRPr="0022415B">
        <w:rPr>
          <w:rFonts w:ascii="Arial" w:hAnsi="Arial" w:cs="Arial"/>
          <w:sz w:val="20"/>
          <w:szCs w:val="20"/>
        </w:rPr>
        <w:t>Mantener el producto en un lugar fresco y bien ventilado</w:t>
      </w:r>
      <w:r w:rsidR="0022415B" w:rsidRPr="0022415B">
        <w:rPr>
          <w:rFonts w:ascii="Arial" w:hAnsi="Arial" w:cs="Arial"/>
          <w:sz w:val="20"/>
          <w:szCs w:val="20"/>
        </w:rPr>
        <w:t xml:space="preserve">, </w:t>
      </w:r>
      <w:r w:rsidRPr="0022415B">
        <w:rPr>
          <w:rFonts w:ascii="Arial" w:hAnsi="Arial" w:cs="Arial"/>
          <w:sz w:val="20"/>
          <w:szCs w:val="20"/>
        </w:rPr>
        <w:t xml:space="preserve">alejado de toda llama o fuente de chispa, </w:t>
      </w:r>
      <w:r w:rsidR="0022415B" w:rsidRPr="0022415B">
        <w:rPr>
          <w:rFonts w:ascii="Arial" w:hAnsi="Arial" w:cs="Arial"/>
          <w:sz w:val="20"/>
          <w:szCs w:val="20"/>
        </w:rPr>
        <w:t>del calor y la luz solar directa.</w:t>
      </w:r>
    </w:p>
    <w:p w14:paraId="004031DF" w14:textId="7ADACF7D" w:rsidR="00410913" w:rsidRPr="0022415B" w:rsidRDefault="0022415B" w:rsidP="00734672">
      <w:pPr>
        <w:pStyle w:val="Prrafodelista"/>
        <w:numPr>
          <w:ilvl w:val="0"/>
          <w:numId w:val="11"/>
        </w:numPr>
        <w:suppressAutoHyphens/>
        <w:overflowPunct w:val="0"/>
        <w:autoSpaceDE w:val="0"/>
        <w:ind w:left="426"/>
        <w:textAlignment w:val="baseline"/>
        <w:rPr>
          <w:rFonts w:ascii="Arial" w:hAnsi="Arial" w:cs="Arial"/>
          <w:sz w:val="20"/>
          <w:szCs w:val="20"/>
        </w:rPr>
      </w:pPr>
      <w:r w:rsidRPr="0022415B">
        <w:rPr>
          <w:rFonts w:ascii="Arial" w:hAnsi="Arial" w:cs="Arial"/>
          <w:sz w:val="20"/>
          <w:szCs w:val="20"/>
        </w:rPr>
        <w:t>N</w:t>
      </w:r>
      <w:r w:rsidR="00410913" w:rsidRPr="0022415B">
        <w:rPr>
          <w:rFonts w:ascii="Arial" w:hAnsi="Arial" w:cs="Arial"/>
          <w:sz w:val="20"/>
          <w:szCs w:val="20"/>
        </w:rPr>
        <w:t>o fumar.</w:t>
      </w:r>
    </w:p>
    <w:p w14:paraId="77ABBA4E" w14:textId="77777777" w:rsidR="00410913" w:rsidRPr="0022415B" w:rsidRDefault="00410913" w:rsidP="001F1F32">
      <w:pPr>
        <w:pStyle w:val="Prrafodelista"/>
        <w:numPr>
          <w:ilvl w:val="0"/>
          <w:numId w:val="11"/>
        </w:numPr>
        <w:suppressAutoHyphens/>
        <w:overflowPunct w:val="0"/>
        <w:autoSpaceDE w:val="0"/>
        <w:ind w:left="426"/>
        <w:textAlignment w:val="baseline"/>
        <w:rPr>
          <w:rFonts w:ascii="Arial" w:hAnsi="Arial" w:cs="Arial"/>
          <w:sz w:val="20"/>
          <w:szCs w:val="20"/>
        </w:rPr>
      </w:pPr>
      <w:r w:rsidRPr="0022415B">
        <w:rPr>
          <w:rFonts w:ascii="Arial" w:hAnsi="Arial" w:cs="Arial"/>
          <w:sz w:val="20"/>
          <w:szCs w:val="20"/>
        </w:rPr>
        <w:t>Almacenar alejado de oxidantes, ácidos, bases e iniciadores de polimerización.</w:t>
      </w:r>
    </w:p>
    <w:p w14:paraId="01DABAD9" w14:textId="7B85C5D7" w:rsidR="00381402" w:rsidRPr="0022415B" w:rsidRDefault="00410913" w:rsidP="001F1F32">
      <w:pPr>
        <w:pStyle w:val="Prrafodelista"/>
        <w:numPr>
          <w:ilvl w:val="0"/>
          <w:numId w:val="11"/>
        </w:numPr>
        <w:suppressAutoHyphens/>
        <w:overflowPunct w:val="0"/>
        <w:autoSpaceDE w:val="0"/>
        <w:ind w:left="426"/>
        <w:textAlignment w:val="baseline"/>
        <w:rPr>
          <w:rFonts w:ascii="Arial" w:hAnsi="Arial" w:cs="Arial"/>
          <w:sz w:val="20"/>
          <w:szCs w:val="20"/>
        </w:rPr>
      </w:pPr>
      <w:r w:rsidRPr="0022415B">
        <w:rPr>
          <w:rFonts w:ascii="Arial" w:hAnsi="Arial" w:cs="Arial"/>
          <w:sz w:val="20"/>
          <w:szCs w:val="20"/>
        </w:rPr>
        <w:t>No almacenar a temperaturas superiores a 30 °C (86 °F)</w:t>
      </w:r>
      <w:r w:rsidR="001F1F32" w:rsidRPr="0022415B">
        <w:rPr>
          <w:rFonts w:ascii="Arial" w:hAnsi="Arial" w:cs="Arial"/>
          <w:sz w:val="20"/>
          <w:szCs w:val="20"/>
        </w:rPr>
        <w:t>.</w:t>
      </w:r>
    </w:p>
    <w:sectPr w:rsidR="00381402" w:rsidRPr="0022415B" w:rsidSect="001F1F32">
      <w:headerReference w:type="even" r:id="rId11"/>
      <w:headerReference w:type="default" r:id="rId12"/>
      <w:footerReference w:type="even" r:id="rId13"/>
      <w:footerReference w:type="default" r:id="rId14"/>
      <w:headerReference w:type="first" r:id="rId15"/>
      <w:footerReference w:type="first" r:id="rId16"/>
      <w:pgSz w:w="12240" w:h="15840" w:code="1"/>
      <w:pgMar w:top="3119" w:right="1701" w:bottom="212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D23A1" w14:textId="77777777" w:rsidR="000824F3" w:rsidRDefault="000824F3" w:rsidP="0004717D">
      <w:r>
        <w:separator/>
      </w:r>
    </w:p>
  </w:endnote>
  <w:endnote w:type="continuationSeparator" w:id="0">
    <w:p w14:paraId="61BC73C8" w14:textId="77777777" w:rsidR="000824F3" w:rsidRDefault="000824F3" w:rsidP="0004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Courier New"/>
    <w:charset w:val="00"/>
    <w:family w:val="auto"/>
    <w:pitch w:val="variable"/>
    <w:sig w:usb0="00000003" w:usb1="10008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5AC2B" w14:textId="77777777" w:rsidR="00392BE2" w:rsidRDefault="00392BE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D9597" w14:textId="77777777" w:rsidR="00A428B5" w:rsidRDefault="00392BE2" w:rsidP="00A95F15">
    <w:pPr>
      <w:pStyle w:val="Piedepgina"/>
      <w:jc w:val="right"/>
    </w:pPr>
    <w:r>
      <w:rPr>
        <w:noProof/>
      </w:rPr>
      <w:pict w14:anchorId="6D1FF216">
        <v:shapetype id="_x0000_t202" coordsize="21600,21600" o:spt="202" path="m,l,21600r21600,l21600,xe">
          <v:stroke joinstyle="miter"/>
          <v:path gradientshapeok="t" o:connecttype="rect"/>
        </v:shapetype>
        <v:shape id="Cuadro de texto 2" o:spid="_x0000_s2050" type="#_x0000_t202" style="position:absolute;left:0;text-align:left;margin-left:-10.4pt;margin-top:-51.9pt;width:465.7pt;height:85.8pt;z-index:251668480;visibility:visible;mso-wrap-distance-left:9pt;mso-wrap-distance-top:0;mso-wrap-distance-right:9pt;mso-wrap-distance-bottom:0;mso-position-horizontal-relative:text;mso-position-vertical-relative:text;mso-width-relative:margin;mso-height-relative:margin;v-text-anchor:top" filled="f" stroked="f">
          <v:textbox style="mso-next-textbox:#Cuadro de texto 2">
            <w:txbxContent>
              <w:tbl>
                <w:tblPr>
                  <w:tblW w:w="89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1050"/>
                  <w:gridCol w:w="3544"/>
                  <w:gridCol w:w="2297"/>
                  <w:gridCol w:w="1247"/>
                </w:tblGrid>
                <w:tr w:rsidR="0063141B" w:rsidRPr="001548B6" w14:paraId="7D7555A0" w14:textId="77777777" w:rsidTr="00C27426">
                  <w:trPr>
                    <w:jc w:val="center"/>
                  </w:trPr>
                  <w:tc>
                    <w:tcPr>
                      <w:tcW w:w="1866" w:type="dxa"/>
                      <w:gridSpan w:val="2"/>
                      <w:vAlign w:val="center"/>
                    </w:tcPr>
                    <w:p w14:paraId="56EE4D6A" w14:textId="77777777" w:rsidR="0063141B" w:rsidRPr="0063141B" w:rsidRDefault="0063141B" w:rsidP="00C27426">
                      <w:pPr>
                        <w:pStyle w:val="Piedepgina"/>
                        <w:jc w:val="center"/>
                        <w:rPr>
                          <w:rFonts w:ascii="Arial" w:hAnsi="Arial" w:cs="Arial"/>
                          <w:b/>
                          <w:sz w:val="18"/>
                          <w:szCs w:val="18"/>
                        </w:rPr>
                      </w:pPr>
                      <w:r w:rsidRPr="0063141B">
                        <w:rPr>
                          <w:rFonts w:ascii="Arial" w:hAnsi="Arial" w:cs="Arial"/>
                          <w:b/>
                          <w:sz w:val="18"/>
                          <w:szCs w:val="18"/>
                        </w:rPr>
                        <w:t>Fecha de Creación</w:t>
                      </w:r>
                    </w:p>
                  </w:tc>
                  <w:tc>
                    <w:tcPr>
                      <w:tcW w:w="3544" w:type="dxa"/>
                      <w:vAlign w:val="center"/>
                    </w:tcPr>
                    <w:p w14:paraId="0F1CB4C0" w14:textId="77777777" w:rsidR="0063141B" w:rsidRPr="0063141B" w:rsidRDefault="0063141B" w:rsidP="00C27426">
                      <w:pPr>
                        <w:pStyle w:val="Piedepgina"/>
                        <w:jc w:val="center"/>
                        <w:rPr>
                          <w:rFonts w:ascii="Arial" w:hAnsi="Arial" w:cs="Arial"/>
                          <w:b/>
                          <w:sz w:val="18"/>
                          <w:szCs w:val="18"/>
                        </w:rPr>
                      </w:pPr>
                      <w:r w:rsidRPr="0063141B">
                        <w:rPr>
                          <w:rFonts w:ascii="Arial" w:hAnsi="Arial" w:cs="Arial"/>
                          <w:b/>
                          <w:sz w:val="18"/>
                          <w:szCs w:val="18"/>
                        </w:rPr>
                        <w:t>Elaborado por:</w:t>
                      </w:r>
                    </w:p>
                  </w:tc>
                  <w:tc>
                    <w:tcPr>
                      <w:tcW w:w="3544" w:type="dxa"/>
                      <w:gridSpan w:val="2"/>
                      <w:vAlign w:val="center"/>
                    </w:tcPr>
                    <w:p w14:paraId="5B4EEA0A" w14:textId="77777777" w:rsidR="0063141B" w:rsidRPr="0063141B" w:rsidRDefault="0063141B" w:rsidP="00C27426">
                      <w:pPr>
                        <w:pStyle w:val="Piedepgina"/>
                        <w:jc w:val="center"/>
                        <w:rPr>
                          <w:rFonts w:ascii="Arial" w:hAnsi="Arial" w:cs="Arial"/>
                          <w:b/>
                          <w:sz w:val="18"/>
                          <w:szCs w:val="18"/>
                        </w:rPr>
                      </w:pPr>
                      <w:r w:rsidRPr="0063141B">
                        <w:rPr>
                          <w:rFonts w:ascii="Arial" w:hAnsi="Arial" w:cs="Arial"/>
                          <w:b/>
                          <w:sz w:val="18"/>
                          <w:szCs w:val="18"/>
                        </w:rPr>
                        <w:t>Revisado por:</w:t>
                      </w:r>
                    </w:p>
                  </w:tc>
                </w:tr>
                <w:tr w:rsidR="0063141B" w:rsidRPr="001548B6" w14:paraId="43900CDA" w14:textId="77777777" w:rsidTr="00C27426">
                  <w:trPr>
                    <w:jc w:val="center"/>
                  </w:trPr>
                  <w:tc>
                    <w:tcPr>
                      <w:tcW w:w="1866" w:type="dxa"/>
                      <w:gridSpan w:val="2"/>
                      <w:vAlign w:val="center"/>
                    </w:tcPr>
                    <w:p w14:paraId="1962CCB8" w14:textId="77777777" w:rsidR="0063141B" w:rsidRPr="0063141B" w:rsidRDefault="0063141B" w:rsidP="00C27426">
                      <w:pPr>
                        <w:pStyle w:val="Piedepgina"/>
                        <w:jc w:val="center"/>
                        <w:rPr>
                          <w:rFonts w:ascii="Arial" w:hAnsi="Arial" w:cs="Arial"/>
                          <w:sz w:val="18"/>
                          <w:szCs w:val="18"/>
                        </w:rPr>
                      </w:pPr>
                      <w:r>
                        <w:rPr>
                          <w:rFonts w:ascii="Arial" w:hAnsi="Arial" w:cs="Arial"/>
                          <w:sz w:val="18"/>
                          <w:szCs w:val="18"/>
                        </w:rPr>
                        <w:t>2009-09-02</w:t>
                      </w:r>
                    </w:p>
                  </w:tc>
                  <w:tc>
                    <w:tcPr>
                      <w:tcW w:w="3544" w:type="dxa"/>
                      <w:vAlign w:val="center"/>
                    </w:tcPr>
                    <w:p w14:paraId="7E547067" w14:textId="3D342C2E" w:rsidR="00C27426" w:rsidRPr="002173CC" w:rsidRDefault="00C27426" w:rsidP="00375F0E">
                      <w:pPr>
                        <w:pStyle w:val="Piedepgina"/>
                        <w:jc w:val="center"/>
                        <w:rPr>
                          <w:rFonts w:ascii="Arial" w:hAnsi="Arial" w:cs="Arial"/>
                          <w:sz w:val="18"/>
                          <w:szCs w:val="18"/>
                          <w:lang w:val="pt-BR"/>
                        </w:rPr>
                      </w:pPr>
                      <w:r>
                        <w:rPr>
                          <w:rFonts w:ascii="Arial" w:hAnsi="Arial" w:cs="Arial"/>
                          <w:sz w:val="18"/>
                          <w:szCs w:val="18"/>
                        </w:rPr>
                        <w:t>Analista</w:t>
                      </w:r>
                      <w:r w:rsidR="00A10950">
                        <w:rPr>
                          <w:rFonts w:ascii="Arial" w:hAnsi="Arial" w:cs="Arial"/>
                          <w:sz w:val="18"/>
                          <w:szCs w:val="18"/>
                        </w:rPr>
                        <w:t xml:space="preserve"> de</w:t>
                      </w:r>
                      <w:r>
                        <w:rPr>
                          <w:rFonts w:ascii="Arial" w:hAnsi="Arial" w:cs="Arial"/>
                          <w:sz w:val="18"/>
                          <w:szCs w:val="18"/>
                        </w:rPr>
                        <w:t xml:space="preserve"> </w:t>
                      </w:r>
                      <w:r w:rsidR="00375F0E">
                        <w:rPr>
                          <w:rFonts w:ascii="Arial" w:hAnsi="Arial" w:cs="Arial"/>
                          <w:sz w:val="18"/>
                          <w:szCs w:val="18"/>
                        </w:rPr>
                        <w:t>Estabilidades</w:t>
                      </w:r>
                      <w:r w:rsidR="00A10950">
                        <w:rPr>
                          <w:rFonts w:ascii="Arial" w:hAnsi="Arial" w:cs="Arial"/>
                          <w:sz w:val="18"/>
                          <w:szCs w:val="18"/>
                        </w:rPr>
                        <w:t xml:space="preserve"> de</w:t>
                      </w:r>
                      <w:r w:rsidR="00375F0E">
                        <w:rPr>
                          <w:rFonts w:ascii="Arial" w:hAnsi="Arial" w:cs="Arial"/>
                          <w:sz w:val="18"/>
                          <w:szCs w:val="18"/>
                        </w:rPr>
                        <w:t xml:space="preserve"> DM</w:t>
                      </w:r>
                    </w:p>
                  </w:tc>
                  <w:tc>
                    <w:tcPr>
                      <w:tcW w:w="3544" w:type="dxa"/>
                      <w:gridSpan w:val="2"/>
                      <w:vAlign w:val="center"/>
                    </w:tcPr>
                    <w:p w14:paraId="08691D27" w14:textId="0BD7BDF5" w:rsidR="00C27426" w:rsidRPr="0063141B" w:rsidRDefault="00C27426" w:rsidP="00C27426">
                      <w:pPr>
                        <w:pStyle w:val="Piedepgina"/>
                        <w:jc w:val="center"/>
                        <w:rPr>
                          <w:rFonts w:ascii="Arial" w:hAnsi="Arial" w:cs="Arial"/>
                          <w:sz w:val="18"/>
                          <w:szCs w:val="18"/>
                        </w:rPr>
                      </w:pPr>
                      <w:r>
                        <w:rPr>
                          <w:rFonts w:ascii="Arial" w:hAnsi="Arial" w:cs="Arial"/>
                          <w:sz w:val="18"/>
                          <w:szCs w:val="18"/>
                        </w:rPr>
                        <w:t>Coordinador Técnico de DM</w:t>
                      </w:r>
                    </w:p>
                  </w:tc>
                </w:tr>
                <w:tr w:rsidR="0063141B" w:rsidRPr="001548B6" w14:paraId="0AF60C73" w14:textId="77777777" w:rsidTr="00C27426">
                  <w:trPr>
                    <w:jc w:val="center"/>
                  </w:trPr>
                  <w:tc>
                    <w:tcPr>
                      <w:tcW w:w="816" w:type="dxa"/>
                      <w:vAlign w:val="center"/>
                    </w:tcPr>
                    <w:p w14:paraId="0849DD11" w14:textId="77777777" w:rsidR="0063141B" w:rsidRPr="0063141B" w:rsidRDefault="0063141B" w:rsidP="00C27426">
                      <w:pPr>
                        <w:pStyle w:val="Piedepgina"/>
                        <w:jc w:val="center"/>
                        <w:rPr>
                          <w:rFonts w:ascii="Arial" w:hAnsi="Arial" w:cs="Arial"/>
                          <w:b/>
                          <w:sz w:val="18"/>
                          <w:szCs w:val="18"/>
                        </w:rPr>
                      </w:pPr>
                      <w:r w:rsidRPr="0063141B">
                        <w:rPr>
                          <w:rFonts w:ascii="Arial" w:hAnsi="Arial" w:cs="Arial"/>
                          <w:b/>
                          <w:sz w:val="18"/>
                          <w:szCs w:val="18"/>
                        </w:rPr>
                        <w:t>Clase</w:t>
                      </w:r>
                    </w:p>
                  </w:tc>
                  <w:tc>
                    <w:tcPr>
                      <w:tcW w:w="1050" w:type="dxa"/>
                      <w:vAlign w:val="center"/>
                    </w:tcPr>
                    <w:p w14:paraId="14B28ECC" w14:textId="77777777" w:rsidR="0063141B" w:rsidRPr="0063141B" w:rsidRDefault="0063141B" w:rsidP="00C27426">
                      <w:pPr>
                        <w:pStyle w:val="Piedepgina"/>
                        <w:jc w:val="center"/>
                        <w:rPr>
                          <w:rFonts w:ascii="Arial" w:hAnsi="Arial" w:cs="Arial"/>
                          <w:b/>
                          <w:sz w:val="18"/>
                          <w:szCs w:val="18"/>
                        </w:rPr>
                      </w:pPr>
                      <w:r w:rsidRPr="0063141B">
                        <w:rPr>
                          <w:rFonts w:ascii="Arial" w:hAnsi="Arial" w:cs="Arial"/>
                          <w:b/>
                          <w:sz w:val="18"/>
                          <w:szCs w:val="18"/>
                        </w:rPr>
                        <w:t>Página</w:t>
                      </w:r>
                    </w:p>
                  </w:tc>
                  <w:tc>
                    <w:tcPr>
                      <w:tcW w:w="3544" w:type="dxa"/>
                      <w:vAlign w:val="center"/>
                    </w:tcPr>
                    <w:p w14:paraId="211CF5BD" w14:textId="77777777" w:rsidR="0063141B" w:rsidRPr="0063141B" w:rsidRDefault="0063141B" w:rsidP="00C27426">
                      <w:pPr>
                        <w:pStyle w:val="Piedepgina"/>
                        <w:jc w:val="center"/>
                        <w:rPr>
                          <w:rFonts w:ascii="Arial" w:hAnsi="Arial" w:cs="Arial"/>
                          <w:b/>
                          <w:sz w:val="18"/>
                          <w:szCs w:val="18"/>
                        </w:rPr>
                      </w:pPr>
                      <w:r w:rsidRPr="0063141B">
                        <w:rPr>
                          <w:rFonts w:ascii="Arial" w:hAnsi="Arial" w:cs="Arial"/>
                          <w:b/>
                          <w:sz w:val="18"/>
                          <w:szCs w:val="18"/>
                        </w:rPr>
                        <w:t>Aprobado por:</w:t>
                      </w:r>
                    </w:p>
                  </w:tc>
                  <w:tc>
                    <w:tcPr>
                      <w:tcW w:w="2297" w:type="dxa"/>
                      <w:vAlign w:val="center"/>
                    </w:tcPr>
                    <w:p w14:paraId="6F0C0E07" w14:textId="77777777" w:rsidR="0063141B" w:rsidRPr="0063141B" w:rsidRDefault="0063141B" w:rsidP="00C27426">
                      <w:pPr>
                        <w:pStyle w:val="Piedepgina"/>
                        <w:jc w:val="center"/>
                        <w:rPr>
                          <w:rFonts w:ascii="Arial" w:hAnsi="Arial" w:cs="Arial"/>
                          <w:b/>
                          <w:sz w:val="18"/>
                          <w:szCs w:val="18"/>
                        </w:rPr>
                      </w:pPr>
                      <w:r w:rsidRPr="0063141B">
                        <w:rPr>
                          <w:rFonts w:ascii="Arial" w:hAnsi="Arial" w:cs="Arial"/>
                          <w:b/>
                          <w:sz w:val="18"/>
                          <w:szCs w:val="18"/>
                        </w:rPr>
                        <w:t>Fecha de Actualización</w:t>
                      </w:r>
                    </w:p>
                  </w:tc>
                  <w:tc>
                    <w:tcPr>
                      <w:tcW w:w="1247" w:type="dxa"/>
                      <w:vAlign w:val="center"/>
                    </w:tcPr>
                    <w:p w14:paraId="3C830F7D" w14:textId="77777777" w:rsidR="0063141B" w:rsidRPr="0063141B" w:rsidRDefault="0063141B" w:rsidP="00C27426">
                      <w:pPr>
                        <w:pStyle w:val="Piedepgina"/>
                        <w:jc w:val="center"/>
                        <w:rPr>
                          <w:rFonts w:ascii="Arial" w:hAnsi="Arial" w:cs="Arial"/>
                          <w:b/>
                          <w:sz w:val="18"/>
                          <w:szCs w:val="18"/>
                        </w:rPr>
                      </w:pPr>
                      <w:r w:rsidRPr="0063141B">
                        <w:rPr>
                          <w:rFonts w:ascii="Arial" w:hAnsi="Arial" w:cs="Arial"/>
                          <w:b/>
                          <w:sz w:val="18"/>
                          <w:szCs w:val="18"/>
                        </w:rPr>
                        <w:t>Versión</w:t>
                      </w:r>
                    </w:p>
                  </w:tc>
                </w:tr>
                <w:tr w:rsidR="0063141B" w:rsidRPr="001548B6" w14:paraId="5A57DF25" w14:textId="77777777" w:rsidTr="00C27426">
                  <w:trPr>
                    <w:jc w:val="center"/>
                  </w:trPr>
                  <w:tc>
                    <w:tcPr>
                      <w:tcW w:w="816" w:type="dxa"/>
                      <w:vAlign w:val="center"/>
                    </w:tcPr>
                    <w:p w14:paraId="1C4849AF" w14:textId="77777777" w:rsidR="0063141B" w:rsidRPr="0063141B" w:rsidRDefault="0063141B" w:rsidP="00C27426">
                      <w:pPr>
                        <w:pStyle w:val="Piedepgina"/>
                        <w:jc w:val="center"/>
                        <w:rPr>
                          <w:rFonts w:ascii="Arial" w:hAnsi="Arial" w:cs="Arial"/>
                          <w:sz w:val="18"/>
                          <w:szCs w:val="18"/>
                        </w:rPr>
                      </w:pPr>
                      <w:r>
                        <w:rPr>
                          <w:rFonts w:ascii="Arial" w:hAnsi="Arial" w:cs="Arial"/>
                          <w:sz w:val="18"/>
                          <w:szCs w:val="18"/>
                        </w:rPr>
                        <w:t>E</w:t>
                      </w:r>
                    </w:p>
                  </w:tc>
                  <w:tc>
                    <w:tcPr>
                      <w:tcW w:w="1050" w:type="dxa"/>
                      <w:vAlign w:val="center"/>
                    </w:tcPr>
                    <w:sdt>
                      <w:sdtPr>
                        <w:rPr>
                          <w:rFonts w:ascii="Arial" w:hAnsi="Arial" w:cs="Arial"/>
                          <w:sz w:val="18"/>
                          <w:szCs w:val="18"/>
                          <w:lang w:val="es-ES"/>
                        </w:rPr>
                        <w:id w:val="-1737848230"/>
                        <w:docPartObj>
                          <w:docPartGallery w:val="Page Numbers (Top of Page)"/>
                          <w:docPartUnique/>
                        </w:docPartObj>
                      </w:sdtPr>
                      <w:sdtEndPr/>
                      <w:sdtContent>
                        <w:p w14:paraId="1C3F7101" w14:textId="77777777" w:rsidR="0063141B" w:rsidRPr="0063141B" w:rsidRDefault="002E42CE" w:rsidP="00C27426">
                          <w:pPr>
                            <w:jc w:val="center"/>
                            <w:rPr>
                              <w:rFonts w:ascii="Arial" w:hAnsi="Arial" w:cs="Arial"/>
                              <w:sz w:val="18"/>
                              <w:szCs w:val="18"/>
                              <w:lang w:val="es-ES"/>
                            </w:rPr>
                          </w:pPr>
                          <w:r w:rsidRPr="0063141B">
                            <w:rPr>
                              <w:rFonts w:ascii="Arial" w:hAnsi="Arial" w:cs="Arial"/>
                              <w:sz w:val="18"/>
                              <w:szCs w:val="18"/>
                              <w:lang w:val="es-ES"/>
                            </w:rPr>
                            <w:fldChar w:fldCharType="begin"/>
                          </w:r>
                          <w:r w:rsidR="0063141B" w:rsidRPr="0063141B">
                            <w:rPr>
                              <w:rFonts w:ascii="Arial" w:hAnsi="Arial" w:cs="Arial"/>
                              <w:sz w:val="18"/>
                              <w:szCs w:val="18"/>
                              <w:lang w:val="es-ES"/>
                            </w:rPr>
                            <w:instrText xml:space="preserve"> PAGE </w:instrText>
                          </w:r>
                          <w:r w:rsidRPr="0063141B">
                            <w:rPr>
                              <w:rFonts w:ascii="Arial" w:hAnsi="Arial" w:cs="Arial"/>
                              <w:sz w:val="18"/>
                              <w:szCs w:val="18"/>
                              <w:lang w:val="es-ES"/>
                            </w:rPr>
                            <w:fldChar w:fldCharType="separate"/>
                          </w:r>
                          <w:r w:rsidR="00392BE2">
                            <w:rPr>
                              <w:rFonts w:ascii="Arial" w:hAnsi="Arial" w:cs="Arial"/>
                              <w:noProof/>
                              <w:sz w:val="18"/>
                              <w:szCs w:val="18"/>
                              <w:lang w:val="es-ES"/>
                            </w:rPr>
                            <w:t>2</w:t>
                          </w:r>
                          <w:r w:rsidRPr="0063141B">
                            <w:rPr>
                              <w:rFonts w:ascii="Arial" w:hAnsi="Arial" w:cs="Arial"/>
                              <w:sz w:val="18"/>
                              <w:szCs w:val="18"/>
                              <w:lang w:val="es-ES"/>
                            </w:rPr>
                            <w:fldChar w:fldCharType="end"/>
                          </w:r>
                          <w:r w:rsidR="0063141B" w:rsidRPr="0063141B">
                            <w:rPr>
                              <w:rFonts w:ascii="Arial" w:hAnsi="Arial" w:cs="Arial"/>
                              <w:sz w:val="18"/>
                              <w:szCs w:val="18"/>
                              <w:lang w:val="es-ES"/>
                            </w:rPr>
                            <w:t xml:space="preserve"> de </w:t>
                          </w:r>
                          <w:r w:rsidRPr="0063141B">
                            <w:rPr>
                              <w:rFonts w:ascii="Arial" w:hAnsi="Arial" w:cs="Arial"/>
                              <w:sz w:val="18"/>
                              <w:szCs w:val="18"/>
                              <w:lang w:val="es-ES"/>
                            </w:rPr>
                            <w:fldChar w:fldCharType="begin"/>
                          </w:r>
                          <w:r w:rsidR="0063141B" w:rsidRPr="0063141B">
                            <w:rPr>
                              <w:rFonts w:ascii="Arial" w:hAnsi="Arial" w:cs="Arial"/>
                              <w:sz w:val="18"/>
                              <w:szCs w:val="18"/>
                              <w:lang w:val="es-ES"/>
                            </w:rPr>
                            <w:instrText xml:space="preserve"> NUMPAGES  </w:instrText>
                          </w:r>
                          <w:r w:rsidRPr="0063141B">
                            <w:rPr>
                              <w:rFonts w:ascii="Arial" w:hAnsi="Arial" w:cs="Arial"/>
                              <w:sz w:val="18"/>
                              <w:szCs w:val="18"/>
                              <w:lang w:val="es-ES"/>
                            </w:rPr>
                            <w:fldChar w:fldCharType="separate"/>
                          </w:r>
                          <w:r w:rsidR="00392BE2">
                            <w:rPr>
                              <w:rFonts w:ascii="Arial" w:hAnsi="Arial" w:cs="Arial"/>
                              <w:noProof/>
                              <w:sz w:val="18"/>
                              <w:szCs w:val="18"/>
                              <w:lang w:val="es-ES"/>
                            </w:rPr>
                            <w:t>3</w:t>
                          </w:r>
                          <w:r w:rsidRPr="0063141B">
                            <w:rPr>
                              <w:rFonts w:ascii="Arial" w:hAnsi="Arial" w:cs="Arial"/>
                              <w:sz w:val="18"/>
                              <w:szCs w:val="18"/>
                              <w:lang w:val="es-ES"/>
                            </w:rPr>
                            <w:fldChar w:fldCharType="end"/>
                          </w:r>
                        </w:p>
                      </w:sdtContent>
                    </w:sdt>
                  </w:tc>
                  <w:tc>
                    <w:tcPr>
                      <w:tcW w:w="3544" w:type="dxa"/>
                      <w:vAlign w:val="center"/>
                    </w:tcPr>
                    <w:p w14:paraId="48DEF034" w14:textId="12865339" w:rsidR="0063141B" w:rsidRPr="0063141B" w:rsidRDefault="00166741" w:rsidP="00C27426">
                      <w:pPr>
                        <w:pStyle w:val="Piedepgina"/>
                        <w:jc w:val="center"/>
                        <w:rPr>
                          <w:rFonts w:ascii="Arial" w:hAnsi="Arial" w:cs="Arial"/>
                          <w:sz w:val="18"/>
                          <w:szCs w:val="18"/>
                        </w:rPr>
                      </w:pPr>
                      <w:r>
                        <w:rPr>
                          <w:rFonts w:ascii="Arial" w:hAnsi="Arial" w:cs="Arial"/>
                          <w:sz w:val="18"/>
                          <w:szCs w:val="18"/>
                        </w:rPr>
                        <w:t xml:space="preserve">Directora Técnica </w:t>
                      </w:r>
                      <w:r w:rsidR="00A10950">
                        <w:rPr>
                          <w:rFonts w:ascii="Arial" w:hAnsi="Arial" w:cs="Arial"/>
                          <w:sz w:val="18"/>
                          <w:szCs w:val="18"/>
                        </w:rPr>
                        <w:t>de DM</w:t>
                      </w:r>
                    </w:p>
                  </w:tc>
                  <w:tc>
                    <w:tcPr>
                      <w:tcW w:w="2297" w:type="dxa"/>
                      <w:vAlign w:val="center"/>
                    </w:tcPr>
                    <w:p w14:paraId="2BB1E79D" w14:textId="23CD22C3" w:rsidR="0063141B" w:rsidRPr="0063141B" w:rsidRDefault="005D31EA" w:rsidP="00C27426">
                      <w:pPr>
                        <w:pStyle w:val="Piedepgina"/>
                        <w:jc w:val="center"/>
                        <w:rPr>
                          <w:rFonts w:ascii="Arial" w:hAnsi="Arial" w:cs="Arial"/>
                          <w:sz w:val="18"/>
                          <w:szCs w:val="18"/>
                        </w:rPr>
                      </w:pPr>
                      <w:r w:rsidRPr="00A10950">
                        <w:rPr>
                          <w:rFonts w:ascii="Arial" w:hAnsi="Arial" w:cs="Arial"/>
                          <w:sz w:val="18"/>
                          <w:szCs w:val="18"/>
                        </w:rPr>
                        <w:t>202</w:t>
                      </w:r>
                      <w:r w:rsidR="00A7781D" w:rsidRPr="00A10950">
                        <w:rPr>
                          <w:rFonts w:ascii="Arial" w:hAnsi="Arial" w:cs="Arial"/>
                          <w:sz w:val="18"/>
                          <w:szCs w:val="18"/>
                        </w:rPr>
                        <w:t>-08-</w:t>
                      </w:r>
                      <w:r w:rsidR="00BA39FD">
                        <w:rPr>
                          <w:rFonts w:ascii="Arial" w:hAnsi="Arial" w:cs="Arial"/>
                          <w:sz w:val="18"/>
                          <w:szCs w:val="18"/>
                        </w:rPr>
                        <w:t>17</w:t>
                      </w:r>
                    </w:p>
                  </w:tc>
                  <w:tc>
                    <w:tcPr>
                      <w:tcW w:w="1247" w:type="dxa"/>
                      <w:vAlign w:val="center"/>
                    </w:tcPr>
                    <w:p w14:paraId="630F3B03" w14:textId="4E5B43CC" w:rsidR="0063141B" w:rsidRPr="0063141B" w:rsidRDefault="00500662" w:rsidP="00C27426">
                      <w:pPr>
                        <w:pStyle w:val="Piedepgina"/>
                        <w:jc w:val="center"/>
                        <w:rPr>
                          <w:rFonts w:ascii="Arial" w:hAnsi="Arial" w:cs="Arial"/>
                          <w:sz w:val="18"/>
                          <w:szCs w:val="18"/>
                        </w:rPr>
                      </w:pPr>
                      <w:r>
                        <w:rPr>
                          <w:rFonts w:ascii="Arial" w:hAnsi="Arial" w:cs="Arial"/>
                          <w:sz w:val="18"/>
                          <w:szCs w:val="18"/>
                        </w:rPr>
                        <w:t>0</w:t>
                      </w:r>
                      <w:r w:rsidR="00C27426">
                        <w:rPr>
                          <w:rFonts w:ascii="Arial" w:hAnsi="Arial" w:cs="Arial"/>
                          <w:sz w:val="18"/>
                          <w:szCs w:val="18"/>
                        </w:rPr>
                        <w:t>9</w:t>
                      </w:r>
                    </w:p>
                  </w:tc>
                </w:tr>
              </w:tbl>
              <w:p w14:paraId="78186E59" w14:textId="77777777" w:rsidR="0063141B" w:rsidRPr="00500662" w:rsidRDefault="00500662" w:rsidP="00C27426">
                <w:pPr>
                  <w:rPr>
                    <w:rFonts w:ascii="Arial" w:hAnsi="Arial" w:cs="Arial"/>
                    <w:sz w:val="18"/>
                    <w:szCs w:val="20"/>
                  </w:rPr>
                </w:pPr>
                <w:r w:rsidRPr="00500662">
                  <w:rPr>
                    <w:rFonts w:ascii="Arial" w:hAnsi="Arial" w:cs="Arial"/>
                    <w:sz w:val="18"/>
                    <w:szCs w:val="20"/>
                  </w:rPr>
                  <w:t>DOCUMENTO DE REFERENCIA:</w:t>
                </w:r>
                <w:r>
                  <w:rPr>
                    <w:rFonts w:ascii="Arial" w:hAnsi="Arial" w:cs="Arial"/>
                    <w:sz w:val="18"/>
                    <w:szCs w:val="20"/>
                  </w:rPr>
                  <w:t xml:space="preserve"> DPDDPR-019</w:t>
                </w:r>
              </w:p>
              <w:p w14:paraId="5C4E395A" w14:textId="2C46711B" w:rsidR="00500662" w:rsidRPr="00500662" w:rsidRDefault="00500662" w:rsidP="00C27426">
                <w:pPr>
                  <w:rPr>
                    <w:rFonts w:ascii="Arial" w:hAnsi="Arial" w:cs="Arial"/>
                    <w:sz w:val="18"/>
                    <w:szCs w:val="20"/>
                  </w:rPr>
                </w:pPr>
                <w:r w:rsidRPr="00500662">
                  <w:rPr>
                    <w:rFonts w:ascii="Arial" w:hAnsi="Arial" w:cs="Arial"/>
                    <w:sz w:val="18"/>
                    <w:szCs w:val="20"/>
                  </w:rPr>
                  <w:t>FECHA DE ACTUALIZACIÓN:</w:t>
                </w:r>
                <w:r>
                  <w:rPr>
                    <w:rFonts w:ascii="Arial" w:hAnsi="Arial" w:cs="Arial"/>
                    <w:sz w:val="18"/>
                    <w:szCs w:val="20"/>
                  </w:rPr>
                  <w:t xml:space="preserve"> </w:t>
                </w:r>
                <w:r w:rsidR="00C27426">
                  <w:rPr>
                    <w:rFonts w:ascii="Arial" w:hAnsi="Arial" w:cs="Arial"/>
                    <w:sz w:val="18"/>
                    <w:szCs w:val="20"/>
                  </w:rPr>
                  <w:t>2021-11-12</w:t>
                </w:r>
              </w:p>
              <w:p w14:paraId="3FFB16A0" w14:textId="1389DC9B" w:rsidR="00500662" w:rsidRPr="00500662" w:rsidRDefault="00500662" w:rsidP="00C27426">
                <w:pPr>
                  <w:rPr>
                    <w:rFonts w:ascii="Arial" w:hAnsi="Arial" w:cs="Arial"/>
                    <w:sz w:val="18"/>
                    <w:szCs w:val="20"/>
                  </w:rPr>
                </w:pPr>
                <w:r w:rsidRPr="00500662">
                  <w:rPr>
                    <w:rFonts w:ascii="Arial" w:hAnsi="Arial" w:cs="Arial"/>
                    <w:sz w:val="18"/>
                    <w:szCs w:val="20"/>
                  </w:rPr>
                  <w:t>VERSIÓN:</w:t>
                </w:r>
                <w:r>
                  <w:rPr>
                    <w:rFonts w:ascii="Arial" w:hAnsi="Arial" w:cs="Arial"/>
                    <w:sz w:val="18"/>
                    <w:szCs w:val="20"/>
                  </w:rPr>
                  <w:t xml:space="preserve"> 0</w:t>
                </w:r>
                <w:r w:rsidR="00C27426">
                  <w:rPr>
                    <w:rFonts w:ascii="Arial" w:hAnsi="Arial" w:cs="Arial"/>
                    <w:sz w:val="18"/>
                    <w:szCs w:val="20"/>
                  </w:rPr>
                  <w:t>2</w:t>
                </w:r>
              </w:p>
              <w:p w14:paraId="1E9FC54E" w14:textId="77777777" w:rsidR="0063141B" w:rsidRPr="00500662" w:rsidRDefault="0063141B" w:rsidP="00C27426">
                <w:pPr>
                  <w:rPr>
                    <w:sz w:val="20"/>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22D38" w14:textId="77777777" w:rsidR="00392BE2" w:rsidRDefault="00392BE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D29FA3" w14:textId="77777777" w:rsidR="000824F3" w:rsidRDefault="000824F3" w:rsidP="0004717D">
      <w:r>
        <w:separator/>
      </w:r>
    </w:p>
  </w:footnote>
  <w:footnote w:type="continuationSeparator" w:id="0">
    <w:p w14:paraId="28C26045" w14:textId="77777777" w:rsidR="000824F3" w:rsidRDefault="000824F3" w:rsidP="00047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453C0" w14:textId="77777777" w:rsidR="00392BE2" w:rsidRDefault="00392BE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75121" w14:textId="293FA832" w:rsidR="00A428B5" w:rsidRDefault="00C23490">
    <w:pPr>
      <w:pStyle w:val="Encabezado"/>
    </w:pPr>
    <w:r>
      <w:rPr>
        <w:noProof/>
        <w:lang w:eastAsia="es-CO"/>
      </w:rPr>
      <w:drawing>
        <wp:anchor distT="0" distB="0" distL="114300" distR="114300" simplePos="0" relativeHeight="251670528" behindDoc="1" locked="0" layoutInCell="1" allowOverlap="1" wp14:anchorId="0A244568" wp14:editId="71C79AD5">
          <wp:simplePos x="0" y="0"/>
          <wp:positionH relativeFrom="margin">
            <wp:posOffset>-811901</wp:posOffset>
          </wp:positionH>
          <wp:positionV relativeFrom="paragraph">
            <wp:posOffset>-165100</wp:posOffset>
          </wp:positionV>
          <wp:extent cx="7237143" cy="959406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237143" cy="9594068"/>
                  </a:xfrm>
                  <a:prstGeom prst="rect">
                    <a:avLst/>
                  </a:prstGeom>
                </pic:spPr>
              </pic:pic>
            </a:graphicData>
          </a:graphic>
          <wp14:sizeRelH relativeFrom="page">
            <wp14:pctWidth>0</wp14:pctWidth>
          </wp14:sizeRelH>
          <wp14:sizeRelV relativeFrom="page">
            <wp14:pctHeight>0</wp14:pctHeight>
          </wp14:sizeRelV>
        </wp:anchor>
      </w:drawing>
    </w:r>
  </w:p>
  <w:p w14:paraId="48002EA3" w14:textId="77777777" w:rsidR="00A428B5" w:rsidRDefault="00392BE2">
    <w:pPr>
      <w:pStyle w:val="Encabezado"/>
    </w:pPr>
    <w:r>
      <w:rPr>
        <w:noProof/>
        <w:lang w:eastAsia="es-CO"/>
      </w:rPr>
      <w:pict w14:anchorId="3FDF1B1D">
        <v:shapetype id="_x0000_t202" coordsize="21600,21600" o:spt="202" path="m,l,21600r21600,l21600,xe">
          <v:stroke joinstyle="miter"/>
          <v:path gradientshapeok="t" o:connecttype="rect"/>
        </v:shapetype>
        <v:shape id="_x0000_s2049" type="#_x0000_t202" style="position:absolute;left:0;text-align:left;margin-left:-59.9pt;margin-top:52.8pt;width:559.6pt;height:47.5pt;z-index:251664384" filled="f" stroked="f">
          <v:textbox style="mso-next-textbox:#_x0000_s2049">
            <w:txbxContent>
              <w:p w14:paraId="07B926C0" w14:textId="77777777" w:rsidR="00A428B5" w:rsidRPr="00500662" w:rsidRDefault="00A428B5" w:rsidP="00DC4C87">
                <w:pPr>
                  <w:jc w:val="center"/>
                  <w:rPr>
                    <w:rFonts w:ascii="Arial" w:hAnsi="Arial" w:cs="Arial"/>
                    <w:b/>
                    <w:szCs w:val="24"/>
                  </w:rPr>
                </w:pPr>
                <w:r w:rsidRPr="00500662">
                  <w:rPr>
                    <w:rFonts w:ascii="Arial" w:hAnsi="Arial" w:cs="Arial"/>
                    <w:b/>
                    <w:szCs w:val="24"/>
                  </w:rPr>
                  <w:t>FICHA TÉCNICA</w:t>
                </w:r>
              </w:p>
              <w:p w14:paraId="65104D98" w14:textId="77777777" w:rsidR="00A428B5" w:rsidRPr="00500662" w:rsidRDefault="00A428B5" w:rsidP="00E21E70">
                <w:pPr>
                  <w:jc w:val="center"/>
                  <w:rPr>
                    <w:rFonts w:ascii="Arial" w:hAnsi="Arial" w:cs="Arial"/>
                    <w:b/>
                    <w:szCs w:val="24"/>
                  </w:rPr>
                </w:pPr>
                <w:r w:rsidRPr="00500662">
                  <w:rPr>
                    <w:rFonts w:ascii="Arial" w:hAnsi="Arial" w:cs="Arial"/>
                    <w:b/>
                    <w:color w:val="000000"/>
                    <w:szCs w:val="24"/>
                  </w:rPr>
                  <w:t>RESINA ACRÍLICA TERMOPOLIMERIZABLE</w:t>
                </w:r>
                <w:r w:rsidRPr="00500662">
                  <w:rPr>
                    <w:rFonts w:ascii="Arial" w:hAnsi="Arial" w:cs="Arial"/>
                    <w:b/>
                    <w:szCs w:val="24"/>
                  </w:rPr>
                  <w:t xml:space="preserve"> NOVACRYL®</w:t>
                </w:r>
              </w:p>
              <w:p w14:paraId="3D7DA2C0" w14:textId="77777777" w:rsidR="00A428B5" w:rsidRPr="00500662" w:rsidRDefault="00246DB8" w:rsidP="00E21E70">
                <w:pPr>
                  <w:jc w:val="center"/>
                  <w:rPr>
                    <w:rFonts w:ascii="Arial" w:hAnsi="Arial" w:cs="Arial"/>
                    <w:b/>
                    <w:szCs w:val="24"/>
                  </w:rPr>
                </w:pPr>
                <w:r w:rsidRPr="00500662">
                  <w:rPr>
                    <w:rFonts w:ascii="Arial" w:hAnsi="Arial" w:cs="Arial"/>
                    <w:b/>
                    <w:szCs w:val="24"/>
                  </w:rPr>
                  <w:t>DPFTPT-026</w:t>
                </w:r>
              </w:p>
              <w:p w14:paraId="17D9741F" w14:textId="77777777" w:rsidR="00A428B5" w:rsidRPr="002B1237" w:rsidRDefault="00A428B5" w:rsidP="00196949">
                <w:pPr>
                  <w:jc w:val="center"/>
                  <w:rPr>
                    <w:rFonts w:ascii="Arial" w:hAnsi="Arial" w:cs="Arial"/>
                    <w:b/>
                    <w:sz w:val="24"/>
                    <w:szCs w:val="24"/>
                  </w:rPr>
                </w:pP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8E24D" w14:textId="77777777" w:rsidR="00392BE2" w:rsidRDefault="00392BE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EAC4F3F4"/>
    <w:name w:val="WW8Num2"/>
    <w:lvl w:ilvl="0">
      <w:start w:val="1"/>
      <w:numFmt w:val="decimal"/>
      <w:lvlText w:val="3.%1 "/>
      <w:lvlJc w:val="left"/>
      <w:pPr>
        <w:tabs>
          <w:tab w:val="num" w:pos="283"/>
        </w:tabs>
        <w:ind w:left="283" w:hanging="283"/>
      </w:pPr>
      <w:rPr>
        <w:rFonts w:ascii="Arial" w:hAnsi="Arial"/>
        <w:b w:val="0"/>
        <w:i w:val="0"/>
        <w:color w:val="000000"/>
        <w:sz w:val="24"/>
        <w:szCs w:val="24"/>
      </w:rPr>
    </w:lvl>
  </w:abstractNum>
  <w:abstractNum w:abstractNumId="1" w15:restartNumberingAfterBreak="0">
    <w:nsid w:val="00000003"/>
    <w:multiLevelType w:val="singleLevel"/>
    <w:tmpl w:val="DC043DBE"/>
    <w:name w:val="WW8Num3"/>
    <w:lvl w:ilvl="0">
      <w:start w:val="1"/>
      <w:numFmt w:val="decimal"/>
      <w:lvlText w:val="4.%1 "/>
      <w:lvlJc w:val="left"/>
      <w:pPr>
        <w:tabs>
          <w:tab w:val="num" w:pos="283"/>
        </w:tabs>
        <w:ind w:left="283" w:hanging="283"/>
      </w:pPr>
      <w:rPr>
        <w:rFonts w:ascii="Arial" w:hAnsi="Arial"/>
        <w:b w:val="0"/>
        <w:i w:val="0"/>
        <w:color w:val="000000"/>
        <w:sz w:val="24"/>
        <w:szCs w:val="24"/>
      </w:rPr>
    </w:lvl>
  </w:abstractNum>
  <w:abstractNum w:abstractNumId="2" w15:restartNumberingAfterBreak="0">
    <w:nsid w:val="00000006"/>
    <w:multiLevelType w:val="singleLevel"/>
    <w:tmpl w:val="981E3D54"/>
    <w:name w:val="WW8Num6"/>
    <w:lvl w:ilvl="0">
      <w:start w:val="1"/>
      <w:numFmt w:val="decimal"/>
      <w:lvlText w:val="7.%1 "/>
      <w:lvlJc w:val="left"/>
      <w:pPr>
        <w:tabs>
          <w:tab w:val="num" w:pos="283"/>
        </w:tabs>
        <w:ind w:left="283" w:hanging="283"/>
      </w:pPr>
      <w:rPr>
        <w:rFonts w:ascii="Arial" w:hAnsi="Arial"/>
        <w:b w:val="0"/>
        <w:i w:val="0"/>
        <w:color w:val="000000"/>
        <w:sz w:val="24"/>
        <w:szCs w:val="24"/>
      </w:rPr>
    </w:lvl>
  </w:abstractNum>
  <w:abstractNum w:abstractNumId="3"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4" w15:restartNumberingAfterBreak="0">
    <w:nsid w:val="00000008"/>
    <w:multiLevelType w:val="multilevel"/>
    <w:tmpl w:val="00000008"/>
    <w:name w:val="WW8Num8"/>
    <w:lvl w:ilvl="0">
      <w:start w:val="2"/>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5"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6" w15:restartNumberingAfterBreak="0">
    <w:nsid w:val="0000000A"/>
    <w:multiLevelType w:val="multilevel"/>
    <w:tmpl w:val="0000000A"/>
    <w:name w:val="WW8Num10"/>
    <w:lvl w:ilvl="0">
      <w:start w:val="4"/>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7" w15:restartNumberingAfterBreak="0">
    <w:nsid w:val="0000000C"/>
    <w:multiLevelType w:val="multilevel"/>
    <w:tmpl w:val="0000000C"/>
    <w:name w:val="WW8Num12"/>
    <w:lvl w:ilvl="0">
      <w:start w:val="6"/>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8" w15:restartNumberingAfterBreak="0">
    <w:nsid w:val="0000000E"/>
    <w:multiLevelType w:val="multilevel"/>
    <w:tmpl w:val="0000000E"/>
    <w:name w:val="WW8Num14"/>
    <w:lvl w:ilvl="0">
      <w:start w:val="6"/>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9" w15:restartNumberingAfterBreak="0">
    <w:nsid w:val="0000000F"/>
    <w:multiLevelType w:val="multilevel"/>
    <w:tmpl w:val="0000000F"/>
    <w:name w:val="WW8Num15"/>
    <w:lvl w:ilvl="0">
      <w:start w:val="8"/>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0" w15:restartNumberingAfterBreak="0">
    <w:nsid w:val="00000010"/>
    <w:multiLevelType w:val="multilevel"/>
    <w:tmpl w:val="00000010"/>
    <w:name w:val="WW8Num16"/>
    <w:lvl w:ilvl="0">
      <w:start w:val="10"/>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1" w15:restartNumberingAfterBreak="0">
    <w:nsid w:val="00000011"/>
    <w:multiLevelType w:val="multilevel"/>
    <w:tmpl w:val="00000011"/>
    <w:name w:val="WW8Num17"/>
    <w:lvl w:ilvl="0">
      <w:start w:val="11"/>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2" w15:restartNumberingAfterBreak="0">
    <w:nsid w:val="13CB050D"/>
    <w:multiLevelType w:val="hybridMultilevel"/>
    <w:tmpl w:val="6DF4BFEC"/>
    <w:lvl w:ilvl="0" w:tplc="EFC859C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A9627D1"/>
    <w:multiLevelType w:val="multilevel"/>
    <w:tmpl w:val="F362C148"/>
    <w:lvl w:ilvl="0">
      <w:start w:val="1"/>
      <w:numFmt w:val="decimal"/>
      <w:pStyle w:val="Ttulo1"/>
      <w:lvlText w:val="%1"/>
      <w:lvlJc w:val="left"/>
      <w:pPr>
        <w:ind w:left="432" w:hanging="432"/>
      </w:pPr>
    </w:lvl>
    <w:lvl w:ilvl="1">
      <w:start w:val="1"/>
      <w:numFmt w:val="bullet"/>
      <w:pStyle w:val="Ttulo2"/>
      <w:lvlText w:val=""/>
      <w:lvlJc w:val="left"/>
      <w:pPr>
        <w:ind w:left="576" w:hanging="576"/>
      </w:pPr>
      <w:rPr>
        <w:rFonts w:ascii="Symbol" w:hAnsi="Symbol" w:hint="default"/>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4" w15:restartNumberingAfterBreak="0">
    <w:nsid w:val="3C18212E"/>
    <w:multiLevelType w:val="hybridMultilevel"/>
    <w:tmpl w:val="BC9AEA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3A56428"/>
    <w:multiLevelType w:val="hybridMultilevel"/>
    <w:tmpl w:val="F10018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D545CB9"/>
    <w:multiLevelType w:val="hybridMultilevel"/>
    <w:tmpl w:val="D4404A20"/>
    <w:lvl w:ilvl="0" w:tplc="240A000F">
      <w:start w:val="1"/>
      <w:numFmt w:val="decimal"/>
      <w:lvlText w:val="%1."/>
      <w:lvlJc w:val="left"/>
      <w:pPr>
        <w:ind w:left="644"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7" w15:restartNumberingAfterBreak="0">
    <w:nsid w:val="564B3AAC"/>
    <w:multiLevelType w:val="hybridMultilevel"/>
    <w:tmpl w:val="FEE4F9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AC27435"/>
    <w:multiLevelType w:val="hybridMultilevel"/>
    <w:tmpl w:val="7EFE5D72"/>
    <w:lvl w:ilvl="0" w:tplc="EFC859C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BC94DC0"/>
    <w:multiLevelType w:val="hybridMultilevel"/>
    <w:tmpl w:val="4C5AAA9C"/>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0" w15:restartNumberingAfterBreak="0">
    <w:nsid w:val="7C201B49"/>
    <w:multiLevelType w:val="hybridMultilevel"/>
    <w:tmpl w:val="CD164E6A"/>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15"/>
  </w:num>
  <w:num w:numId="4">
    <w:abstractNumId w:val="14"/>
  </w:num>
  <w:num w:numId="5">
    <w:abstractNumId w:val="18"/>
  </w:num>
  <w:num w:numId="6">
    <w:abstractNumId w:val="12"/>
  </w:num>
  <w:num w:numId="7">
    <w:abstractNumId w:val="17"/>
  </w:num>
  <w:num w:numId="8">
    <w:abstractNumId w:val="20"/>
  </w:num>
  <w:num w:numId="9">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PPROVER" w:val="Rosaura Carmona"/>
    <w:docVar w:name="CONSENT" w:val="Diana Carolina Soto; Gabriel Jaime Gomez"/>
    <w:docVar w:name="DATEREV" w:val="17/08/2022"/>
    <w:docVar w:name="DOC" w:val="DPFTPT-026"/>
    <w:docVar w:name="ELABFUNCTION" w:val="JEFE DEPARTAMENTO DISEÑO Y DESARROLLO"/>
    <w:docVar w:name="ELABORATOR" w:val="Elizabeth Rojas Zapata; Julieth Cristina Cano Jaramillo"/>
    <w:docVar w:name="ELABUSERFUNCTION" w:val="Rosaura Carmona - JEFE DEPARTAMENTO DISEÑO Y DESARROLLO"/>
    <w:docVar w:name="IDLOGINCURRENT" w:val="RCarmona"/>
    <w:docVar w:name="NMUSERCURRENT" w:val="Rosaura Carmona"/>
    <w:docVar w:name="NRCOPY" w:val="1"/>
    <w:docVar w:name="REV" w:val="09"/>
    <w:docVar w:name="TITLE" w:val="FICHA TÉCNICA RESINA TERMOPOLIMERIZABLE NOVACRYL"/>
  </w:docVars>
  <w:rsids>
    <w:rsidRoot w:val="0004717D"/>
    <w:rsid w:val="00006C8C"/>
    <w:rsid w:val="00006EF9"/>
    <w:rsid w:val="000148E3"/>
    <w:rsid w:val="00021777"/>
    <w:rsid w:val="0004717D"/>
    <w:rsid w:val="00051E55"/>
    <w:rsid w:val="0005607F"/>
    <w:rsid w:val="00056E41"/>
    <w:rsid w:val="00057577"/>
    <w:rsid w:val="00057D49"/>
    <w:rsid w:val="00071226"/>
    <w:rsid w:val="00073945"/>
    <w:rsid w:val="00075D25"/>
    <w:rsid w:val="000824F3"/>
    <w:rsid w:val="000A0548"/>
    <w:rsid w:val="000A1F35"/>
    <w:rsid w:val="000A554C"/>
    <w:rsid w:val="000C2FDB"/>
    <w:rsid w:val="000D6A86"/>
    <w:rsid w:val="000E5DF3"/>
    <w:rsid w:val="000F1CDC"/>
    <w:rsid w:val="00112514"/>
    <w:rsid w:val="00125CD6"/>
    <w:rsid w:val="00137C5C"/>
    <w:rsid w:val="00141869"/>
    <w:rsid w:val="001427D2"/>
    <w:rsid w:val="001456DF"/>
    <w:rsid w:val="00147748"/>
    <w:rsid w:val="00154E56"/>
    <w:rsid w:val="00166741"/>
    <w:rsid w:val="00171909"/>
    <w:rsid w:val="00173EF8"/>
    <w:rsid w:val="001746A2"/>
    <w:rsid w:val="001752B1"/>
    <w:rsid w:val="00176C52"/>
    <w:rsid w:val="00181088"/>
    <w:rsid w:val="00183208"/>
    <w:rsid w:val="00192AF6"/>
    <w:rsid w:val="00194689"/>
    <w:rsid w:val="00196949"/>
    <w:rsid w:val="001A1A6C"/>
    <w:rsid w:val="001A1F30"/>
    <w:rsid w:val="001B07BF"/>
    <w:rsid w:val="001B7CDA"/>
    <w:rsid w:val="001C1E56"/>
    <w:rsid w:val="001C76A1"/>
    <w:rsid w:val="001E0152"/>
    <w:rsid w:val="001F1F32"/>
    <w:rsid w:val="001F27F8"/>
    <w:rsid w:val="001F3DA7"/>
    <w:rsid w:val="001F4D83"/>
    <w:rsid w:val="00200A04"/>
    <w:rsid w:val="00204FC6"/>
    <w:rsid w:val="002120C4"/>
    <w:rsid w:val="002173CC"/>
    <w:rsid w:val="00220482"/>
    <w:rsid w:val="00220B45"/>
    <w:rsid w:val="0022415B"/>
    <w:rsid w:val="00244D40"/>
    <w:rsid w:val="00246DB8"/>
    <w:rsid w:val="00250BF2"/>
    <w:rsid w:val="00250C70"/>
    <w:rsid w:val="0025588F"/>
    <w:rsid w:val="00260AEC"/>
    <w:rsid w:val="0026690C"/>
    <w:rsid w:val="002721B5"/>
    <w:rsid w:val="00281269"/>
    <w:rsid w:val="00281AB4"/>
    <w:rsid w:val="00286120"/>
    <w:rsid w:val="002937BF"/>
    <w:rsid w:val="002A6999"/>
    <w:rsid w:val="002A78D5"/>
    <w:rsid w:val="002A7ECD"/>
    <w:rsid w:val="002B1237"/>
    <w:rsid w:val="002C7262"/>
    <w:rsid w:val="002E1192"/>
    <w:rsid w:val="002E42CE"/>
    <w:rsid w:val="002E7300"/>
    <w:rsid w:val="002F19D9"/>
    <w:rsid w:val="00305876"/>
    <w:rsid w:val="00306294"/>
    <w:rsid w:val="00321740"/>
    <w:rsid w:val="0032576C"/>
    <w:rsid w:val="00330322"/>
    <w:rsid w:val="00346A50"/>
    <w:rsid w:val="00347CB5"/>
    <w:rsid w:val="003519CB"/>
    <w:rsid w:val="00370CAA"/>
    <w:rsid w:val="00371EAE"/>
    <w:rsid w:val="00373A34"/>
    <w:rsid w:val="00375A5E"/>
    <w:rsid w:val="00375E85"/>
    <w:rsid w:val="00375F0E"/>
    <w:rsid w:val="00376583"/>
    <w:rsid w:val="00381402"/>
    <w:rsid w:val="00392BE2"/>
    <w:rsid w:val="003A45D8"/>
    <w:rsid w:val="003B6B3E"/>
    <w:rsid w:val="003C2415"/>
    <w:rsid w:val="003C3AA9"/>
    <w:rsid w:val="003E05CE"/>
    <w:rsid w:val="003E3AD6"/>
    <w:rsid w:val="003F33D9"/>
    <w:rsid w:val="003F5CAD"/>
    <w:rsid w:val="00400012"/>
    <w:rsid w:val="004077FC"/>
    <w:rsid w:val="00407D8F"/>
    <w:rsid w:val="00410913"/>
    <w:rsid w:val="00416E4F"/>
    <w:rsid w:val="00427498"/>
    <w:rsid w:val="0043630C"/>
    <w:rsid w:val="00444C71"/>
    <w:rsid w:val="0045372D"/>
    <w:rsid w:val="004707EA"/>
    <w:rsid w:val="00481775"/>
    <w:rsid w:val="00491D7F"/>
    <w:rsid w:val="00496553"/>
    <w:rsid w:val="004B39FD"/>
    <w:rsid w:val="004B53DD"/>
    <w:rsid w:val="004C1D50"/>
    <w:rsid w:val="004D13F5"/>
    <w:rsid w:val="004E3A2E"/>
    <w:rsid w:val="004F6592"/>
    <w:rsid w:val="00500662"/>
    <w:rsid w:val="0050298F"/>
    <w:rsid w:val="005177A7"/>
    <w:rsid w:val="0053086B"/>
    <w:rsid w:val="0053120B"/>
    <w:rsid w:val="00533465"/>
    <w:rsid w:val="005449FF"/>
    <w:rsid w:val="005521A1"/>
    <w:rsid w:val="00571CF8"/>
    <w:rsid w:val="0058709B"/>
    <w:rsid w:val="00596F47"/>
    <w:rsid w:val="005A5236"/>
    <w:rsid w:val="005A5C5D"/>
    <w:rsid w:val="005B2316"/>
    <w:rsid w:val="005C50E0"/>
    <w:rsid w:val="005D31EA"/>
    <w:rsid w:val="005D7F36"/>
    <w:rsid w:val="005E51F2"/>
    <w:rsid w:val="005E64BD"/>
    <w:rsid w:val="00600016"/>
    <w:rsid w:val="00604296"/>
    <w:rsid w:val="006067F2"/>
    <w:rsid w:val="00620010"/>
    <w:rsid w:val="0063141B"/>
    <w:rsid w:val="00652357"/>
    <w:rsid w:val="00656D52"/>
    <w:rsid w:val="00657A83"/>
    <w:rsid w:val="0066778E"/>
    <w:rsid w:val="0067279A"/>
    <w:rsid w:val="0067577C"/>
    <w:rsid w:val="0067737D"/>
    <w:rsid w:val="00677AD5"/>
    <w:rsid w:val="006B164D"/>
    <w:rsid w:val="006B1F46"/>
    <w:rsid w:val="006B20F7"/>
    <w:rsid w:val="006B4648"/>
    <w:rsid w:val="006C1914"/>
    <w:rsid w:val="007003D2"/>
    <w:rsid w:val="007060A8"/>
    <w:rsid w:val="00711493"/>
    <w:rsid w:val="00713F43"/>
    <w:rsid w:val="007206C6"/>
    <w:rsid w:val="00723A0F"/>
    <w:rsid w:val="0073272B"/>
    <w:rsid w:val="007408A3"/>
    <w:rsid w:val="00741E5C"/>
    <w:rsid w:val="0074226D"/>
    <w:rsid w:val="007444DD"/>
    <w:rsid w:val="00752AF5"/>
    <w:rsid w:val="00753224"/>
    <w:rsid w:val="00766418"/>
    <w:rsid w:val="007824DE"/>
    <w:rsid w:val="007825B5"/>
    <w:rsid w:val="007843AE"/>
    <w:rsid w:val="007857F6"/>
    <w:rsid w:val="007A704B"/>
    <w:rsid w:val="007C76F9"/>
    <w:rsid w:val="007E14EC"/>
    <w:rsid w:val="007E281E"/>
    <w:rsid w:val="007F2ADB"/>
    <w:rsid w:val="007F2DEA"/>
    <w:rsid w:val="007F496C"/>
    <w:rsid w:val="00807D81"/>
    <w:rsid w:val="00816400"/>
    <w:rsid w:val="00827AC9"/>
    <w:rsid w:val="008310ED"/>
    <w:rsid w:val="00836108"/>
    <w:rsid w:val="00836901"/>
    <w:rsid w:val="00841B23"/>
    <w:rsid w:val="00843F77"/>
    <w:rsid w:val="00845647"/>
    <w:rsid w:val="00846583"/>
    <w:rsid w:val="00847F44"/>
    <w:rsid w:val="00855230"/>
    <w:rsid w:val="00870457"/>
    <w:rsid w:val="00891A83"/>
    <w:rsid w:val="00893218"/>
    <w:rsid w:val="008A1E63"/>
    <w:rsid w:val="008A23C3"/>
    <w:rsid w:val="008A34AF"/>
    <w:rsid w:val="008A3A40"/>
    <w:rsid w:val="008A5885"/>
    <w:rsid w:val="008A740E"/>
    <w:rsid w:val="008B7931"/>
    <w:rsid w:val="008C4E5F"/>
    <w:rsid w:val="008D5311"/>
    <w:rsid w:val="008E46E8"/>
    <w:rsid w:val="008F66F8"/>
    <w:rsid w:val="00900898"/>
    <w:rsid w:val="009052FE"/>
    <w:rsid w:val="00915E21"/>
    <w:rsid w:val="00922C4F"/>
    <w:rsid w:val="00930C34"/>
    <w:rsid w:val="009450F3"/>
    <w:rsid w:val="00947459"/>
    <w:rsid w:val="00954B5B"/>
    <w:rsid w:val="00960628"/>
    <w:rsid w:val="00982227"/>
    <w:rsid w:val="0098240D"/>
    <w:rsid w:val="00983F7E"/>
    <w:rsid w:val="00987560"/>
    <w:rsid w:val="009B11FD"/>
    <w:rsid w:val="009B3BC8"/>
    <w:rsid w:val="009F0CBE"/>
    <w:rsid w:val="009F12A8"/>
    <w:rsid w:val="009F3107"/>
    <w:rsid w:val="00A000A5"/>
    <w:rsid w:val="00A10950"/>
    <w:rsid w:val="00A10ED3"/>
    <w:rsid w:val="00A255DA"/>
    <w:rsid w:val="00A26A0B"/>
    <w:rsid w:val="00A27374"/>
    <w:rsid w:val="00A32142"/>
    <w:rsid w:val="00A428B5"/>
    <w:rsid w:val="00A47F79"/>
    <w:rsid w:val="00A55272"/>
    <w:rsid w:val="00A60B81"/>
    <w:rsid w:val="00A73F59"/>
    <w:rsid w:val="00A75DC3"/>
    <w:rsid w:val="00A7781D"/>
    <w:rsid w:val="00A93527"/>
    <w:rsid w:val="00A95F15"/>
    <w:rsid w:val="00AA00D0"/>
    <w:rsid w:val="00AA3E3B"/>
    <w:rsid w:val="00AB078C"/>
    <w:rsid w:val="00AB07DB"/>
    <w:rsid w:val="00AB59BD"/>
    <w:rsid w:val="00AD314B"/>
    <w:rsid w:val="00AE0F06"/>
    <w:rsid w:val="00AF12A7"/>
    <w:rsid w:val="00AF24A8"/>
    <w:rsid w:val="00AF5757"/>
    <w:rsid w:val="00B04A54"/>
    <w:rsid w:val="00B11DB9"/>
    <w:rsid w:val="00B137B4"/>
    <w:rsid w:val="00B13D4C"/>
    <w:rsid w:val="00B50635"/>
    <w:rsid w:val="00B55FE8"/>
    <w:rsid w:val="00B56F71"/>
    <w:rsid w:val="00B82B6A"/>
    <w:rsid w:val="00B83F88"/>
    <w:rsid w:val="00B87C48"/>
    <w:rsid w:val="00B93E73"/>
    <w:rsid w:val="00BA0D8D"/>
    <w:rsid w:val="00BA39FD"/>
    <w:rsid w:val="00BB1537"/>
    <w:rsid w:val="00BB2A17"/>
    <w:rsid w:val="00BC2829"/>
    <w:rsid w:val="00BD4304"/>
    <w:rsid w:val="00BF1A69"/>
    <w:rsid w:val="00C00AA7"/>
    <w:rsid w:val="00C07C90"/>
    <w:rsid w:val="00C11685"/>
    <w:rsid w:val="00C17032"/>
    <w:rsid w:val="00C23490"/>
    <w:rsid w:val="00C27426"/>
    <w:rsid w:val="00C46C7A"/>
    <w:rsid w:val="00C5078E"/>
    <w:rsid w:val="00C521AF"/>
    <w:rsid w:val="00C53B58"/>
    <w:rsid w:val="00C550EB"/>
    <w:rsid w:val="00C56670"/>
    <w:rsid w:val="00C6111B"/>
    <w:rsid w:val="00C71E89"/>
    <w:rsid w:val="00C80E55"/>
    <w:rsid w:val="00C811D1"/>
    <w:rsid w:val="00C82D1F"/>
    <w:rsid w:val="00CA1E6E"/>
    <w:rsid w:val="00CB090B"/>
    <w:rsid w:val="00CB7FFB"/>
    <w:rsid w:val="00CC3E5D"/>
    <w:rsid w:val="00CC7F5A"/>
    <w:rsid w:val="00CD24EF"/>
    <w:rsid w:val="00CD7439"/>
    <w:rsid w:val="00CE4418"/>
    <w:rsid w:val="00CF005B"/>
    <w:rsid w:val="00CF0995"/>
    <w:rsid w:val="00CF34BA"/>
    <w:rsid w:val="00D00C5F"/>
    <w:rsid w:val="00D00FC2"/>
    <w:rsid w:val="00D01154"/>
    <w:rsid w:val="00D0263D"/>
    <w:rsid w:val="00D3161E"/>
    <w:rsid w:val="00D42A92"/>
    <w:rsid w:val="00D60D3B"/>
    <w:rsid w:val="00D66420"/>
    <w:rsid w:val="00D834BF"/>
    <w:rsid w:val="00D97C4E"/>
    <w:rsid w:val="00D97C9A"/>
    <w:rsid w:val="00DA75B8"/>
    <w:rsid w:val="00DC0D72"/>
    <w:rsid w:val="00DC4C87"/>
    <w:rsid w:val="00DC64B1"/>
    <w:rsid w:val="00DD17C5"/>
    <w:rsid w:val="00DD30DD"/>
    <w:rsid w:val="00DD5767"/>
    <w:rsid w:val="00DD598C"/>
    <w:rsid w:val="00DE1671"/>
    <w:rsid w:val="00DE44E5"/>
    <w:rsid w:val="00E061DB"/>
    <w:rsid w:val="00E16FF2"/>
    <w:rsid w:val="00E21E70"/>
    <w:rsid w:val="00E241D8"/>
    <w:rsid w:val="00E3183D"/>
    <w:rsid w:val="00E35AE3"/>
    <w:rsid w:val="00E4064B"/>
    <w:rsid w:val="00E467D0"/>
    <w:rsid w:val="00E50054"/>
    <w:rsid w:val="00E553FB"/>
    <w:rsid w:val="00E62C7D"/>
    <w:rsid w:val="00E832E8"/>
    <w:rsid w:val="00EA06BA"/>
    <w:rsid w:val="00EA1CB0"/>
    <w:rsid w:val="00EA366F"/>
    <w:rsid w:val="00EA5B32"/>
    <w:rsid w:val="00EC54F2"/>
    <w:rsid w:val="00ED6897"/>
    <w:rsid w:val="00EE2197"/>
    <w:rsid w:val="00EE259A"/>
    <w:rsid w:val="00EE3D83"/>
    <w:rsid w:val="00EE5322"/>
    <w:rsid w:val="00EF4B2A"/>
    <w:rsid w:val="00F03763"/>
    <w:rsid w:val="00F10BBA"/>
    <w:rsid w:val="00F144F9"/>
    <w:rsid w:val="00F15413"/>
    <w:rsid w:val="00F2059A"/>
    <w:rsid w:val="00F239C1"/>
    <w:rsid w:val="00F5114D"/>
    <w:rsid w:val="00F5175E"/>
    <w:rsid w:val="00F5655C"/>
    <w:rsid w:val="00F66E9F"/>
    <w:rsid w:val="00F752CE"/>
    <w:rsid w:val="00F7741A"/>
    <w:rsid w:val="00F80991"/>
    <w:rsid w:val="00F82E74"/>
    <w:rsid w:val="00F93ADA"/>
    <w:rsid w:val="00F95AD0"/>
    <w:rsid w:val="00F9609C"/>
    <w:rsid w:val="00F96B81"/>
    <w:rsid w:val="00FB5240"/>
    <w:rsid w:val="00FB7E60"/>
    <w:rsid w:val="00FC2451"/>
    <w:rsid w:val="00FD0A43"/>
    <w:rsid w:val="00FE32F9"/>
    <w:rsid w:val="00FE77C1"/>
    <w:rsid w:val="00FF63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07AECFD"/>
  <w15:docId w15:val="{61A6FBB1-CF37-4BF2-AC5A-22B96C08B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269"/>
    <w:rPr>
      <w:lang w:val="es-CO"/>
    </w:rPr>
  </w:style>
  <w:style w:type="paragraph" w:styleId="Ttulo1">
    <w:name w:val="heading 1"/>
    <w:basedOn w:val="Normal"/>
    <w:next w:val="Normal"/>
    <w:link w:val="Ttulo1Car"/>
    <w:qFormat/>
    <w:rsid w:val="00D0263D"/>
    <w:pPr>
      <w:keepNext/>
      <w:numPr>
        <w:numId w:val="1"/>
      </w:numPr>
      <w:outlineLvl w:val="0"/>
    </w:pPr>
    <w:rPr>
      <w:rFonts w:ascii="Arial" w:eastAsia="Times New Roman" w:hAnsi="Arial" w:cs="Arial"/>
      <w:b/>
      <w:bCs/>
      <w:sz w:val="24"/>
      <w:szCs w:val="24"/>
      <w:lang w:val="en-US" w:eastAsia="es-ES"/>
    </w:rPr>
  </w:style>
  <w:style w:type="paragraph" w:styleId="Ttulo2">
    <w:name w:val="heading 2"/>
    <w:basedOn w:val="Normal"/>
    <w:next w:val="Normal"/>
    <w:link w:val="Ttulo2Car"/>
    <w:uiPriority w:val="9"/>
    <w:unhideWhenUsed/>
    <w:qFormat/>
    <w:rsid w:val="00D0263D"/>
    <w:pPr>
      <w:keepNext/>
      <w:keepLines/>
      <w:numPr>
        <w:ilvl w:val="1"/>
        <w:numId w:val="1"/>
      </w:numPr>
      <w:spacing w:before="200"/>
      <w:outlineLvl w:val="1"/>
    </w:pPr>
    <w:rPr>
      <w:rFonts w:ascii="Arial" w:eastAsia="Times New Roman" w:hAnsi="Arial" w:cs="Times New Roman"/>
      <w:bCs/>
      <w:sz w:val="24"/>
      <w:szCs w:val="26"/>
    </w:rPr>
  </w:style>
  <w:style w:type="paragraph" w:styleId="Ttulo3">
    <w:name w:val="heading 3"/>
    <w:basedOn w:val="Normal"/>
    <w:next w:val="Normal"/>
    <w:link w:val="Ttulo3Car"/>
    <w:uiPriority w:val="9"/>
    <w:semiHidden/>
    <w:unhideWhenUsed/>
    <w:qFormat/>
    <w:rsid w:val="00D0263D"/>
    <w:pPr>
      <w:keepNext/>
      <w:numPr>
        <w:ilvl w:val="2"/>
        <w:numId w:val="1"/>
      </w:numPr>
      <w:spacing w:before="240" w:after="60"/>
      <w:jc w:val="left"/>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uiPriority w:val="9"/>
    <w:semiHidden/>
    <w:unhideWhenUsed/>
    <w:qFormat/>
    <w:rsid w:val="00D0263D"/>
    <w:pPr>
      <w:keepNext/>
      <w:keepLines/>
      <w:numPr>
        <w:ilvl w:val="3"/>
        <w:numId w:val="1"/>
      </w:numPr>
      <w:spacing w:before="200"/>
      <w:outlineLvl w:val="3"/>
    </w:pPr>
    <w:rPr>
      <w:rFonts w:ascii="Cambria" w:eastAsia="Times New Roman" w:hAnsi="Cambria" w:cs="Times New Roman"/>
      <w:b/>
      <w:bCs/>
      <w:i/>
      <w:iCs/>
      <w:color w:val="4F81BD"/>
      <w:sz w:val="24"/>
    </w:rPr>
  </w:style>
  <w:style w:type="paragraph" w:styleId="Ttulo5">
    <w:name w:val="heading 5"/>
    <w:basedOn w:val="Normal"/>
    <w:next w:val="Normal"/>
    <w:link w:val="Ttulo5Car"/>
    <w:uiPriority w:val="9"/>
    <w:semiHidden/>
    <w:unhideWhenUsed/>
    <w:qFormat/>
    <w:rsid w:val="00D0263D"/>
    <w:pPr>
      <w:keepNext/>
      <w:keepLines/>
      <w:numPr>
        <w:ilvl w:val="4"/>
        <w:numId w:val="1"/>
      </w:numPr>
      <w:spacing w:before="200"/>
      <w:outlineLvl w:val="4"/>
    </w:pPr>
    <w:rPr>
      <w:rFonts w:ascii="Cambria" w:eastAsia="Times New Roman" w:hAnsi="Cambria" w:cs="Times New Roman"/>
      <w:color w:val="243F60"/>
      <w:sz w:val="24"/>
    </w:rPr>
  </w:style>
  <w:style w:type="paragraph" w:styleId="Ttulo6">
    <w:name w:val="heading 6"/>
    <w:basedOn w:val="Normal"/>
    <w:next w:val="Normal"/>
    <w:link w:val="Ttulo6Car"/>
    <w:uiPriority w:val="9"/>
    <w:semiHidden/>
    <w:unhideWhenUsed/>
    <w:qFormat/>
    <w:rsid w:val="00D0263D"/>
    <w:pPr>
      <w:keepNext/>
      <w:keepLines/>
      <w:numPr>
        <w:ilvl w:val="5"/>
        <w:numId w:val="1"/>
      </w:numPr>
      <w:spacing w:before="200"/>
      <w:outlineLvl w:val="5"/>
    </w:pPr>
    <w:rPr>
      <w:rFonts w:ascii="Cambria" w:eastAsia="Times New Roman" w:hAnsi="Cambria" w:cs="Times New Roman"/>
      <w:i/>
      <w:iCs/>
      <w:color w:val="243F60"/>
      <w:sz w:val="24"/>
    </w:rPr>
  </w:style>
  <w:style w:type="paragraph" w:styleId="Ttulo7">
    <w:name w:val="heading 7"/>
    <w:basedOn w:val="Normal"/>
    <w:next w:val="Normal"/>
    <w:link w:val="Ttulo7Car"/>
    <w:uiPriority w:val="9"/>
    <w:semiHidden/>
    <w:unhideWhenUsed/>
    <w:qFormat/>
    <w:rsid w:val="00D0263D"/>
    <w:pPr>
      <w:keepNext/>
      <w:keepLines/>
      <w:numPr>
        <w:ilvl w:val="6"/>
        <w:numId w:val="1"/>
      </w:numPr>
      <w:spacing w:before="200"/>
      <w:outlineLvl w:val="6"/>
    </w:pPr>
    <w:rPr>
      <w:rFonts w:ascii="Cambria" w:eastAsia="Times New Roman" w:hAnsi="Cambria" w:cs="Times New Roman"/>
      <w:i/>
      <w:iCs/>
      <w:color w:val="404040"/>
      <w:sz w:val="24"/>
    </w:rPr>
  </w:style>
  <w:style w:type="paragraph" w:styleId="Ttulo8">
    <w:name w:val="heading 8"/>
    <w:basedOn w:val="Normal"/>
    <w:next w:val="Normal"/>
    <w:link w:val="Ttulo8Car"/>
    <w:uiPriority w:val="9"/>
    <w:semiHidden/>
    <w:unhideWhenUsed/>
    <w:qFormat/>
    <w:rsid w:val="00D0263D"/>
    <w:pPr>
      <w:keepNext/>
      <w:keepLines/>
      <w:numPr>
        <w:ilvl w:val="7"/>
        <w:numId w:val="1"/>
      </w:numPr>
      <w:spacing w:before="200"/>
      <w:outlineLvl w:val="7"/>
    </w:pPr>
    <w:rPr>
      <w:rFonts w:ascii="Cambria" w:eastAsia="Times New Roman" w:hAnsi="Cambria" w:cs="Times New Roman"/>
      <w:color w:val="404040"/>
      <w:sz w:val="20"/>
      <w:szCs w:val="20"/>
    </w:rPr>
  </w:style>
  <w:style w:type="paragraph" w:styleId="Ttulo9">
    <w:name w:val="heading 9"/>
    <w:basedOn w:val="Normal"/>
    <w:next w:val="Normal"/>
    <w:link w:val="Ttulo9Car"/>
    <w:uiPriority w:val="9"/>
    <w:semiHidden/>
    <w:unhideWhenUsed/>
    <w:qFormat/>
    <w:rsid w:val="00D0263D"/>
    <w:pPr>
      <w:keepNext/>
      <w:keepLines/>
      <w:numPr>
        <w:ilvl w:val="8"/>
        <w:numId w:val="1"/>
      </w:numPr>
      <w:spacing w:before="200"/>
      <w:outlineLvl w:val="8"/>
    </w:pPr>
    <w:rPr>
      <w:rFonts w:ascii="Cambria" w:eastAsia="Times New Roman" w:hAnsi="Cambria" w:cs="Times New Roman"/>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4717D"/>
    <w:rPr>
      <w:rFonts w:ascii="Tahoma" w:hAnsi="Tahoma" w:cs="Tahoma"/>
      <w:sz w:val="16"/>
      <w:szCs w:val="16"/>
    </w:rPr>
  </w:style>
  <w:style w:type="character" w:customStyle="1" w:styleId="TextodegloboCar">
    <w:name w:val="Texto de globo Car"/>
    <w:basedOn w:val="Fuentedeprrafopredeter"/>
    <w:link w:val="Textodeglobo"/>
    <w:uiPriority w:val="99"/>
    <w:semiHidden/>
    <w:rsid w:val="0004717D"/>
    <w:rPr>
      <w:rFonts w:ascii="Tahoma" w:hAnsi="Tahoma" w:cs="Tahoma"/>
      <w:sz w:val="16"/>
      <w:szCs w:val="16"/>
      <w:lang w:val="es-CO"/>
    </w:rPr>
  </w:style>
  <w:style w:type="paragraph" w:styleId="Encabezado">
    <w:name w:val="header"/>
    <w:basedOn w:val="Normal"/>
    <w:link w:val="EncabezadoCar"/>
    <w:uiPriority w:val="99"/>
    <w:unhideWhenUsed/>
    <w:rsid w:val="0004717D"/>
    <w:pPr>
      <w:tabs>
        <w:tab w:val="center" w:pos="4252"/>
        <w:tab w:val="right" w:pos="8504"/>
      </w:tabs>
    </w:pPr>
  </w:style>
  <w:style w:type="character" w:customStyle="1" w:styleId="EncabezadoCar">
    <w:name w:val="Encabezado Car"/>
    <w:basedOn w:val="Fuentedeprrafopredeter"/>
    <w:link w:val="Encabezado"/>
    <w:uiPriority w:val="99"/>
    <w:rsid w:val="0004717D"/>
    <w:rPr>
      <w:lang w:val="es-CO"/>
    </w:rPr>
  </w:style>
  <w:style w:type="paragraph" w:styleId="Piedepgina">
    <w:name w:val="footer"/>
    <w:basedOn w:val="Normal"/>
    <w:link w:val="PiedepginaCar"/>
    <w:uiPriority w:val="99"/>
    <w:unhideWhenUsed/>
    <w:rsid w:val="0004717D"/>
    <w:pPr>
      <w:tabs>
        <w:tab w:val="center" w:pos="4252"/>
        <w:tab w:val="right" w:pos="8504"/>
      </w:tabs>
    </w:pPr>
  </w:style>
  <w:style w:type="character" w:customStyle="1" w:styleId="PiedepginaCar">
    <w:name w:val="Pie de página Car"/>
    <w:basedOn w:val="Fuentedeprrafopredeter"/>
    <w:link w:val="Piedepgina"/>
    <w:uiPriority w:val="99"/>
    <w:rsid w:val="0004717D"/>
    <w:rPr>
      <w:lang w:val="es-CO"/>
    </w:rPr>
  </w:style>
  <w:style w:type="paragraph" w:styleId="Prrafodelista">
    <w:name w:val="List Paragraph"/>
    <w:basedOn w:val="Normal"/>
    <w:uiPriority w:val="34"/>
    <w:qFormat/>
    <w:rsid w:val="00BB1537"/>
    <w:pPr>
      <w:ind w:left="720"/>
      <w:contextualSpacing/>
    </w:pPr>
  </w:style>
  <w:style w:type="character" w:customStyle="1" w:styleId="Ttulo1Car">
    <w:name w:val="Título 1 Car"/>
    <w:basedOn w:val="Fuentedeprrafopredeter"/>
    <w:link w:val="Ttulo1"/>
    <w:rsid w:val="00D0263D"/>
    <w:rPr>
      <w:rFonts w:ascii="Arial" w:eastAsia="Times New Roman" w:hAnsi="Arial" w:cs="Arial"/>
      <w:b/>
      <w:bCs/>
      <w:sz w:val="24"/>
      <w:szCs w:val="24"/>
      <w:lang w:val="en-US" w:eastAsia="es-ES"/>
    </w:rPr>
  </w:style>
  <w:style w:type="character" w:customStyle="1" w:styleId="Ttulo2Car">
    <w:name w:val="Título 2 Car"/>
    <w:basedOn w:val="Fuentedeprrafopredeter"/>
    <w:link w:val="Ttulo2"/>
    <w:uiPriority w:val="9"/>
    <w:rsid w:val="00D0263D"/>
    <w:rPr>
      <w:rFonts w:ascii="Arial" w:eastAsia="Times New Roman" w:hAnsi="Arial" w:cs="Times New Roman"/>
      <w:bCs/>
      <w:sz w:val="24"/>
      <w:szCs w:val="26"/>
      <w:lang w:val="es-CO"/>
    </w:rPr>
  </w:style>
  <w:style w:type="character" w:customStyle="1" w:styleId="Ttulo3Car">
    <w:name w:val="Título 3 Car"/>
    <w:basedOn w:val="Fuentedeprrafopredeter"/>
    <w:link w:val="Ttulo3"/>
    <w:uiPriority w:val="9"/>
    <w:semiHidden/>
    <w:rsid w:val="00D0263D"/>
    <w:rPr>
      <w:rFonts w:ascii="Cambria" w:eastAsia="Times New Roman" w:hAnsi="Cambria" w:cs="Times New Roman"/>
      <w:b/>
      <w:bCs/>
      <w:sz w:val="26"/>
      <w:szCs w:val="26"/>
      <w:lang w:eastAsia="es-ES"/>
    </w:rPr>
  </w:style>
  <w:style w:type="character" w:customStyle="1" w:styleId="Ttulo4Car">
    <w:name w:val="Título 4 Car"/>
    <w:basedOn w:val="Fuentedeprrafopredeter"/>
    <w:link w:val="Ttulo4"/>
    <w:uiPriority w:val="9"/>
    <w:semiHidden/>
    <w:rsid w:val="00D0263D"/>
    <w:rPr>
      <w:rFonts w:ascii="Cambria" w:eastAsia="Times New Roman" w:hAnsi="Cambria" w:cs="Times New Roman"/>
      <w:b/>
      <w:bCs/>
      <w:i/>
      <w:iCs/>
      <w:color w:val="4F81BD"/>
      <w:sz w:val="24"/>
      <w:lang w:val="es-CO"/>
    </w:rPr>
  </w:style>
  <w:style w:type="character" w:customStyle="1" w:styleId="Ttulo5Car">
    <w:name w:val="Título 5 Car"/>
    <w:basedOn w:val="Fuentedeprrafopredeter"/>
    <w:link w:val="Ttulo5"/>
    <w:uiPriority w:val="9"/>
    <w:semiHidden/>
    <w:rsid w:val="00D0263D"/>
    <w:rPr>
      <w:rFonts w:ascii="Cambria" w:eastAsia="Times New Roman" w:hAnsi="Cambria" w:cs="Times New Roman"/>
      <w:color w:val="243F60"/>
      <w:sz w:val="24"/>
      <w:lang w:val="es-CO"/>
    </w:rPr>
  </w:style>
  <w:style w:type="character" w:customStyle="1" w:styleId="Ttulo6Car">
    <w:name w:val="Título 6 Car"/>
    <w:basedOn w:val="Fuentedeprrafopredeter"/>
    <w:link w:val="Ttulo6"/>
    <w:uiPriority w:val="9"/>
    <w:semiHidden/>
    <w:rsid w:val="00D0263D"/>
    <w:rPr>
      <w:rFonts w:ascii="Cambria" w:eastAsia="Times New Roman" w:hAnsi="Cambria" w:cs="Times New Roman"/>
      <w:i/>
      <w:iCs/>
      <w:color w:val="243F60"/>
      <w:sz w:val="24"/>
      <w:lang w:val="es-CO"/>
    </w:rPr>
  </w:style>
  <w:style w:type="character" w:customStyle="1" w:styleId="Ttulo7Car">
    <w:name w:val="Título 7 Car"/>
    <w:basedOn w:val="Fuentedeprrafopredeter"/>
    <w:link w:val="Ttulo7"/>
    <w:uiPriority w:val="9"/>
    <w:semiHidden/>
    <w:rsid w:val="00D0263D"/>
    <w:rPr>
      <w:rFonts w:ascii="Cambria" w:eastAsia="Times New Roman" w:hAnsi="Cambria" w:cs="Times New Roman"/>
      <w:i/>
      <w:iCs/>
      <w:color w:val="404040"/>
      <w:sz w:val="24"/>
      <w:lang w:val="es-CO"/>
    </w:rPr>
  </w:style>
  <w:style w:type="character" w:customStyle="1" w:styleId="Ttulo8Car">
    <w:name w:val="Título 8 Car"/>
    <w:basedOn w:val="Fuentedeprrafopredeter"/>
    <w:link w:val="Ttulo8"/>
    <w:uiPriority w:val="9"/>
    <w:semiHidden/>
    <w:rsid w:val="00D0263D"/>
    <w:rPr>
      <w:rFonts w:ascii="Cambria" w:eastAsia="Times New Roman" w:hAnsi="Cambria" w:cs="Times New Roman"/>
      <w:color w:val="404040"/>
      <w:sz w:val="20"/>
      <w:szCs w:val="20"/>
      <w:lang w:val="es-CO"/>
    </w:rPr>
  </w:style>
  <w:style w:type="character" w:customStyle="1" w:styleId="Ttulo9Car">
    <w:name w:val="Título 9 Car"/>
    <w:basedOn w:val="Fuentedeprrafopredeter"/>
    <w:link w:val="Ttulo9"/>
    <w:uiPriority w:val="9"/>
    <w:semiHidden/>
    <w:rsid w:val="00D0263D"/>
    <w:rPr>
      <w:rFonts w:ascii="Cambria" w:eastAsia="Times New Roman" w:hAnsi="Cambria" w:cs="Times New Roman"/>
      <w:i/>
      <w:iCs/>
      <w:color w:val="404040"/>
      <w:sz w:val="20"/>
      <w:szCs w:val="20"/>
      <w:lang w:val="es-CO"/>
    </w:rPr>
  </w:style>
  <w:style w:type="paragraph" w:customStyle="1" w:styleId="Contenidodelatabla">
    <w:name w:val="Contenido de la tabla"/>
    <w:basedOn w:val="Textoindependiente"/>
    <w:rsid w:val="00D0263D"/>
    <w:pPr>
      <w:suppressLineNumbers/>
      <w:suppressAutoHyphens/>
      <w:overflowPunct w:val="0"/>
      <w:autoSpaceDE w:val="0"/>
      <w:jc w:val="left"/>
      <w:textAlignment w:val="baseline"/>
    </w:pPr>
    <w:rPr>
      <w:rFonts w:ascii="Arial" w:eastAsia="Times New Roman" w:hAnsi="Arial" w:cs="Times New Roman"/>
      <w:color w:val="000000"/>
      <w:sz w:val="20"/>
      <w:szCs w:val="20"/>
      <w:lang w:val="es-ES_tradnl" w:eastAsia="ar-SA"/>
    </w:rPr>
  </w:style>
  <w:style w:type="paragraph" w:styleId="Textoindependiente">
    <w:name w:val="Body Text"/>
    <w:basedOn w:val="Normal"/>
    <w:link w:val="TextoindependienteCar"/>
    <w:uiPriority w:val="99"/>
    <w:semiHidden/>
    <w:unhideWhenUsed/>
    <w:rsid w:val="00D0263D"/>
    <w:pPr>
      <w:spacing w:after="120"/>
    </w:pPr>
  </w:style>
  <w:style w:type="character" w:customStyle="1" w:styleId="TextoindependienteCar">
    <w:name w:val="Texto independiente Car"/>
    <w:basedOn w:val="Fuentedeprrafopredeter"/>
    <w:link w:val="Textoindependiente"/>
    <w:uiPriority w:val="99"/>
    <w:semiHidden/>
    <w:rsid w:val="00D0263D"/>
    <w:rPr>
      <w:lang w:val="es-CO"/>
    </w:rPr>
  </w:style>
  <w:style w:type="character" w:styleId="Hipervnculo">
    <w:name w:val="Hyperlink"/>
    <w:basedOn w:val="Fuentedeprrafopredeter"/>
    <w:rsid w:val="008E46E8"/>
    <w:rPr>
      <w:rFonts w:ascii="Tahoma" w:hAnsi="Tahoma" w:cs="Tahoma" w:hint="default"/>
      <w:strike w:val="0"/>
      <w:dstrike w:val="0"/>
      <w:color w:val="000099"/>
      <w:sz w:val="17"/>
      <w:szCs w:val="17"/>
      <w:u w:val="none"/>
      <w:effect w:val="none"/>
    </w:rPr>
  </w:style>
  <w:style w:type="paragraph" w:customStyle="1" w:styleId="Default">
    <w:name w:val="Default"/>
    <w:rsid w:val="008E46E8"/>
    <w:pPr>
      <w:autoSpaceDE w:val="0"/>
      <w:autoSpaceDN w:val="0"/>
      <w:adjustRightInd w:val="0"/>
      <w:jc w:val="left"/>
    </w:pPr>
    <w:rPr>
      <w:rFonts w:ascii="Arial" w:eastAsia="Calibri" w:hAnsi="Arial" w:cs="Arial"/>
      <w:color w:val="000000"/>
      <w:sz w:val="24"/>
      <w:szCs w:val="24"/>
    </w:rPr>
  </w:style>
  <w:style w:type="paragraph" w:customStyle="1" w:styleId="contenido-del-marco">
    <w:name w:val="contenido-del-marco"/>
    <w:basedOn w:val="Normal"/>
    <w:rsid w:val="00FF638D"/>
    <w:pPr>
      <w:spacing w:before="100" w:beforeAutospacing="1" w:after="119"/>
      <w:jc w:val="left"/>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FF638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1B7CDA"/>
    <w:pPr>
      <w:spacing w:before="100" w:beforeAutospacing="1" w:after="119"/>
      <w:jc w:val="left"/>
    </w:pPr>
    <w:rPr>
      <w:rFonts w:ascii="Times New Roman" w:eastAsia="Times New Roman" w:hAnsi="Times New Roman" w:cs="Times New Roman"/>
      <w:sz w:val="24"/>
      <w:szCs w:val="24"/>
      <w:lang w:val="es-ES" w:eastAsia="es-ES"/>
    </w:rPr>
  </w:style>
  <w:style w:type="paragraph" w:styleId="Sinespaciado">
    <w:name w:val="No Spacing"/>
    <w:uiPriority w:val="1"/>
    <w:qFormat/>
    <w:rsid w:val="00846583"/>
    <w:pPr>
      <w:jc w:val="left"/>
    </w:pPr>
    <w:rPr>
      <w:lang w:val="es-CO"/>
    </w:rPr>
  </w:style>
  <w:style w:type="character" w:styleId="Refdecomentario">
    <w:name w:val="annotation reference"/>
    <w:basedOn w:val="Fuentedeprrafopredeter"/>
    <w:uiPriority w:val="99"/>
    <w:semiHidden/>
    <w:unhideWhenUsed/>
    <w:rsid w:val="00EA5B32"/>
    <w:rPr>
      <w:sz w:val="16"/>
      <w:szCs w:val="16"/>
    </w:rPr>
  </w:style>
  <w:style w:type="paragraph" w:styleId="Textocomentario">
    <w:name w:val="annotation text"/>
    <w:basedOn w:val="Normal"/>
    <w:link w:val="TextocomentarioCar"/>
    <w:uiPriority w:val="99"/>
    <w:semiHidden/>
    <w:unhideWhenUsed/>
    <w:rsid w:val="00EA5B32"/>
    <w:rPr>
      <w:sz w:val="20"/>
      <w:szCs w:val="20"/>
    </w:rPr>
  </w:style>
  <w:style w:type="character" w:customStyle="1" w:styleId="TextocomentarioCar">
    <w:name w:val="Texto comentario Car"/>
    <w:basedOn w:val="Fuentedeprrafopredeter"/>
    <w:link w:val="Textocomentario"/>
    <w:uiPriority w:val="99"/>
    <w:semiHidden/>
    <w:rsid w:val="00EA5B32"/>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EA5B32"/>
    <w:rPr>
      <w:b/>
      <w:bCs/>
    </w:rPr>
  </w:style>
  <w:style w:type="character" w:customStyle="1" w:styleId="AsuntodelcomentarioCar">
    <w:name w:val="Asunto del comentario Car"/>
    <w:basedOn w:val="TextocomentarioCar"/>
    <w:link w:val="Asuntodelcomentario"/>
    <w:uiPriority w:val="99"/>
    <w:semiHidden/>
    <w:rsid w:val="00EA5B32"/>
    <w:rPr>
      <w:b/>
      <w:bCs/>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800361">
      <w:bodyDiv w:val="1"/>
      <w:marLeft w:val="0"/>
      <w:marRight w:val="0"/>
      <w:marTop w:val="0"/>
      <w:marBottom w:val="0"/>
      <w:divBdr>
        <w:top w:val="none" w:sz="0" w:space="0" w:color="auto"/>
        <w:left w:val="none" w:sz="0" w:space="0" w:color="auto"/>
        <w:bottom w:val="none" w:sz="0" w:space="0" w:color="auto"/>
        <w:right w:val="none" w:sz="0" w:space="0" w:color="auto"/>
      </w:divBdr>
    </w:div>
    <w:div w:id="534193505">
      <w:bodyDiv w:val="1"/>
      <w:marLeft w:val="0"/>
      <w:marRight w:val="0"/>
      <w:marTop w:val="0"/>
      <w:marBottom w:val="0"/>
      <w:divBdr>
        <w:top w:val="none" w:sz="0" w:space="0" w:color="auto"/>
        <w:left w:val="none" w:sz="0" w:space="0" w:color="auto"/>
        <w:bottom w:val="none" w:sz="0" w:space="0" w:color="auto"/>
        <w:right w:val="none" w:sz="0" w:space="0" w:color="auto"/>
      </w:divBdr>
      <w:divsChild>
        <w:div w:id="1396972570">
          <w:marLeft w:val="0"/>
          <w:marRight w:val="0"/>
          <w:marTop w:val="0"/>
          <w:marBottom w:val="0"/>
          <w:divBdr>
            <w:top w:val="none" w:sz="0" w:space="0" w:color="auto"/>
            <w:left w:val="none" w:sz="0" w:space="0" w:color="auto"/>
            <w:bottom w:val="none" w:sz="0" w:space="0" w:color="auto"/>
            <w:right w:val="none" w:sz="0" w:space="0" w:color="auto"/>
          </w:divBdr>
          <w:divsChild>
            <w:div w:id="1981109192">
              <w:marLeft w:val="0"/>
              <w:marRight w:val="0"/>
              <w:marTop w:val="0"/>
              <w:marBottom w:val="0"/>
              <w:divBdr>
                <w:top w:val="none" w:sz="0" w:space="0" w:color="auto"/>
                <w:left w:val="none" w:sz="0" w:space="0" w:color="auto"/>
                <w:bottom w:val="none" w:sz="0" w:space="0" w:color="auto"/>
                <w:right w:val="none" w:sz="0" w:space="0" w:color="auto"/>
              </w:divBdr>
              <w:divsChild>
                <w:div w:id="858356484">
                  <w:marLeft w:val="0"/>
                  <w:marRight w:val="0"/>
                  <w:marTop w:val="0"/>
                  <w:marBottom w:val="0"/>
                  <w:divBdr>
                    <w:top w:val="none" w:sz="0" w:space="0" w:color="auto"/>
                    <w:left w:val="none" w:sz="0" w:space="0" w:color="auto"/>
                    <w:bottom w:val="none" w:sz="0" w:space="0" w:color="auto"/>
                    <w:right w:val="none" w:sz="0" w:space="0" w:color="auto"/>
                  </w:divBdr>
                  <w:divsChild>
                    <w:div w:id="1516963825">
                      <w:marLeft w:val="0"/>
                      <w:marRight w:val="0"/>
                      <w:marTop w:val="0"/>
                      <w:marBottom w:val="0"/>
                      <w:divBdr>
                        <w:top w:val="none" w:sz="0" w:space="0" w:color="auto"/>
                        <w:left w:val="none" w:sz="0" w:space="0" w:color="auto"/>
                        <w:bottom w:val="none" w:sz="0" w:space="0" w:color="auto"/>
                        <w:right w:val="none" w:sz="0" w:space="0" w:color="auto"/>
                      </w:divBdr>
                      <w:divsChild>
                        <w:div w:id="1904558620">
                          <w:marLeft w:val="0"/>
                          <w:marRight w:val="0"/>
                          <w:marTop w:val="0"/>
                          <w:marBottom w:val="0"/>
                          <w:divBdr>
                            <w:top w:val="none" w:sz="0" w:space="0" w:color="auto"/>
                            <w:left w:val="none" w:sz="0" w:space="0" w:color="auto"/>
                            <w:bottom w:val="none" w:sz="0" w:space="0" w:color="auto"/>
                            <w:right w:val="none" w:sz="0" w:space="0" w:color="auto"/>
                          </w:divBdr>
                          <w:divsChild>
                            <w:div w:id="1350067163">
                              <w:marLeft w:val="0"/>
                              <w:marRight w:val="0"/>
                              <w:marTop w:val="0"/>
                              <w:marBottom w:val="0"/>
                              <w:divBdr>
                                <w:top w:val="none" w:sz="0" w:space="0" w:color="auto"/>
                                <w:left w:val="none" w:sz="0" w:space="0" w:color="auto"/>
                                <w:bottom w:val="none" w:sz="0" w:space="0" w:color="auto"/>
                                <w:right w:val="none" w:sz="0" w:space="0" w:color="auto"/>
                              </w:divBdr>
                              <w:divsChild>
                                <w:div w:id="882791081">
                                  <w:marLeft w:val="0"/>
                                  <w:marRight w:val="0"/>
                                  <w:marTop w:val="0"/>
                                  <w:marBottom w:val="0"/>
                                  <w:divBdr>
                                    <w:top w:val="none" w:sz="0" w:space="0" w:color="auto"/>
                                    <w:left w:val="none" w:sz="0" w:space="0" w:color="auto"/>
                                    <w:bottom w:val="none" w:sz="0" w:space="0" w:color="auto"/>
                                    <w:right w:val="none" w:sz="0" w:space="0" w:color="auto"/>
                                  </w:divBdr>
                                  <w:divsChild>
                                    <w:div w:id="1388260223">
                                      <w:marLeft w:val="60"/>
                                      <w:marRight w:val="0"/>
                                      <w:marTop w:val="0"/>
                                      <w:marBottom w:val="0"/>
                                      <w:divBdr>
                                        <w:top w:val="none" w:sz="0" w:space="0" w:color="auto"/>
                                        <w:left w:val="none" w:sz="0" w:space="0" w:color="auto"/>
                                        <w:bottom w:val="none" w:sz="0" w:space="0" w:color="auto"/>
                                        <w:right w:val="none" w:sz="0" w:space="0" w:color="auto"/>
                                      </w:divBdr>
                                      <w:divsChild>
                                        <w:div w:id="818423139">
                                          <w:marLeft w:val="0"/>
                                          <w:marRight w:val="0"/>
                                          <w:marTop w:val="0"/>
                                          <w:marBottom w:val="0"/>
                                          <w:divBdr>
                                            <w:top w:val="none" w:sz="0" w:space="0" w:color="auto"/>
                                            <w:left w:val="none" w:sz="0" w:space="0" w:color="auto"/>
                                            <w:bottom w:val="none" w:sz="0" w:space="0" w:color="auto"/>
                                            <w:right w:val="none" w:sz="0" w:space="0" w:color="auto"/>
                                          </w:divBdr>
                                          <w:divsChild>
                                            <w:div w:id="625621434">
                                              <w:marLeft w:val="0"/>
                                              <w:marRight w:val="0"/>
                                              <w:marTop w:val="0"/>
                                              <w:marBottom w:val="120"/>
                                              <w:divBdr>
                                                <w:top w:val="single" w:sz="6" w:space="0" w:color="F5F5F5"/>
                                                <w:left w:val="single" w:sz="6" w:space="0" w:color="F5F5F5"/>
                                                <w:bottom w:val="single" w:sz="6" w:space="0" w:color="F5F5F5"/>
                                                <w:right w:val="single" w:sz="6" w:space="0" w:color="F5F5F5"/>
                                              </w:divBdr>
                                              <w:divsChild>
                                                <w:div w:id="940601859">
                                                  <w:marLeft w:val="0"/>
                                                  <w:marRight w:val="0"/>
                                                  <w:marTop w:val="0"/>
                                                  <w:marBottom w:val="0"/>
                                                  <w:divBdr>
                                                    <w:top w:val="none" w:sz="0" w:space="0" w:color="auto"/>
                                                    <w:left w:val="none" w:sz="0" w:space="0" w:color="auto"/>
                                                    <w:bottom w:val="none" w:sz="0" w:space="0" w:color="auto"/>
                                                    <w:right w:val="none" w:sz="0" w:space="0" w:color="auto"/>
                                                  </w:divBdr>
                                                  <w:divsChild>
                                                    <w:div w:id="16541665">
                                                      <w:marLeft w:val="0"/>
                                                      <w:marRight w:val="0"/>
                                                      <w:marTop w:val="0"/>
                                                      <w:marBottom w:val="0"/>
                                                      <w:divBdr>
                                                        <w:top w:val="none" w:sz="0" w:space="0" w:color="auto"/>
                                                        <w:left w:val="none" w:sz="0" w:space="0" w:color="auto"/>
                                                        <w:bottom w:val="none" w:sz="0" w:space="0" w:color="auto"/>
                                                        <w:right w:val="none" w:sz="0" w:space="0" w:color="auto"/>
                                                      </w:divBdr>
                                                    </w:div>
                                                  </w:divsChild>
                                                </w:div>
                                                <w:div w:id="1423719713">
                                                  <w:marLeft w:val="0"/>
                                                  <w:marRight w:val="0"/>
                                                  <w:marTop w:val="0"/>
                                                  <w:marBottom w:val="0"/>
                                                  <w:divBdr>
                                                    <w:top w:val="none" w:sz="0" w:space="0" w:color="auto"/>
                                                    <w:left w:val="none" w:sz="0" w:space="0" w:color="auto"/>
                                                    <w:bottom w:val="none" w:sz="0" w:space="0" w:color="auto"/>
                                                    <w:right w:val="none" w:sz="0" w:space="0" w:color="auto"/>
                                                  </w:divBdr>
                                                  <w:divsChild>
                                                    <w:div w:id="348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0988992">
      <w:bodyDiv w:val="1"/>
      <w:marLeft w:val="0"/>
      <w:marRight w:val="0"/>
      <w:marTop w:val="0"/>
      <w:marBottom w:val="0"/>
      <w:divBdr>
        <w:top w:val="none" w:sz="0" w:space="0" w:color="auto"/>
        <w:left w:val="none" w:sz="0" w:space="0" w:color="auto"/>
        <w:bottom w:val="none" w:sz="0" w:space="0" w:color="auto"/>
        <w:right w:val="none" w:sz="0" w:space="0" w:color="auto"/>
      </w:divBdr>
    </w:div>
    <w:div w:id="1741708245">
      <w:bodyDiv w:val="1"/>
      <w:marLeft w:val="0"/>
      <w:marRight w:val="0"/>
      <w:marTop w:val="0"/>
      <w:marBottom w:val="0"/>
      <w:divBdr>
        <w:top w:val="none" w:sz="0" w:space="0" w:color="auto"/>
        <w:left w:val="none" w:sz="0" w:space="0" w:color="auto"/>
        <w:bottom w:val="none" w:sz="0" w:space="0" w:color="auto"/>
        <w:right w:val="none" w:sz="0" w:space="0" w:color="auto"/>
      </w:divBdr>
    </w:div>
    <w:div w:id="1868257012">
      <w:bodyDiv w:val="1"/>
      <w:marLeft w:val="0"/>
      <w:marRight w:val="0"/>
      <w:marTop w:val="0"/>
      <w:marBottom w:val="0"/>
      <w:divBdr>
        <w:top w:val="none" w:sz="0" w:space="0" w:color="auto"/>
        <w:left w:val="none" w:sz="0" w:space="0" w:color="auto"/>
        <w:bottom w:val="none" w:sz="0" w:space="0" w:color="auto"/>
        <w:right w:val="none" w:sz="0" w:space="0" w:color="auto"/>
      </w:divBdr>
      <w:divsChild>
        <w:div w:id="310257154">
          <w:marLeft w:val="0"/>
          <w:marRight w:val="0"/>
          <w:marTop w:val="0"/>
          <w:marBottom w:val="0"/>
          <w:divBdr>
            <w:top w:val="none" w:sz="0" w:space="0" w:color="auto"/>
            <w:left w:val="none" w:sz="0" w:space="0" w:color="auto"/>
            <w:bottom w:val="none" w:sz="0" w:space="0" w:color="auto"/>
            <w:right w:val="none" w:sz="0" w:space="0" w:color="auto"/>
          </w:divBdr>
        </w:div>
        <w:div w:id="791248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E72D42E707D34BA32803624ED7F58D" ma:contentTypeVersion="1" ma:contentTypeDescription="Create a new document." ma:contentTypeScope="" ma:versionID="164e680a8d5cd336e537f1817d409570">
  <xsd:schema xmlns:xsd="http://www.w3.org/2001/XMLSchema" xmlns:xs="http://www.w3.org/2001/XMLSchema" xmlns:p="http://schemas.microsoft.com/office/2006/metadata/properties" targetNamespace="http://schemas.microsoft.com/office/2006/metadata/properties" ma:root="true" ma:fieldsID="e4aee1f27b22707e69f478da740fef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81D7F8D-F5DA-4770-98CA-900D84327C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65FA70-A538-4992-A292-4217DD462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A423D15-5895-43D2-91D4-3136D3A5CE6A}">
  <ds:schemaRefs>
    <ds:schemaRef ds:uri="http://schemas.microsoft.com/sharepoint/v3/contenttype/forms"/>
  </ds:schemaRefs>
</ds:datastoreItem>
</file>

<file path=customXml/itemProps4.xml><?xml version="1.0" encoding="utf-8"?>
<ds:datastoreItem xmlns:ds="http://schemas.openxmlformats.org/officeDocument/2006/customXml" ds:itemID="{76430FB9-F42A-4F7D-A7B9-6C5F9094F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3</Pages>
  <Words>807</Words>
  <Characters>4443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New  Stetic S.A.</Company>
  <LinksUpToDate>false</LinksUpToDate>
  <CharactersWithSpaces>5240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Rosaura Carmona</dc:creator>
  <cp:lastModifiedBy>SESUITE</cp:lastModifiedBy>
  <cp:revision>82</cp:revision>
  <cp:lastPrinted>2014-04-07T14:49:00Z</cp:lastPrinted>
  <dcterms:created xsi:type="dcterms:W3CDTF">2017-11-05T22:13:00Z</dcterms:created>
  <dcterms:modified xsi:type="dcterms:W3CDTF">2022-08-17T20:02:00Z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0x01010069E72D42E707D34BA32803624ED7F58D</vt:lpwstr>
  </property>
</Properties>
</file>