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DFB4D0" w14:textId="69EBB93D" w:rsidR="00BC366D" w:rsidRPr="00CA3F4D" w:rsidRDefault="00BC366D" w:rsidP="00CA3F4D">
      <w:pPr>
        <w:pStyle w:val="Prrafodelista"/>
        <w:keepNext/>
        <w:numPr>
          <w:ilvl w:val="0"/>
          <w:numId w:val="20"/>
        </w:numPr>
        <w:ind w:left="426" w:hanging="426"/>
        <w:outlineLvl w:val="0"/>
        <w:rPr>
          <w:rFonts w:cs="Arial"/>
          <w:b/>
          <w:bCs/>
          <w:kern w:val="32"/>
          <w:sz w:val="20"/>
          <w:szCs w:val="20"/>
          <w:lang w:val="en-US"/>
        </w:rPr>
      </w:pPr>
      <w:bookmarkStart w:id="0" w:name="_GoBack"/>
      <w:bookmarkEnd w:id="0"/>
      <w:r w:rsidRPr="00CA3F4D">
        <w:rPr>
          <w:rFonts w:cs="Arial"/>
          <w:b/>
          <w:bCs/>
          <w:kern w:val="32"/>
          <w:sz w:val="20"/>
          <w:szCs w:val="20"/>
          <w:lang w:val="en-US"/>
        </w:rPr>
        <w:t>GENERAL</w:t>
      </w:r>
      <w:r w:rsidR="00412A1C" w:rsidRPr="00CA3F4D">
        <w:rPr>
          <w:rFonts w:cs="Arial"/>
          <w:b/>
          <w:bCs/>
          <w:kern w:val="32"/>
          <w:sz w:val="20"/>
          <w:szCs w:val="20"/>
          <w:lang w:val="en-US"/>
        </w:rPr>
        <w:t xml:space="preserve">ITIES OF THE </w:t>
      </w:r>
      <w:r w:rsidRPr="00CA3F4D">
        <w:rPr>
          <w:rFonts w:cs="Arial"/>
          <w:b/>
          <w:bCs/>
          <w:kern w:val="32"/>
          <w:sz w:val="20"/>
          <w:szCs w:val="20"/>
          <w:lang w:val="en-US"/>
        </w:rPr>
        <w:t xml:space="preserve">PRODUCT </w:t>
      </w:r>
    </w:p>
    <w:p w14:paraId="39288D85" w14:textId="77777777" w:rsidR="00BC366D" w:rsidRPr="00CA3F4D" w:rsidRDefault="00BC366D" w:rsidP="00CA3F4D">
      <w:pPr>
        <w:jc w:val="left"/>
        <w:rPr>
          <w:rFonts w:cs="Arial"/>
          <w:sz w:val="20"/>
          <w:szCs w:val="20"/>
          <w:lang w:val="en-US"/>
        </w:rPr>
      </w:pPr>
    </w:p>
    <w:p w14:paraId="63C9E7D4" w14:textId="77777777" w:rsidR="00BC366D" w:rsidRPr="00CA3F4D" w:rsidRDefault="00BC366D" w:rsidP="00CA3F4D">
      <w:pPr>
        <w:rPr>
          <w:rFonts w:cs="Arial"/>
          <w:noProof/>
          <w:sz w:val="20"/>
          <w:szCs w:val="20"/>
          <w:lang w:val="en-US"/>
        </w:rPr>
      </w:pPr>
      <w:r w:rsidRPr="00CA3F4D">
        <w:rPr>
          <w:rFonts w:cs="Arial"/>
          <w:noProof/>
          <w:sz w:val="20"/>
          <w:szCs w:val="20"/>
          <w:lang w:val="en-US"/>
        </w:rPr>
        <w:t>Teeth are structures implanted in maxillary bones of vertebrates. They are made to grasp and chew food while adding functionality and aesthetics to the oral cavity. In this way, acrylic resin teeth satisfy the two basic requirements of natural teeth, functionality and aesthetics, when they are totally or partially restored, or as fixed pieces in the case of provisional crowns.</w:t>
      </w:r>
    </w:p>
    <w:p w14:paraId="53CF98EA" w14:textId="77777777" w:rsidR="00BC366D" w:rsidRPr="00CA3F4D" w:rsidRDefault="00BC366D" w:rsidP="00CA3F4D">
      <w:pPr>
        <w:jc w:val="left"/>
        <w:rPr>
          <w:rFonts w:cs="Arial"/>
          <w:noProof/>
          <w:sz w:val="20"/>
          <w:szCs w:val="20"/>
          <w:lang w:val="en-US"/>
        </w:rPr>
      </w:pPr>
    </w:p>
    <w:p w14:paraId="5E2A2E3C" w14:textId="527F3CE7" w:rsidR="00BC366D" w:rsidRPr="00CA3F4D" w:rsidRDefault="00BC366D" w:rsidP="00CA3F4D">
      <w:pPr>
        <w:rPr>
          <w:rFonts w:cs="Arial"/>
          <w:noProof/>
          <w:sz w:val="20"/>
          <w:szCs w:val="20"/>
          <w:lang w:val="en-US"/>
        </w:rPr>
      </w:pPr>
      <w:r w:rsidRPr="00CA3F4D">
        <w:rPr>
          <w:rFonts w:cs="Arial"/>
          <w:noProof/>
          <w:sz w:val="20"/>
          <w:szCs w:val="20"/>
          <w:lang w:val="en-US"/>
        </w:rPr>
        <w:t>Teeth are classified into two classes: Class I corresponds to front teeth that go from one canine to the other canine</w:t>
      </w:r>
      <w:r w:rsidR="00F551EF">
        <w:rPr>
          <w:rFonts w:cs="Arial"/>
          <w:noProof/>
          <w:sz w:val="20"/>
          <w:szCs w:val="20"/>
          <w:lang w:val="en-US"/>
        </w:rPr>
        <w:t>, and</w:t>
      </w:r>
      <w:r w:rsidRPr="00CA3F4D">
        <w:rPr>
          <w:rFonts w:cs="Arial"/>
          <w:noProof/>
          <w:sz w:val="20"/>
          <w:szCs w:val="20"/>
          <w:lang w:val="en-US"/>
        </w:rPr>
        <w:t xml:space="preserve"> </w:t>
      </w:r>
      <w:r w:rsidR="00F551EF">
        <w:rPr>
          <w:rFonts w:cs="Arial"/>
          <w:noProof/>
          <w:sz w:val="20"/>
          <w:szCs w:val="20"/>
          <w:lang w:val="en-US"/>
        </w:rPr>
        <w:t>c</w:t>
      </w:r>
      <w:r w:rsidRPr="00CA3F4D">
        <w:rPr>
          <w:rFonts w:cs="Arial"/>
          <w:noProof/>
          <w:sz w:val="20"/>
          <w:szCs w:val="20"/>
          <w:lang w:val="en-US"/>
        </w:rPr>
        <w:t xml:space="preserve">lass II corresponds to both upper and lower teeth that go from the first premolar to the second molar. </w:t>
      </w:r>
    </w:p>
    <w:p w14:paraId="133C9CD9" w14:textId="77777777" w:rsidR="00BC366D" w:rsidRPr="00CA3F4D" w:rsidRDefault="00BC366D" w:rsidP="00CA3F4D">
      <w:pPr>
        <w:jc w:val="left"/>
        <w:rPr>
          <w:rFonts w:cs="Arial"/>
          <w:noProof/>
          <w:sz w:val="20"/>
          <w:szCs w:val="20"/>
          <w:lang w:val="en-US"/>
        </w:rPr>
      </w:pPr>
    </w:p>
    <w:p w14:paraId="1759FDA3" w14:textId="77777777" w:rsidR="00BC366D" w:rsidRPr="00CA3F4D" w:rsidRDefault="00BC366D" w:rsidP="00CA3F4D">
      <w:pPr>
        <w:rPr>
          <w:rFonts w:cs="Arial"/>
          <w:noProof/>
          <w:sz w:val="20"/>
          <w:szCs w:val="20"/>
          <w:lang w:val="en-US"/>
        </w:rPr>
      </w:pPr>
      <w:r w:rsidRPr="00CA3F4D">
        <w:rPr>
          <w:rFonts w:cs="Arial"/>
          <w:noProof/>
          <w:sz w:val="20"/>
          <w:szCs w:val="20"/>
          <w:lang w:val="en-US"/>
        </w:rPr>
        <w:t xml:space="preserve">Back teeth may vary in their occlusion surfaces, as follows: </w:t>
      </w:r>
    </w:p>
    <w:p w14:paraId="726410A8" w14:textId="77777777" w:rsidR="00BC366D" w:rsidRPr="00CA3F4D" w:rsidRDefault="00BC366D" w:rsidP="00CA3F4D">
      <w:pPr>
        <w:jc w:val="left"/>
        <w:rPr>
          <w:rFonts w:cs="Arial"/>
          <w:noProof/>
          <w:sz w:val="20"/>
          <w:szCs w:val="20"/>
          <w:lang w:val="en-US"/>
        </w:rPr>
      </w:pPr>
    </w:p>
    <w:p w14:paraId="03DFF0F3" w14:textId="77777777" w:rsidR="00BC366D" w:rsidRPr="00CA3F4D" w:rsidRDefault="00BC366D" w:rsidP="00CA3F4D">
      <w:pPr>
        <w:rPr>
          <w:rFonts w:cs="Arial"/>
          <w:noProof/>
          <w:sz w:val="20"/>
          <w:szCs w:val="20"/>
          <w:lang w:val="en-US"/>
        </w:rPr>
      </w:pPr>
      <w:r w:rsidRPr="00CA3F4D">
        <w:rPr>
          <w:rFonts w:cs="Arial"/>
          <w:b/>
          <w:bCs/>
          <w:noProof/>
          <w:sz w:val="20"/>
          <w:szCs w:val="20"/>
          <w:lang w:val="en-US"/>
        </w:rPr>
        <w:t>Molars with inverted cusps (0 degrees):</w:t>
      </w:r>
      <w:r w:rsidRPr="00CA3F4D">
        <w:rPr>
          <w:rFonts w:cs="Arial"/>
          <w:noProof/>
          <w:sz w:val="20"/>
          <w:szCs w:val="20"/>
          <w:lang w:val="en-US"/>
        </w:rPr>
        <w:t xml:space="preserve"> These teeth have no cusps or prominences on the chewing surfaces. Their occlusion surfaces are not exact copies of natural forms, but their design allows to re-establish and satisfy the functionality needs of the chewing process as well as patient’s phonation needs. Functionality consideration is specially recommended for aged people.</w:t>
      </w:r>
    </w:p>
    <w:p w14:paraId="412B4DC1" w14:textId="77777777" w:rsidR="00BC366D" w:rsidRPr="00CA3F4D" w:rsidRDefault="00BC366D" w:rsidP="00CA3F4D">
      <w:pPr>
        <w:rPr>
          <w:rFonts w:cs="Arial"/>
          <w:noProof/>
          <w:sz w:val="20"/>
          <w:szCs w:val="20"/>
          <w:lang w:val="en-US"/>
        </w:rPr>
      </w:pPr>
    </w:p>
    <w:p w14:paraId="3552B6C9" w14:textId="77777777" w:rsidR="00BC366D" w:rsidRPr="00CA3F4D" w:rsidRDefault="00BC366D" w:rsidP="00CA3F4D">
      <w:pPr>
        <w:rPr>
          <w:rFonts w:cs="Arial"/>
          <w:noProof/>
          <w:sz w:val="20"/>
          <w:szCs w:val="20"/>
          <w:lang w:val="en-US"/>
        </w:rPr>
      </w:pPr>
      <w:r w:rsidRPr="00CA3F4D">
        <w:rPr>
          <w:rFonts w:cs="Arial"/>
          <w:b/>
          <w:bCs/>
          <w:noProof/>
          <w:sz w:val="20"/>
          <w:szCs w:val="20"/>
          <w:lang w:val="en-US"/>
        </w:rPr>
        <w:t>Semi-anatomic molars (10 and 20 degrees):</w:t>
      </w:r>
      <w:r w:rsidRPr="00CA3F4D">
        <w:rPr>
          <w:rFonts w:cs="Arial"/>
          <w:noProof/>
          <w:sz w:val="20"/>
          <w:szCs w:val="20"/>
          <w:lang w:val="en-US"/>
        </w:rPr>
        <w:t xml:space="preserve"> These teeth have a narrow buccolingual dimension. They offer an intermediate alternative in aesthetics and functionality between </w:t>
      </w:r>
      <w:r w:rsidR="00BD4B5E" w:rsidRPr="00CA3F4D">
        <w:rPr>
          <w:rFonts w:cs="Arial"/>
          <w:noProof/>
          <w:sz w:val="20"/>
          <w:szCs w:val="20"/>
          <w:lang w:val="en-US"/>
        </w:rPr>
        <w:t>a</w:t>
      </w:r>
      <w:r w:rsidRPr="00CA3F4D">
        <w:rPr>
          <w:rFonts w:cs="Arial"/>
          <w:noProof/>
          <w:sz w:val="20"/>
          <w:szCs w:val="20"/>
          <w:lang w:val="en-US"/>
        </w:rPr>
        <w:t xml:space="preserve">natomic </w:t>
      </w:r>
      <w:r w:rsidR="00BD4B5E" w:rsidRPr="00CA3F4D">
        <w:rPr>
          <w:rFonts w:cs="Arial"/>
          <w:noProof/>
          <w:sz w:val="20"/>
          <w:szCs w:val="20"/>
          <w:lang w:val="en-US"/>
        </w:rPr>
        <w:t>m</w:t>
      </w:r>
      <w:r w:rsidRPr="00CA3F4D">
        <w:rPr>
          <w:rFonts w:cs="Arial"/>
          <w:noProof/>
          <w:sz w:val="20"/>
          <w:szCs w:val="20"/>
          <w:lang w:val="en-US"/>
        </w:rPr>
        <w:t xml:space="preserve">olars and </w:t>
      </w:r>
      <w:r w:rsidR="00BD4B5E" w:rsidRPr="00CA3F4D">
        <w:rPr>
          <w:rFonts w:cs="Arial"/>
          <w:noProof/>
          <w:sz w:val="20"/>
          <w:szCs w:val="20"/>
          <w:lang w:val="en-US"/>
        </w:rPr>
        <w:t>m</w:t>
      </w:r>
      <w:r w:rsidRPr="00CA3F4D">
        <w:rPr>
          <w:rFonts w:cs="Arial"/>
          <w:noProof/>
          <w:sz w:val="20"/>
          <w:szCs w:val="20"/>
          <w:lang w:val="en-US"/>
        </w:rPr>
        <w:t>olars with inverted cusps (0 degrees).</w:t>
      </w:r>
    </w:p>
    <w:p w14:paraId="413B1669" w14:textId="77777777" w:rsidR="00BC366D" w:rsidRPr="00CA3F4D" w:rsidRDefault="00BC366D" w:rsidP="00CA3F4D">
      <w:pPr>
        <w:rPr>
          <w:rFonts w:cs="Arial"/>
          <w:noProof/>
          <w:sz w:val="20"/>
          <w:szCs w:val="20"/>
          <w:lang w:val="en-US"/>
        </w:rPr>
      </w:pPr>
    </w:p>
    <w:p w14:paraId="12D7885F" w14:textId="77777777" w:rsidR="00BC366D" w:rsidRPr="00CA3F4D" w:rsidRDefault="00BC366D" w:rsidP="00CA3F4D">
      <w:pPr>
        <w:rPr>
          <w:rFonts w:cs="Arial"/>
          <w:noProof/>
          <w:sz w:val="20"/>
          <w:szCs w:val="20"/>
          <w:lang w:val="en-US"/>
        </w:rPr>
      </w:pPr>
      <w:r w:rsidRPr="00CA3F4D">
        <w:rPr>
          <w:rFonts w:cs="Arial"/>
          <w:b/>
          <w:bCs/>
          <w:noProof/>
          <w:sz w:val="20"/>
          <w:szCs w:val="20"/>
          <w:lang w:val="en-US"/>
        </w:rPr>
        <w:t xml:space="preserve">Anatomic </w:t>
      </w:r>
      <w:r w:rsidR="00735534" w:rsidRPr="00CA3F4D">
        <w:rPr>
          <w:rFonts w:cs="Arial"/>
          <w:b/>
          <w:bCs/>
          <w:noProof/>
          <w:sz w:val="20"/>
          <w:szCs w:val="20"/>
          <w:lang w:val="en-US"/>
        </w:rPr>
        <w:t>m</w:t>
      </w:r>
      <w:r w:rsidRPr="00CA3F4D">
        <w:rPr>
          <w:rFonts w:cs="Arial"/>
          <w:b/>
          <w:bCs/>
          <w:noProof/>
          <w:sz w:val="20"/>
          <w:szCs w:val="20"/>
          <w:lang w:val="en-US"/>
        </w:rPr>
        <w:t>olars  (33 degrees):</w:t>
      </w:r>
      <w:r w:rsidRPr="00CA3F4D">
        <w:rPr>
          <w:rFonts w:cs="Arial"/>
          <w:noProof/>
          <w:sz w:val="20"/>
          <w:szCs w:val="20"/>
          <w:lang w:val="en-US"/>
        </w:rPr>
        <w:t xml:space="preserve">  These artificial teeth are very similar in their anatomy to non-worn natural teeth. They have been designed for complete dentures in young patients. These teeth reduce the chewing pressure in the supporting area of the denture because the depth of the basins and the height of cusps allow a much more efficient and physiological chewing.</w:t>
      </w:r>
    </w:p>
    <w:p w14:paraId="71977043" w14:textId="77777777" w:rsidR="00BC366D" w:rsidRPr="00CA3F4D" w:rsidRDefault="00BC366D" w:rsidP="00CA3F4D">
      <w:pPr>
        <w:rPr>
          <w:rFonts w:cs="Arial"/>
          <w:noProof/>
          <w:sz w:val="20"/>
          <w:szCs w:val="20"/>
          <w:lang w:val="en-US"/>
        </w:rPr>
      </w:pPr>
    </w:p>
    <w:p w14:paraId="59BAACAE" w14:textId="77777777" w:rsidR="00BC366D" w:rsidRPr="00CA3F4D" w:rsidRDefault="00BC366D" w:rsidP="00CA3F4D">
      <w:pPr>
        <w:tabs>
          <w:tab w:val="left" w:pos="3261"/>
        </w:tabs>
        <w:rPr>
          <w:rFonts w:cs="Arial"/>
          <w:noProof/>
          <w:sz w:val="20"/>
          <w:szCs w:val="20"/>
          <w:lang w:val="en-US"/>
        </w:rPr>
      </w:pPr>
      <w:r w:rsidRPr="00CA3F4D">
        <w:rPr>
          <w:rFonts w:cs="Arial"/>
          <w:noProof/>
          <w:sz w:val="20"/>
          <w:szCs w:val="20"/>
          <w:lang w:val="en-US"/>
        </w:rPr>
        <w:t>Four-layered back teeth may vary according to the type of articulation of their occlusion surfaces, as follows:</w:t>
      </w:r>
    </w:p>
    <w:p w14:paraId="697F703E" w14:textId="77777777" w:rsidR="00BC366D" w:rsidRPr="00CA3F4D" w:rsidRDefault="00BC366D" w:rsidP="00CA3F4D">
      <w:pPr>
        <w:rPr>
          <w:rFonts w:cs="Arial"/>
          <w:noProof/>
          <w:sz w:val="20"/>
          <w:szCs w:val="20"/>
          <w:lang w:val="en-US"/>
        </w:rPr>
      </w:pPr>
    </w:p>
    <w:p w14:paraId="5901DCFA" w14:textId="77777777" w:rsidR="00BC366D" w:rsidRPr="00CA3F4D" w:rsidRDefault="00BC366D" w:rsidP="00CA3F4D">
      <w:pPr>
        <w:rPr>
          <w:rFonts w:cs="Arial"/>
          <w:noProof/>
          <w:sz w:val="20"/>
          <w:szCs w:val="20"/>
          <w:lang w:val="en-US"/>
        </w:rPr>
      </w:pPr>
      <w:r w:rsidRPr="00CA3F4D">
        <w:rPr>
          <w:rFonts w:cs="Arial"/>
          <w:b/>
          <w:bCs/>
          <w:noProof/>
          <w:sz w:val="20"/>
          <w:szCs w:val="20"/>
          <w:lang w:val="en-US"/>
        </w:rPr>
        <w:t xml:space="preserve">Normal </w:t>
      </w:r>
      <w:r w:rsidR="00735534" w:rsidRPr="00CA3F4D">
        <w:rPr>
          <w:rFonts w:cs="Arial"/>
          <w:b/>
          <w:bCs/>
          <w:noProof/>
          <w:sz w:val="20"/>
          <w:szCs w:val="20"/>
          <w:lang w:val="en-US"/>
        </w:rPr>
        <w:t>a</w:t>
      </w:r>
      <w:r w:rsidRPr="00CA3F4D">
        <w:rPr>
          <w:rFonts w:cs="Arial"/>
          <w:b/>
          <w:bCs/>
          <w:noProof/>
          <w:sz w:val="20"/>
          <w:szCs w:val="20"/>
          <w:lang w:val="en-US"/>
        </w:rPr>
        <w:t>rticulation:</w:t>
      </w:r>
      <w:r w:rsidRPr="00CA3F4D">
        <w:rPr>
          <w:rFonts w:cs="Arial"/>
          <w:noProof/>
          <w:sz w:val="20"/>
          <w:szCs w:val="20"/>
          <w:lang w:val="en-US"/>
        </w:rPr>
        <w:t xml:space="preserve"> In normal articulation, the profile analysis of the vertical arc of front teeth shows an inter-vestibular joint line which is perpendicular to the occlusion plane</w:t>
      </w:r>
      <w:r w:rsidR="00745BCC" w:rsidRPr="00CA3F4D">
        <w:rPr>
          <w:rFonts w:cs="Arial"/>
          <w:noProof/>
          <w:sz w:val="20"/>
          <w:szCs w:val="20"/>
          <w:lang w:val="en-US"/>
        </w:rPr>
        <w:t>.</w:t>
      </w:r>
    </w:p>
    <w:p w14:paraId="5E118451" w14:textId="77777777" w:rsidR="00D54CC1" w:rsidRPr="00F551EF" w:rsidRDefault="00D54CC1" w:rsidP="00CA3F4D">
      <w:pPr>
        <w:rPr>
          <w:rFonts w:cs="Arial"/>
          <w:noProof/>
          <w:sz w:val="20"/>
          <w:szCs w:val="20"/>
          <w:lang w:val="en-US"/>
        </w:rPr>
      </w:pPr>
    </w:p>
    <w:p w14:paraId="610E10BC" w14:textId="77777777" w:rsidR="00BC366D" w:rsidRPr="00CA3F4D" w:rsidRDefault="00BC366D" w:rsidP="00CA3F4D">
      <w:pPr>
        <w:rPr>
          <w:rFonts w:cs="Arial"/>
          <w:noProof/>
          <w:sz w:val="20"/>
          <w:szCs w:val="20"/>
          <w:lang w:val="en-US"/>
        </w:rPr>
      </w:pPr>
      <w:r w:rsidRPr="00CA3F4D">
        <w:rPr>
          <w:rFonts w:cs="Arial"/>
          <w:b/>
          <w:bCs/>
          <w:noProof/>
          <w:sz w:val="20"/>
          <w:szCs w:val="20"/>
          <w:lang w:val="en-US"/>
        </w:rPr>
        <w:t xml:space="preserve">Crossed </w:t>
      </w:r>
      <w:r w:rsidR="00735534" w:rsidRPr="00CA3F4D">
        <w:rPr>
          <w:rFonts w:cs="Arial"/>
          <w:b/>
          <w:bCs/>
          <w:noProof/>
          <w:sz w:val="20"/>
          <w:szCs w:val="20"/>
          <w:lang w:val="en-US"/>
        </w:rPr>
        <w:t>a</w:t>
      </w:r>
      <w:r w:rsidRPr="00CA3F4D">
        <w:rPr>
          <w:rFonts w:cs="Arial"/>
          <w:b/>
          <w:bCs/>
          <w:noProof/>
          <w:sz w:val="20"/>
          <w:szCs w:val="20"/>
          <w:lang w:val="en-US"/>
        </w:rPr>
        <w:t>rticulation:</w:t>
      </w:r>
      <w:r w:rsidRPr="00CA3F4D">
        <w:rPr>
          <w:rFonts w:cs="Arial"/>
          <w:noProof/>
          <w:sz w:val="20"/>
          <w:szCs w:val="20"/>
          <w:lang w:val="en-US"/>
        </w:rPr>
        <w:t xml:space="preserve">  In crossed articulation, the profile shows a protruded jaw. The inter-vestibular joint line forms a relatively small angle in relation to the occlusion plane.</w:t>
      </w:r>
    </w:p>
    <w:p w14:paraId="73A4D90E" w14:textId="77777777" w:rsidR="00BC366D" w:rsidRPr="00CA3F4D" w:rsidRDefault="00BC366D" w:rsidP="00CA3F4D">
      <w:pPr>
        <w:jc w:val="left"/>
        <w:rPr>
          <w:rFonts w:cs="Arial"/>
          <w:noProof/>
          <w:sz w:val="20"/>
          <w:szCs w:val="20"/>
          <w:lang w:val="en-US"/>
        </w:rPr>
      </w:pPr>
    </w:p>
    <w:p w14:paraId="1627E959" w14:textId="77777777" w:rsidR="00BC366D" w:rsidRPr="00CA3F4D" w:rsidRDefault="00BC366D" w:rsidP="00CA3F4D">
      <w:pPr>
        <w:jc w:val="left"/>
        <w:rPr>
          <w:rFonts w:cs="Arial"/>
          <w:b/>
          <w:bCs/>
          <w:sz w:val="20"/>
          <w:szCs w:val="20"/>
          <w:lang w:val="en-US"/>
        </w:rPr>
      </w:pPr>
    </w:p>
    <w:p w14:paraId="142FA72B" w14:textId="77777777" w:rsidR="00BC366D" w:rsidRPr="00CA3F4D" w:rsidRDefault="00941CE2" w:rsidP="00CA3F4D">
      <w:pPr>
        <w:pStyle w:val="Prrafodelista"/>
        <w:keepNext/>
        <w:numPr>
          <w:ilvl w:val="0"/>
          <w:numId w:val="20"/>
        </w:numPr>
        <w:ind w:left="426" w:hanging="426"/>
        <w:outlineLvl w:val="0"/>
        <w:rPr>
          <w:rFonts w:cs="Arial"/>
          <w:b/>
          <w:bCs/>
          <w:kern w:val="32"/>
          <w:sz w:val="20"/>
          <w:szCs w:val="20"/>
        </w:rPr>
      </w:pPr>
      <w:r w:rsidRPr="00CA3F4D">
        <w:rPr>
          <w:rFonts w:cs="Arial"/>
          <w:b/>
          <w:bCs/>
          <w:kern w:val="32"/>
          <w:sz w:val="20"/>
          <w:szCs w:val="20"/>
        </w:rPr>
        <w:t xml:space="preserve">INFORMATION ABOUT </w:t>
      </w:r>
      <w:r w:rsidR="00BC366D" w:rsidRPr="00CA3F4D">
        <w:rPr>
          <w:rFonts w:cs="Arial"/>
          <w:b/>
          <w:bCs/>
          <w:kern w:val="32"/>
          <w:sz w:val="20"/>
          <w:szCs w:val="20"/>
        </w:rPr>
        <w:t xml:space="preserve">COMPOSITION </w:t>
      </w:r>
    </w:p>
    <w:p w14:paraId="032CDA11" w14:textId="77777777" w:rsidR="00BC366D" w:rsidRPr="00CA3F4D" w:rsidRDefault="00BC366D" w:rsidP="00CA3F4D">
      <w:pPr>
        <w:jc w:val="left"/>
        <w:rPr>
          <w:rFonts w:cs="Arial"/>
          <w:sz w:val="20"/>
          <w:szCs w:val="20"/>
          <w:lang w:val="en-US"/>
        </w:rPr>
      </w:pPr>
    </w:p>
    <w:p w14:paraId="6AB66F8D" w14:textId="4D09B2DA" w:rsidR="00BC366D" w:rsidRPr="00CA3F4D" w:rsidRDefault="00BC366D" w:rsidP="00CA3F4D">
      <w:pPr>
        <w:rPr>
          <w:rFonts w:cs="Arial"/>
          <w:sz w:val="20"/>
          <w:szCs w:val="20"/>
          <w:lang w:val="en-US"/>
        </w:rPr>
      </w:pPr>
      <w:r w:rsidRPr="00CA3F4D">
        <w:rPr>
          <w:rFonts w:cs="Arial"/>
          <w:sz w:val="20"/>
          <w:szCs w:val="20"/>
          <w:lang w:val="en-US"/>
        </w:rPr>
        <w:t xml:space="preserve">Polymethyl </w:t>
      </w:r>
      <w:r w:rsidR="00DC26AC">
        <w:rPr>
          <w:rFonts w:cs="Arial"/>
          <w:sz w:val="20"/>
          <w:szCs w:val="20"/>
          <w:lang w:val="en-US"/>
        </w:rPr>
        <w:t>m</w:t>
      </w:r>
      <w:r w:rsidRPr="00CA3F4D">
        <w:rPr>
          <w:rFonts w:cs="Arial"/>
          <w:sz w:val="20"/>
          <w:szCs w:val="20"/>
          <w:lang w:val="en-US"/>
        </w:rPr>
        <w:t>ethacrylate</w:t>
      </w:r>
      <w:r w:rsidR="00FB167B">
        <w:rPr>
          <w:rFonts w:cs="Arial"/>
          <w:sz w:val="20"/>
          <w:szCs w:val="20"/>
          <w:lang w:val="en-US"/>
        </w:rPr>
        <w:t xml:space="preserve"> (PMMA)</w:t>
      </w:r>
      <w:r w:rsidR="00DC26AC">
        <w:rPr>
          <w:rFonts w:cs="Arial"/>
          <w:sz w:val="20"/>
          <w:szCs w:val="20"/>
          <w:lang w:val="en-US"/>
        </w:rPr>
        <w:t>.</w:t>
      </w:r>
    </w:p>
    <w:p w14:paraId="73E268F6" w14:textId="391BD305" w:rsidR="00BC366D" w:rsidRPr="00CA3F4D" w:rsidRDefault="00BC366D" w:rsidP="00CA3F4D">
      <w:pPr>
        <w:rPr>
          <w:rFonts w:cs="Arial"/>
          <w:sz w:val="20"/>
          <w:szCs w:val="20"/>
          <w:lang w:val="en-US"/>
        </w:rPr>
      </w:pPr>
      <w:r w:rsidRPr="00CA3F4D">
        <w:rPr>
          <w:rFonts w:cs="Arial"/>
          <w:sz w:val="20"/>
          <w:szCs w:val="20"/>
          <w:lang w:val="en-US"/>
        </w:rPr>
        <w:t>Cross</w:t>
      </w:r>
      <w:r w:rsidR="00DC26AC">
        <w:rPr>
          <w:rFonts w:cs="Arial"/>
          <w:sz w:val="20"/>
          <w:szCs w:val="20"/>
          <w:lang w:val="en-US"/>
        </w:rPr>
        <w:t>-link.</w:t>
      </w:r>
    </w:p>
    <w:p w14:paraId="4FE1960F" w14:textId="7B7B37A9" w:rsidR="00BC366D" w:rsidRPr="00CA3F4D" w:rsidRDefault="00BC366D" w:rsidP="00CA3F4D">
      <w:pPr>
        <w:rPr>
          <w:rFonts w:cs="Arial"/>
          <w:sz w:val="20"/>
          <w:szCs w:val="20"/>
          <w:lang w:val="en-US"/>
        </w:rPr>
      </w:pPr>
      <w:r w:rsidRPr="00CA3F4D">
        <w:rPr>
          <w:rFonts w:cs="Arial"/>
          <w:sz w:val="20"/>
          <w:szCs w:val="20"/>
          <w:lang w:val="en-US"/>
        </w:rPr>
        <w:t>Fluorescence</w:t>
      </w:r>
      <w:r w:rsidR="00DC26AC">
        <w:rPr>
          <w:rFonts w:cs="Arial"/>
          <w:sz w:val="20"/>
          <w:szCs w:val="20"/>
          <w:lang w:val="en-US"/>
        </w:rPr>
        <w:t>.</w:t>
      </w:r>
    </w:p>
    <w:p w14:paraId="1C469E7C" w14:textId="41134E39" w:rsidR="00BC366D" w:rsidRPr="00CA3F4D" w:rsidRDefault="00BC366D" w:rsidP="00CA3F4D">
      <w:pPr>
        <w:rPr>
          <w:rFonts w:cs="Arial"/>
          <w:sz w:val="20"/>
          <w:szCs w:val="20"/>
          <w:lang w:val="en-US"/>
        </w:rPr>
      </w:pPr>
      <w:r w:rsidRPr="00CA3F4D">
        <w:rPr>
          <w:rFonts w:cs="Arial"/>
          <w:sz w:val="20"/>
          <w:szCs w:val="20"/>
          <w:lang w:val="en-US"/>
        </w:rPr>
        <w:t>Pigments</w:t>
      </w:r>
      <w:r w:rsidR="00DC26AC">
        <w:rPr>
          <w:rFonts w:cs="Arial"/>
          <w:sz w:val="20"/>
          <w:szCs w:val="20"/>
          <w:lang w:val="en-US"/>
        </w:rPr>
        <w:t>.</w:t>
      </w:r>
    </w:p>
    <w:p w14:paraId="5C3AB723" w14:textId="77777777" w:rsidR="00BC366D" w:rsidRPr="00CA3F4D" w:rsidRDefault="00BC366D" w:rsidP="00CA3F4D">
      <w:pPr>
        <w:jc w:val="left"/>
        <w:rPr>
          <w:rFonts w:cs="Arial"/>
          <w:sz w:val="20"/>
          <w:szCs w:val="20"/>
          <w:lang w:val="en-US"/>
        </w:rPr>
      </w:pPr>
    </w:p>
    <w:p w14:paraId="5390AD7A" w14:textId="77777777" w:rsidR="00BC366D" w:rsidRPr="00CA3F4D" w:rsidRDefault="00BC366D" w:rsidP="00CA3F4D">
      <w:pPr>
        <w:jc w:val="left"/>
        <w:rPr>
          <w:rFonts w:cs="Arial"/>
          <w:sz w:val="20"/>
          <w:szCs w:val="20"/>
          <w:lang w:val="en-US"/>
        </w:rPr>
      </w:pPr>
    </w:p>
    <w:p w14:paraId="705C1382" w14:textId="77777777" w:rsidR="00BC366D" w:rsidRPr="00CA3F4D" w:rsidRDefault="00B51438" w:rsidP="00CA3F4D">
      <w:pPr>
        <w:pStyle w:val="Prrafodelista"/>
        <w:keepNext/>
        <w:numPr>
          <w:ilvl w:val="0"/>
          <w:numId w:val="20"/>
        </w:numPr>
        <w:ind w:left="426" w:hanging="426"/>
        <w:outlineLvl w:val="0"/>
        <w:rPr>
          <w:rFonts w:cs="Arial"/>
          <w:b/>
          <w:bCs/>
          <w:kern w:val="32"/>
          <w:sz w:val="20"/>
          <w:szCs w:val="20"/>
        </w:rPr>
      </w:pPr>
      <w:r w:rsidRPr="00CA3F4D">
        <w:rPr>
          <w:rFonts w:cs="Arial"/>
          <w:b/>
          <w:bCs/>
          <w:kern w:val="32"/>
          <w:sz w:val="20"/>
          <w:szCs w:val="20"/>
        </w:rPr>
        <w:t>PHYSICAL PROP</w:t>
      </w:r>
      <w:r w:rsidR="00BC366D" w:rsidRPr="00CA3F4D">
        <w:rPr>
          <w:rFonts w:cs="Arial"/>
          <w:b/>
          <w:bCs/>
          <w:kern w:val="32"/>
          <w:sz w:val="20"/>
          <w:szCs w:val="20"/>
        </w:rPr>
        <w:t xml:space="preserve">ERTIES </w:t>
      </w:r>
    </w:p>
    <w:p w14:paraId="17655B8A" w14:textId="77777777" w:rsidR="00BC366D" w:rsidRPr="00CA3F4D" w:rsidRDefault="00BC366D" w:rsidP="00CA3F4D">
      <w:pPr>
        <w:jc w:val="left"/>
        <w:rPr>
          <w:rFonts w:cs="Arial"/>
          <w:sz w:val="20"/>
          <w:szCs w:val="20"/>
          <w:lang w:val="en-US"/>
        </w:rPr>
      </w:pPr>
    </w:p>
    <w:p w14:paraId="0791AEFD" w14:textId="6EB89E82" w:rsidR="00BC366D" w:rsidRPr="00CA3F4D" w:rsidRDefault="00BC366D" w:rsidP="00CA3F4D">
      <w:pPr>
        <w:rPr>
          <w:rFonts w:cs="Arial"/>
          <w:sz w:val="20"/>
          <w:szCs w:val="20"/>
          <w:lang w:val="en-US"/>
        </w:rPr>
      </w:pPr>
      <w:r w:rsidRPr="00CA3F4D">
        <w:rPr>
          <w:rFonts w:cs="Arial"/>
          <w:sz w:val="20"/>
          <w:szCs w:val="20"/>
          <w:lang w:val="en-US"/>
        </w:rPr>
        <w:t>Physical properties of acrylic resin teeth are verified in New Stetic’s Quality Control Laboratory by means of well-gauged and highly specialized equipment acco</w:t>
      </w:r>
      <w:r w:rsidR="006F6664" w:rsidRPr="00CA3F4D">
        <w:rPr>
          <w:rFonts w:cs="Arial"/>
          <w:sz w:val="20"/>
          <w:szCs w:val="20"/>
          <w:lang w:val="en-US"/>
        </w:rPr>
        <w:t>rding to ISO Standard 22112</w:t>
      </w:r>
      <w:r w:rsidRPr="00CA3F4D">
        <w:rPr>
          <w:rFonts w:cs="Arial"/>
          <w:sz w:val="20"/>
          <w:szCs w:val="20"/>
          <w:lang w:val="en-US"/>
        </w:rPr>
        <w:t xml:space="preserve"> Dentistry – Artificial teeth for dental prostheses.</w:t>
      </w:r>
      <w:r w:rsidR="00737221">
        <w:rPr>
          <w:rFonts w:cs="Arial"/>
          <w:sz w:val="20"/>
          <w:szCs w:val="20"/>
          <w:lang w:val="en-US"/>
        </w:rPr>
        <w:t xml:space="preserve"> </w:t>
      </w:r>
      <w:r w:rsidRPr="00CA3F4D">
        <w:rPr>
          <w:rFonts w:cs="Arial"/>
          <w:sz w:val="20"/>
          <w:szCs w:val="20"/>
          <w:lang w:val="en-US"/>
        </w:rPr>
        <w:t>The most relevant physical properties of our acrylic resin teeth are as follows:</w:t>
      </w:r>
    </w:p>
    <w:p w14:paraId="7AF2D6C2" w14:textId="77777777" w:rsidR="00BC366D" w:rsidRPr="00CA3F4D" w:rsidRDefault="00BC366D" w:rsidP="00CA3F4D">
      <w:pPr>
        <w:rPr>
          <w:rFonts w:cs="Arial"/>
          <w:i/>
          <w:sz w:val="20"/>
          <w:szCs w:val="20"/>
          <w:lang w:val="en-US"/>
        </w:rPr>
      </w:pPr>
    </w:p>
    <w:p w14:paraId="5125BFCF" w14:textId="77777777" w:rsidR="00BC366D" w:rsidRPr="00CA3F4D" w:rsidRDefault="00BC366D" w:rsidP="00CA3F4D">
      <w:pPr>
        <w:rPr>
          <w:rFonts w:cs="Arial"/>
          <w:sz w:val="20"/>
          <w:szCs w:val="20"/>
          <w:lang w:val="en-US"/>
        </w:rPr>
      </w:pPr>
      <w:r w:rsidRPr="00CA3F4D">
        <w:rPr>
          <w:rFonts w:cs="Arial"/>
          <w:b/>
          <w:bCs/>
          <w:i/>
          <w:sz w:val="20"/>
          <w:szCs w:val="20"/>
          <w:lang w:val="en-US"/>
        </w:rPr>
        <w:t xml:space="preserve">Surface </w:t>
      </w:r>
      <w:r w:rsidR="00735534" w:rsidRPr="00CA3F4D">
        <w:rPr>
          <w:rFonts w:cs="Arial"/>
          <w:b/>
          <w:bCs/>
          <w:i/>
          <w:sz w:val="20"/>
          <w:szCs w:val="20"/>
          <w:lang w:val="en-US"/>
        </w:rPr>
        <w:t>f</w:t>
      </w:r>
      <w:r w:rsidRPr="00CA3F4D">
        <w:rPr>
          <w:rFonts w:cs="Arial"/>
          <w:b/>
          <w:bCs/>
          <w:i/>
          <w:sz w:val="20"/>
          <w:szCs w:val="20"/>
          <w:lang w:val="en-US"/>
        </w:rPr>
        <w:t>inish:</w:t>
      </w:r>
      <w:r w:rsidRPr="00CA3F4D">
        <w:rPr>
          <w:rFonts w:cs="Arial"/>
          <w:sz w:val="20"/>
          <w:szCs w:val="20"/>
          <w:lang w:val="en-US"/>
        </w:rPr>
        <w:t xml:space="preserve"> When prosthesis has been made through the conventional heat-polymerized or microwave-polymerized methods, artificial teeth can recuperate the gloss they initially had in the demonstration item by applying abrasion to the teeth surface.</w:t>
      </w:r>
    </w:p>
    <w:p w14:paraId="303C561F" w14:textId="77777777" w:rsidR="00BC366D" w:rsidRPr="00CA3F4D" w:rsidRDefault="00BC366D" w:rsidP="00CA3F4D">
      <w:pPr>
        <w:rPr>
          <w:rFonts w:cs="Arial"/>
          <w:b/>
          <w:bCs/>
          <w:sz w:val="20"/>
          <w:szCs w:val="20"/>
          <w:lang w:val="en-US"/>
        </w:rPr>
      </w:pPr>
    </w:p>
    <w:p w14:paraId="15C0A8A6" w14:textId="0AF08B00" w:rsidR="00BC366D" w:rsidRPr="00CA3F4D" w:rsidRDefault="00BC366D" w:rsidP="00CA3F4D">
      <w:pPr>
        <w:rPr>
          <w:rFonts w:cs="Arial"/>
          <w:sz w:val="20"/>
          <w:szCs w:val="20"/>
          <w:lang w:val="en-US"/>
        </w:rPr>
      </w:pPr>
      <w:r w:rsidRPr="00CA3F4D">
        <w:rPr>
          <w:rFonts w:cs="Arial"/>
          <w:b/>
          <w:bCs/>
          <w:i/>
          <w:sz w:val="20"/>
          <w:szCs w:val="20"/>
          <w:lang w:val="en-US"/>
        </w:rPr>
        <w:t xml:space="preserve">Bonding to the </w:t>
      </w:r>
      <w:r w:rsidR="00735534" w:rsidRPr="00CA3F4D">
        <w:rPr>
          <w:rFonts w:cs="Arial"/>
          <w:b/>
          <w:bCs/>
          <w:i/>
          <w:sz w:val="20"/>
          <w:szCs w:val="20"/>
          <w:lang w:val="en-US"/>
        </w:rPr>
        <w:t>d</w:t>
      </w:r>
      <w:r w:rsidRPr="00CA3F4D">
        <w:rPr>
          <w:rFonts w:cs="Arial"/>
          <w:b/>
          <w:bCs/>
          <w:i/>
          <w:sz w:val="20"/>
          <w:szCs w:val="20"/>
          <w:lang w:val="en-US"/>
        </w:rPr>
        <w:t xml:space="preserve">enture </w:t>
      </w:r>
      <w:r w:rsidR="00735534" w:rsidRPr="00CA3F4D">
        <w:rPr>
          <w:rFonts w:cs="Arial"/>
          <w:b/>
          <w:bCs/>
          <w:i/>
          <w:sz w:val="20"/>
          <w:szCs w:val="20"/>
          <w:lang w:val="en-US"/>
        </w:rPr>
        <w:t>b</w:t>
      </w:r>
      <w:r w:rsidRPr="00CA3F4D">
        <w:rPr>
          <w:rFonts w:cs="Arial"/>
          <w:b/>
          <w:bCs/>
          <w:i/>
          <w:sz w:val="20"/>
          <w:szCs w:val="20"/>
          <w:lang w:val="en-US"/>
        </w:rPr>
        <w:t>ase:</w:t>
      </w:r>
      <w:r w:rsidRPr="00CA3F4D">
        <w:rPr>
          <w:rFonts w:cs="Arial"/>
          <w:sz w:val="20"/>
          <w:szCs w:val="20"/>
          <w:lang w:val="en-US"/>
        </w:rPr>
        <w:t xml:space="preserve"> Acrylic resin t</w:t>
      </w:r>
      <w:r w:rsidR="007B0E17" w:rsidRPr="00CA3F4D">
        <w:rPr>
          <w:rFonts w:cs="Arial"/>
          <w:sz w:val="20"/>
          <w:szCs w:val="20"/>
          <w:lang w:val="en-US"/>
        </w:rPr>
        <w:t xml:space="preserve">eeth and denture base resin </w:t>
      </w:r>
      <w:r w:rsidRPr="00CA3F4D">
        <w:rPr>
          <w:rFonts w:cs="Arial"/>
          <w:sz w:val="20"/>
          <w:szCs w:val="20"/>
          <w:lang w:val="en-US"/>
        </w:rPr>
        <w:t>have a chemical bonding.</w:t>
      </w:r>
    </w:p>
    <w:p w14:paraId="1B12A36D" w14:textId="77777777" w:rsidR="00BC366D" w:rsidRPr="00CA3F4D" w:rsidRDefault="00BC366D" w:rsidP="00CA3F4D">
      <w:pPr>
        <w:jc w:val="left"/>
        <w:rPr>
          <w:rFonts w:cs="Arial"/>
          <w:sz w:val="20"/>
          <w:szCs w:val="20"/>
          <w:lang w:val="en-US"/>
        </w:rPr>
      </w:pPr>
    </w:p>
    <w:p w14:paraId="35144C23" w14:textId="77777777" w:rsidR="00BC366D" w:rsidRPr="00CA3F4D" w:rsidRDefault="00BC366D" w:rsidP="00CA3F4D">
      <w:pPr>
        <w:rPr>
          <w:rFonts w:cs="Arial"/>
          <w:sz w:val="20"/>
          <w:szCs w:val="20"/>
          <w:lang w:val="en-US"/>
        </w:rPr>
      </w:pPr>
      <w:r w:rsidRPr="00CA3F4D">
        <w:rPr>
          <w:rFonts w:cs="Arial"/>
          <w:b/>
          <w:bCs/>
          <w:i/>
          <w:sz w:val="20"/>
          <w:szCs w:val="20"/>
          <w:lang w:val="en-US"/>
        </w:rPr>
        <w:t xml:space="preserve">Dimensional </w:t>
      </w:r>
      <w:r w:rsidR="00735534" w:rsidRPr="00CA3F4D">
        <w:rPr>
          <w:rFonts w:cs="Arial"/>
          <w:b/>
          <w:bCs/>
          <w:i/>
          <w:sz w:val="20"/>
          <w:szCs w:val="20"/>
          <w:lang w:val="en-US"/>
        </w:rPr>
        <w:t>s</w:t>
      </w:r>
      <w:r w:rsidRPr="00CA3F4D">
        <w:rPr>
          <w:rFonts w:cs="Arial"/>
          <w:b/>
          <w:bCs/>
          <w:i/>
          <w:sz w:val="20"/>
          <w:szCs w:val="20"/>
          <w:lang w:val="en-US"/>
        </w:rPr>
        <w:t>tability:</w:t>
      </w:r>
      <w:r w:rsidRPr="00CA3F4D">
        <w:rPr>
          <w:rFonts w:cs="Arial"/>
          <w:sz w:val="20"/>
          <w:szCs w:val="20"/>
          <w:lang w:val="en-US"/>
        </w:rPr>
        <w:t xml:space="preserve"> Dimensional stability is the tooth’s resistance to contraction or expansion during the making of prosthesis, when subjected to the temperature changes of the polymerization process. Dimensional changes of teeth must not exceed ± 2.0%.</w:t>
      </w:r>
    </w:p>
    <w:p w14:paraId="66B9B5C0" w14:textId="77777777" w:rsidR="00BC366D" w:rsidRPr="00CA3F4D" w:rsidRDefault="00BC366D" w:rsidP="00CA3F4D">
      <w:pPr>
        <w:rPr>
          <w:rFonts w:cs="Arial"/>
          <w:sz w:val="20"/>
          <w:szCs w:val="20"/>
          <w:lang w:val="en-US"/>
        </w:rPr>
      </w:pPr>
    </w:p>
    <w:p w14:paraId="7D7E7B2F" w14:textId="77777777" w:rsidR="00BC366D" w:rsidRPr="00CA3F4D" w:rsidRDefault="00BC366D" w:rsidP="00CA3F4D">
      <w:pPr>
        <w:rPr>
          <w:rFonts w:cs="Arial"/>
          <w:sz w:val="20"/>
          <w:szCs w:val="20"/>
          <w:lang w:val="en-US"/>
        </w:rPr>
      </w:pPr>
      <w:r w:rsidRPr="00CA3F4D">
        <w:rPr>
          <w:rFonts w:cs="Arial"/>
          <w:b/>
          <w:bCs/>
          <w:i/>
          <w:sz w:val="20"/>
          <w:szCs w:val="20"/>
          <w:lang w:val="en-US"/>
        </w:rPr>
        <w:t xml:space="preserve">Comparison with the </w:t>
      </w:r>
      <w:r w:rsidR="00735534" w:rsidRPr="00CA3F4D">
        <w:rPr>
          <w:rFonts w:cs="Arial"/>
          <w:b/>
          <w:bCs/>
          <w:i/>
          <w:sz w:val="20"/>
          <w:szCs w:val="20"/>
          <w:lang w:val="en-US"/>
        </w:rPr>
        <w:t>c</w:t>
      </w:r>
      <w:r w:rsidRPr="00CA3F4D">
        <w:rPr>
          <w:rFonts w:cs="Arial"/>
          <w:b/>
          <w:bCs/>
          <w:i/>
          <w:sz w:val="20"/>
          <w:szCs w:val="20"/>
          <w:lang w:val="en-US"/>
        </w:rPr>
        <w:t xml:space="preserve">olor </w:t>
      </w:r>
      <w:r w:rsidR="00735534" w:rsidRPr="00CA3F4D">
        <w:rPr>
          <w:rFonts w:cs="Arial"/>
          <w:b/>
          <w:bCs/>
          <w:i/>
          <w:sz w:val="20"/>
          <w:szCs w:val="20"/>
          <w:lang w:val="en-US"/>
        </w:rPr>
        <w:t>g</w:t>
      </w:r>
      <w:r w:rsidRPr="00CA3F4D">
        <w:rPr>
          <w:rFonts w:cs="Arial"/>
          <w:b/>
          <w:bCs/>
          <w:i/>
          <w:sz w:val="20"/>
          <w:szCs w:val="20"/>
          <w:lang w:val="en-US"/>
        </w:rPr>
        <w:t>uide</w:t>
      </w:r>
      <w:r w:rsidRPr="00CA3F4D">
        <w:rPr>
          <w:rFonts w:cs="Arial"/>
          <w:i/>
          <w:sz w:val="20"/>
          <w:szCs w:val="20"/>
          <w:lang w:val="en-US"/>
        </w:rPr>
        <w:t>:</w:t>
      </w:r>
      <w:r w:rsidRPr="00CA3F4D">
        <w:rPr>
          <w:rFonts w:cs="Arial"/>
          <w:sz w:val="20"/>
          <w:szCs w:val="20"/>
          <w:lang w:val="en-US"/>
        </w:rPr>
        <w:t xml:space="preserve"> The central upper left tooth of front-teeth sets must match with the color guide furnished by the manufacturer.</w:t>
      </w:r>
    </w:p>
    <w:p w14:paraId="7848C49D" w14:textId="77777777" w:rsidR="00BC366D" w:rsidRPr="00CA3F4D" w:rsidRDefault="00BC366D" w:rsidP="00CA3F4D">
      <w:pPr>
        <w:rPr>
          <w:rFonts w:cs="Arial"/>
          <w:sz w:val="20"/>
          <w:szCs w:val="20"/>
          <w:lang w:val="en-US"/>
        </w:rPr>
      </w:pPr>
    </w:p>
    <w:p w14:paraId="1AABB5B2" w14:textId="77777777" w:rsidR="00BC366D" w:rsidRPr="00CA3F4D" w:rsidRDefault="00BC366D" w:rsidP="00CA3F4D">
      <w:pPr>
        <w:rPr>
          <w:rFonts w:cs="Arial"/>
          <w:sz w:val="20"/>
          <w:szCs w:val="20"/>
          <w:lang w:val="en-US"/>
        </w:rPr>
      </w:pPr>
      <w:r w:rsidRPr="00CA3F4D">
        <w:rPr>
          <w:rFonts w:cs="Arial"/>
          <w:b/>
          <w:bCs/>
          <w:i/>
          <w:sz w:val="20"/>
          <w:szCs w:val="20"/>
          <w:lang w:val="en-US"/>
        </w:rPr>
        <w:t xml:space="preserve">Inspection and </w:t>
      </w:r>
      <w:r w:rsidR="00735534" w:rsidRPr="00CA3F4D">
        <w:rPr>
          <w:rFonts w:cs="Arial"/>
          <w:b/>
          <w:bCs/>
          <w:i/>
          <w:sz w:val="20"/>
          <w:szCs w:val="20"/>
          <w:lang w:val="en-US"/>
        </w:rPr>
        <w:t>c</w:t>
      </w:r>
      <w:r w:rsidRPr="00CA3F4D">
        <w:rPr>
          <w:rFonts w:cs="Arial"/>
          <w:b/>
          <w:bCs/>
          <w:i/>
          <w:sz w:val="20"/>
          <w:szCs w:val="20"/>
          <w:lang w:val="en-US"/>
        </w:rPr>
        <w:t xml:space="preserve">onformity with the </w:t>
      </w:r>
      <w:r w:rsidR="00735534" w:rsidRPr="00CA3F4D">
        <w:rPr>
          <w:rFonts w:cs="Arial"/>
          <w:b/>
          <w:bCs/>
          <w:i/>
          <w:sz w:val="20"/>
          <w:szCs w:val="20"/>
          <w:lang w:val="en-US"/>
        </w:rPr>
        <w:t>m</w:t>
      </w:r>
      <w:r w:rsidRPr="00CA3F4D">
        <w:rPr>
          <w:rFonts w:cs="Arial"/>
          <w:b/>
          <w:bCs/>
          <w:i/>
          <w:sz w:val="20"/>
          <w:szCs w:val="20"/>
          <w:lang w:val="en-US"/>
        </w:rPr>
        <w:t xml:space="preserve">old </w:t>
      </w:r>
      <w:r w:rsidR="00735534" w:rsidRPr="00CA3F4D">
        <w:rPr>
          <w:rFonts w:cs="Arial"/>
          <w:b/>
          <w:bCs/>
          <w:i/>
          <w:sz w:val="20"/>
          <w:szCs w:val="20"/>
          <w:lang w:val="en-US"/>
        </w:rPr>
        <w:t>c</w:t>
      </w:r>
      <w:r w:rsidRPr="00CA3F4D">
        <w:rPr>
          <w:rFonts w:cs="Arial"/>
          <w:b/>
          <w:bCs/>
          <w:i/>
          <w:sz w:val="20"/>
          <w:szCs w:val="20"/>
          <w:lang w:val="en-US"/>
        </w:rPr>
        <w:t>hart:</w:t>
      </w:r>
      <w:r w:rsidRPr="00CA3F4D">
        <w:rPr>
          <w:rFonts w:cs="Arial"/>
          <w:sz w:val="20"/>
          <w:szCs w:val="20"/>
          <w:lang w:val="en-US"/>
        </w:rPr>
        <w:t xml:space="preserve"> Dimensions of acrylic resin teeth compared with the </w:t>
      </w:r>
      <w:r w:rsidR="00E57F6C" w:rsidRPr="00CA3F4D">
        <w:rPr>
          <w:rFonts w:cs="Arial"/>
          <w:sz w:val="20"/>
          <w:szCs w:val="20"/>
          <w:lang w:val="en-US"/>
        </w:rPr>
        <w:t>m</w:t>
      </w:r>
      <w:r w:rsidRPr="00CA3F4D">
        <w:rPr>
          <w:rFonts w:cs="Arial"/>
          <w:sz w:val="20"/>
          <w:szCs w:val="20"/>
          <w:lang w:val="en-US"/>
        </w:rPr>
        <w:t xml:space="preserve">old </w:t>
      </w:r>
      <w:r w:rsidR="00E57F6C" w:rsidRPr="00CA3F4D">
        <w:rPr>
          <w:rFonts w:cs="Arial"/>
          <w:sz w:val="20"/>
          <w:szCs w:val="20"/>
          <w:lang w:val="en-US"/>
        </w:rPr>
        <w:t>c</w:t>
      </w:r>
      <w:r w:rsidRPr="00CA3F4D">
        <w:rPr>
          <w:rFonts w:cs="Arial"/>
          <w:sz w:val="20"/>
          <w:szCs w:val="20"/>
          <w:lang w:val="en-US"/>
        </w:rPr>
        <w:t xml:space="preserve">hart </w:t>
      </w:r>
      <w:r w:rsidR="00E57F6C" w:rsidRPr="00CA3F4D">
        <w:rPr>
          <w:rFonts w:cs="Arial"/>
          <w:sz w:val="20"/>
          <w:szCs w:val="20"/>
          <w:lang w:val="en-US"/>
        </w:rPr>
        <w:t>v</w:t>
      </w:r>
      <w:r w:rsidRPr="00CA3F4D">
        <w:rPr>
          <w:rFonts w:cs="Arial"/>
          <w:sz w:val="20"/>
          <w:szCs w:val="20"/>
          <w:lang w:val="en-US"/>
        </w:rPr>
        <w:t>alues must not exceed ± 5%.</w:t>
      </w:r>
    </w:p>
    <w:p w14:paraId="48662E7A" w14:textId="77777777" w:rsidR="00D54CC1" w:rsidRPr="00CA3F4D" w:rsidRDefault="00D54CC1" w:rsidP="00CA3F4D">
      <w:pPr>
        <w:rPr>
          <w:rFonts w:cs="Arial"/>
          <w:b/>
          <w:bCs/>
          <w:i/>
          <w:sz w:val="20"/>
          <w:szCs w:val="20"/>
          <w:lang w:val="en-US"/>
        </w:rPr>
      </w:pPr>
    </w:p>
    <w:p w14:paraId="1311DCBC" w14:textId="77777777" w:rsidR="00BC366D" w:rsidRPr="00CA3F4D" w:rsidRDefault="00BC366D" w:rsidP="00CA3F4D">
      <w:pPr>
        <w:rPr>
          <w:rFonts w:cs="Arial"/>
          <w:sz w:val="20"/>
          <w:szCs w:val="20"/>
          <w:lang w:val="en-US"/>
        </w:rPr>
      </w:pPr>
      <w:r w:rsidRPr="00CA3F4D">
        <w:rPr>
          <w:rFonts w:cs="Arial"/>
          <w:b/>
          <w:bCs/>
          <w:i/>
          <w:sz w:val="20"/>
          <w:szCs w:val="20"/>
          <w:lang w:val="en-US"/>
        </w:rPr>
        <w:t xml:space="preserve">Resistance to </w:t>
      </w:r>
      <w:r w:rsidR="00E57F6C" w:rsidRPr="00CA3F4D">
        <w:rPr>
          <w:rFonts w:cs="Arial"/>
          <w:b/>
          <w:bCs/>
          <w:i/>
          <w:sz w:val="20"/>
          <w:szCs w:val="20"/>
          <w:lang w:val="en-US"/>
        </w:rPr>
        <w:t>w</w:t>
      </w:r>
      <w:r w:rsidRPr="00CA3F4D">
        <w:rPr>
          <w:rFonts w:cs="Arial"/>
          <w:b/>
          <w:bCs/>
          <w:i/>
          <w:sz w:val="20"/>
          <w:szCs w:val="20"/>
          <w:lang w:val="en-US"/>
        </w:rPr>
        <w:t xml:space="preserve">hitening, </w:t>
      </w:r>
      <w:r w:rsidR="00E57F6C" w:rsidRPr="00CA3F4D">
        <w:rPr>
          <w:rFonts w:cs="Arial"/>
          <w:b/>
          <w:bCs/>
          <w:i/>
          <w:sz w:val="20"/>
          <w:szCs w:val="20"/>
          <w:lang w:val="en-US"/>
        </w:rPr>
        <w:t>d</w:t>
      </w:r>
      <w:r w:rsidRPr="00CA3F4D">
        <w:rPr>
          <w:rFonts w:cs="Arial"/>
          <w:b/>
          <w:bCs/>
          <w:i/>
          <w:sz w:val="20"/>
          <w:szCs w:val="20"/>
          <w:lang w:val="en-US"/>
        </w:rPr>
        <w:t xml:space="preserve">istortion, or </w:t>
      </w:r>
      <w:r w:rsidR="00E57F6C" w:rsidRPr="00CA3F4D">
        <w:rPr>
          <w:rFonts w:cs="Arial"/>
          <w:b/>
          <w:bCs/>
          <w:i/>
          <w:sz w:val="20"/>
          <w:szCs w:val="20"/>
          <w:lang w:val="en-US"/>
        </w:rPr>
        <w:t>c</w:t>
      </w:r>
      <w:r w:rsidRPr="00CA3F4D">
        <w:rPr>
          <w:rFonts w:cs="Arial"/>
          <w:b/>
          <w:bCs/>
          <w:i/>
          <w:sz w:val="20"/>
          <w:szCs w:val="20"/>
          <w:lang w:val="en-US"/>
        </w:rPr>
        <w:t>razing:</w:t>
      </w:r>
      <w:r w:rsidRPr="00CA3F4D">
        <w:rPr>
          <w:rFonts w:cs="Arial"/>
          <w:sz w:val="20"/>
          <w:szCs w:val="20"/>
          <w:lang w:val="en-US"/>
        </w:rPr>
        <w:t xml:space="preserve"> When denture teeth have been subjected to temperature changes and then immersed in a monomer solution, teeth must not show any whitening, distortion or crazing in the stereomicroscope.</w:t>
      </w:r>
    </w:p>
    <w:p w14:paraId="2F4DC6AE" w14:textId="77777777" w:rsidR="00BC366D" w:rsidRPr="00CA3F4D" w:rsidRDefault="00BC366D" w:rsidP="00CA3F4D">
      <w:pPr>
        <w:rPr>
          <w:rFonts w:cs="Arial"/>
          <w:b/>
          <w:bCs/>
          <w:sz w:val="20"/>
          <w:szCs w:val="20"/>
          <w:lang w:val="en-US"/>
        </w:rPr>
      </w:pPr>
    </w:p>
    <w:p w14:paraId="55CBC565" w14:textId="77777777" w:rsidR="00BC366D" w:rsidRPr="00CA3F4D" w:rsidRDefault="00BC366D" w:rsidP="00CA3F4D">
      <w:pPr>
        <w:rPr>
          <w:rFonts w:cs="Arial"/>
          <w:sz w:val="20"/>
          <w:szCs w:val="20"/>
          <w:lang w:val="en-US"/>
        </w:rPr>
      </w:pPr>
      <w:r w:rsidRPr="00CA3F4D">
        <w:rPr>
          <w:rFonts w:cs="Arial"/>
          <w:b/>
          <w:bCs/>
          <w:i/>
          <w:sz w:val="20"/>
          <w:szCs w:val="20"/>
          <w:lang w:val="en-US"/>
        </w:rPr>
        <w:t xml:space="preserve">Porosity and </w:t>
      </w:r>
      <w:r w:rsidR="00E57F6C" w:rsidRPr="00CA3F4D">
        <w:rPr>
          <w:rFonts w:cs="Arial"/>
          <w:b/>
          <w:bCs/>
          <w:i/>
          <w:sz w:val="20"/>
          <w:szCs w:val="20"/>
          <w:lang w:val="en-US"/>
        </w:rPr>
        <w:t>o</w:t>
      </w:r>
      <w:r w:rsidRPr="00CA3F4D">
        <w:rPr>
          <w:rFonts w:cs="Arial"/>
          <w:b/>
          <w:bCs/>
          <w:i/>
          <w:sz w:val="20"/>
          <w:szCs w:val="20"/>
          <w:lang w:val="en-US"/>
        </w:rPr>
        <w:t xml:space="preserve">ther </w:t>
      </w:r>
      <w:r w:rsidR="00E57F6C" w:rsidRPr="00CA3F4D">
        <w:rPr>
          <w:rFonts w:cs="Arial"/>
          <w:b/>
          <w:bCs/>
          <w:i/>
          <w:sz w:val="20"/>
          <w:szCs w:val="20"/>
          <w:lang w:val="en-US"/>
        </w:rPr>
        <w:t>d</w:t>
      </w:r>
      <w:r w:rsidRPr="00CA3F4D">
        <w:rPr>
          <w:rFonts w:cs="Arial"/>
          <w:b/>
          <w:bCs/>
          <w:i/>
          <w:sz w:val="20"/>
          <w:szCs w:val="20"/>
          <w:lang w:val="en-US"/>
        </w:rPr>
        <w:t>efects:</w:t>
      </w:r>
      <w:r w:rsidRPr="00CA3F4D">
        <w:rPr>
          <w:rFonts w:cs="Arial"/>
          <w:sz w:val="20"/>
          <w:szCs w:val="20"/>
          <w:lang w:val="en-US"/>
        </w:rPr>
        <w:t xml:space="preserve"> Acrylic teeth must not show porous or any other defect in a cutaway view in the stereomicroscope, if image is increased 10 times.</w:t>
      </w:r>
    </w:p>
    <w:p w14:paraId="056098C6" w14:textId="77777777" w:rsidR="00BC366D" w:rsidRPr="00CA3F4D" w:rsidRDefault="00BC366D" w:rsidP="00CA3F4D">
      <w:pPr>
        <w:rPr>
          <w:rFonts w:cs="Arial"/>
          <w:sz w:val="20"/>
          <w:szCs w:val="20"/>
          <w:lang w:val="en-US"/>
        </w:rPr>
      </w:pPr>
    </w:p>
    <w:p w14:paraId="65D198AD" w14:textId="77777777" w:rsidR="00BC366D" w:rsidRPr="00CA3F4D" w:rsidRDefault="00BC366D" w:rsidP="00CA3F4D">
      <w:pPr>
        <w:rPr>
          <w:rFonts w:cs="Arial"/>
          <w:sz w:val="20"/>
          <w:szCs w:val="20"/>
          <w:lang w:val="en-US"/>
        </w:rPr>
      </w:pPr>
      <w:r w:rsidRPr="00CA3F4D">
        <w:rPr>
          <w:rFonts w:cs="Arial"/>
          <w:b/>
          <w:bCs/>
          <w:i/>
          <w:sz w:val="20"/>
          <w:szCs w:val="20"/>
          <w:lang w:val="en-US"/>
        </w:rPr>
        <w:t>Fluorescence:</w:t>
      </w:r>
      <w:r w:rsidRPr="00CA3F4D">
        <w:rPr>
          <w:rFonts w:cs="Arial"/>
          <w:sz w:val="20"/>
          <w:szCs w:val="20"/>
          <w:lang w:val="en-US"/>
        </w:rPr>
        <w:t xml:space="preserve"> Acrylic resin teeth must be fluorescent.</w:t>
      </w:r>
    </w:p>
    <w:p w14:paraId="34DB2041" w14:textId="77777777" w:rsidR="00BC366D" w:rsidRPr="00CA3F4D" w:rsidRDefault="00BC366D" w:rsidP="00CA3F4D">
      <w:pPr>
        <w:rPr>
          <w:rFonts w:cs="Arial"/>
          <w:sz w:val="20"/>
          <w:szCs w:val="20"/>
          <w:lang w:val="en-US"/>
        </w:rPr>
      </w:pPr>
    </w:p>
    <w:p w14:paraId="55713DAC" w14:textId="77777777" w:rsidR="00BC366D" w:rsidRPr="00CA3F4D" w:rsidRDefault="00BC366D" w:rsidP="00CA3F4D">
      <w:pPr>
        <w:jc w:val="left"/>
        <w:rPr>
          <w:rFonts w:cs="Arial"/>
          <w:sz w:val="20"/>
          <w:szCs w:val="20"/>
          <w:lang w:val="en-US"/>
        </w:rPr>
      </w:pPr>
    </w:p>
    <w:p w14:paraId="7457C413" w14:textId="77777777" w:rsidR="00BC366D" w:rsidRPr="00CA3F4D" w:rsidRDefault="00020043" w:rsidP="00CA3F4D">
      <w:pPr>
        <w:pStyle w:val="Ttulo1"/>
        <w:numPr>
          <w:ilvl w:val="0"/>
          <w:numId w:val="20"/>
        </w:numPr>
        <w:ind w:left="426" w:hanging="426"/>
        <w:rPr>
          <w:sz w:val="20"/>
          <w:szCs w:val="20"/>
        </w:rPr>
      </w:pPr>
      <w:r w:rsidRPr="00CA3F4D">
        <w:rPr>
          <w:sz w:val="20"/>
          <w:szCs w:val="20"/>
        </w:rPr>
        <w:t xml:space="preserve"> USE</w:t>
      </w:r>
      <w:r w:rsidR="00941CE2" w:rsidRPr="00CA3F4D">
        <w:rPr>
          <w:sz w:val="20"/>
          <w:szCs w:val="20"/>
        </w:rPr>
        <w:t xml:space="preserve">S </w:t>
      </w:r>
      <w:r w:rsidRPr="00CA3F4D">
        <w:rPr>
          <w:sz w:val="20"/>
          <w:szCs w:val="20"/>
        </w:rPr>
        <w:t>AND APPLICATIONS</w:t>
      </w:r>
    </w:p>
    <w:p w14:paraId="660A0FE0" w14:textId="77777777" w:rsidR="00020043" w:rsidRPr="00CA3F4D" w:rsidRDefault="00020043" w:rsidP="00CA3F4D">
      <w:pPr>
        <w:rPr>
          <w:rFonts w:cs="Arial"/>
          <w:sz w:val="20"/>
          <w:szCs w:val="20"/>
          <w:lang w:val="en-US"/>
        </w:rPr>
      </w:pPr>
    </w:p>
    <w:p w14:paraId="706B9689" w14:textId="6FC89A56" w:rsidR="00BC366D" w:rsidRPr="00CA3F4D" w:rsidRDefault="008A0A97" w:rsidP="00A40FBD">
      <w:pPr>
        <w:autoSpaceDE w:val="0"/>
        <w:autoSpaceDN w:val="0"/>
        <w:adjustRightInd w:val="0"/>
        <w:rPr>
          <w:rFonts w:cs="Arial"/>
          <w:sz w:val="20"/>
          <w:szCs w:val="20"/>
          <w:lang w:val="en-US"/>
        </w:rPr>
      </w:pPr>
      <w:r w:rsidRPr="00CA3F4D">
        <w:rPr>
          <w:rFonts w:cs="Arial"/>
          <w:sz w:val="20"/>
          <w:szCs w:val="20"/>
          <w:lang w:val="en-US"/>
        </w:rPr>
        <w:t xml:space="preserve">Acrylic resin teeth are structures intended to replace the loss of one or several </w:t>
      </w:r>
      <w:r w:rsidR="00A40FBD">
        <w:rPr>
          <w:rFonts w:cs="Arial"/>
          <w:sz w:val="20"/>
          <w:szCs w:val="20"/>
          <w:lang w:val="en-US"/>
        </w:rPr>
        <w:t xml:space="preserve">natural </w:t>
      </w:r>
      <w:r w:rsidRPr="00CA3F4D">
        <w:rPr>
          <w:rFonts w:cs="Arial"/>
          <w:sz w:val="20"/>
          <w:szCs w:val="20"/>
          <w:lang w:val="en-US"/>
        </w:rPr>
        <w:t>dental pieces.</w:t>
      </w:r>
      <w:r w:rsidR="00A40FBD">
        <w:rPr>
          <w:rFonts w:cs="Arial"/>
          <w:sz w:val="20"/>
          <w:szCs w:val="20"/>
          <w:lang w:val="en-US"/>
        </w:rPr>
        <w:t xml:space="preserve"> They have </w:t>
      </w:r>
      <w:r w:rsidRPr="00CA3F4D">
        <w:rPr>
          <w:rFonts w:cs="Arial"/>
          <w:sz w:val="20"/>
          <w:szCs w:val="20"/>
          <w:lang w:val="en-US"/>
        </w:rPr>
        <w:t xml:space="preserve">a wide variety of tooth shades and forms that can be adapted to each patient's physiognomy. New Stetic’s acrylic teeth are classified into lines according to their layered structures: </w:t>
      </w:r>
      <w:r w:rsidR="00A40FBD">
        <w:rPr>
          <w:rFonts w:cs="Arial"/>
          <w:sz w:val="20"/>
          <w:szCs w:val="20"/>
          <w:lang w:val="en-US"/>
        </w:rPr>
        <w:t>2, 3 and 4 layers</w:t>
      </w:r>
      <w:r w:rsidRPr="00CA3F4D">
        <w:rPr>
          <w:rFonts w:cs="Arial"/>
          <w:sz w:val="20"/>
          <w:szCs w:val="20"/>
          <w:lang w:val="en-US"/>
        </w:rPr>
        <w:t>.</w:t>
      </w:r>
      <w:r w:rsidR="00A40FBD">
        <w:rPr>
          <w:rFonts w:cs="Arial"/>
          <w:sz w:val="20"/>
          <w:szCs w:val="20"/>
          <w:lang w:val="en-US"/>
        </w:rPr>
        <w:t xml:space="preserve"> </w:t>
      </w:r>
      <w:r w:rsidR="00BC366D" w:rsidRPr="00CA3F4D">
        <w:rPr>
          <w:rFonts w:cs="Arial"/>
          <w:sz w:val="20"/>
          <w:szCs w:val="20"/>
          <w:lang w:val="en-US"/>
        </w:rPr>
        <w:t>All these lines have the following features:</w:t>
      </w:r>
    </w:p>
    <w:p w14:paraId="6A7B0598" w14:textId="77777777" w:rsidR="00BC366D" w:rsidRPr="00CA3F4D" w:rsidRDefault="00BC366D" w:rsidP="00CA3F4D">
      <w:pPr>
        <w:rPr>
          <w:rFonts w:cs="Arial"/>
          <w:sz w:val="20"/>
          <w:szCs w:val="20"/>
          <w:lang w:val="en-US"/>
        </w:rPr>
      </w:pPr>
    </w:p>
    <w:p w14:paraId="0C9293EE" w14:textId="77777777" w:rsidR="00BC366D" w:rsidRPr="00CA3F4D" w:rsidRDefault="00BC366D" w:rsidP="00CA3F4D">
      <w:pPr>
        <w:numPr>
          <w:ilvl w:val="0"/>
          <w:numId w:val="18"/>
        </w:numPr>
        <w:ind w:left="680" w:hanging="680"/>
        <w:rPr>
          <w:rFonts w:cs="Arial"/>
          <w:sz w:val="20"/>
          <w:szCs w:val="20"/>
          <w:lang w:val="en-US"/>
        </w:rPr>
      </w:pPr>
      <w:r w:rsidRPr="00CA3F4D">
        <w:rPr>
          <w:rFonts w:cs="Arial"/>
          <w:sz w:val="20"/>
          <w:szCs w:val="20"/>
          <w:lang w:val="en-US"/>
        </w:rPr>
        <w:t>Wider variety of form and color references.</w:t>
      </w:r>
    </w:p>
    <w:p w14:paraId="6E41C0AA" w14:textId="77777777" w:rsidR="00BC366D" w:rsidRPr="00CA3F4D" w:rsidRDefault="00BC366D" w:rsidP="00DE4777">
      <w:pPr>
        <w:numPr>
          <w:ilvl w:val="0"/>
          <w:numId w:val="18"/>
        </w:numPr>
        <w:ind w:left="680" w:hanging="680"/>
        <w:rPr>
          <w:rFonts w:cs="Arial"/>
          <w:sz w:val="20"/>
          <w:szCs w:val="20"/>
          <w:lang w:val="en-US"/>
        </w:rPr>
      </w:pPr>
      <w:r w:rsidRPr="00CA3F4D">
        <w:rPr>
          <w:rFonts w:cs="Arial"/>
          <w:sz w:val="20"/>
          <w:szCs w:val="20"/>
          <w:lang w:val="en-US"/>
        </w:rPr>
        <w:t>Molds used to manufacture our acrylic teeth ensure an excellent reproduction of the morphology and anatomy of natural teeth. This feature allows a reproduction of patient’s dental occlusion according to his/her previous diagnostic.</w:t>
      </w:r>
    </w:p>
    <w:p w14:paraId="6B89243B" w14:textId="6127DD3D" w:rsidR="00BC366D" w:rsidRPr="005D4651" w:rsidRDefault="00BC366D" w:rsidP="00DE4777">
      <w:pPr>
        <w:numPr>
          <w:ilvl w:val="0"/>
          <w:numId w:val="18"/>
        </w:numPr>
        <w:ind w:left="680" w:hanging="680"/>
        <w:rPr>
          <w:rFonts w:cs="Arial"/>
          <w:sz w:val="20"/>
          <w:szCs w:val="20"/>
          <w:lang w:val="en-US"/>
        </w:rPr>
      </w:pPr>
      <w:r w:rsidRPr="00CA3F4D">
        <w:rPr>
          <w:rFonts w:cs="Arial"/>
          <w:sz w:val="20"/>
          <w:szCs w:val="20"/>
          <w:lang w:val="en-US"/>
        </w:rPr>
        <w:t xml:space="preserve">Wide </w:t>
      </w:r>
      <w:r w:rsidRPr="005D4651">
        <w:rPr>
          <w:rFonts w:cs="Arial"/>
          <w:sz w:val="20"/>
          <w:szCs w:val="20"/>
          <w:lang w:val="en-US"/>
        </w:rPr>
        <w:t xml:space="preserve">variety of articulations in </w:t>
      </w:r>
      <w:r w:rsidR="009359CB" w:rsidRPr="005D4651">
        <w:rPr>
          <w:rFonts w:cs="Arial"/>
          <w:sz w:val="20"/>
          <w:szCs w:val="20"/>
          <w:lang w:val="en-US"/>
        </w:rPr>
        <w:t>posteriors</w:t>
      </w:r>
      <w:r w:rsidRPr="005D4651">
        <w:rPr>
          <w:rFonts w:cs="Arial"/>
          <w:sz w:val="20"/>
          <w:szCs w:val="20"/>
          <w:lang w:val="en-US"/>
        </w:rPr>
        <w:t xml:space="preserve"> teeth such as 0º, 10º, 20º, and 33º. Normal and crossed </w:t>
      </w:r>
      <w:r w:rsidR="009359CB" w:rsidRPr="005D4651">
        <w:rPr>
          <w:rFonts w:cs="Arial"/>
          <w:sz w:val="20"/>
          <w:szCs w:val="20"/>
          <w:lang w:val="en-US"/>
        </w:rPr>
        <w:t>bite</w:t>
      </w:r>
      <w:r w:rsidRPr="005D4651">
        <w:rPr>
          <w:rFonts w:cs="Arial"/>
          <w:sz w:val="20"/>
          <w:szCs w:val="20"/>
          <w:lang w:val="en-US"/>
        </w:rPr>
        <w:t xml:space="preserve"> satisfy the needs of patients with retrognathism, prognathism, or normal chewing.</w:t>
      </w:r>
    </w:p>
    <w:p w14:paraId="073FC99F" w14:textId="77777777" w:rsidR="00BC366D" w:rsidRPr="005D4651" w:rsidRDefault="00BC366D" w:rsidP="00DE4777">
      <w:pPr>
        <w:numPr>
          <w:ilvl w:val="0"/>
          <w:numId w:val="18"/>
        </w:numPr>
        <w:ind w:left="680" w:hanging="680"/>
        <w:rPr>
          <w:rFonts w:cs="Arial"/>
          <w:sz w:val="20"/>
          <w:szCs w:val="20"/>
          <w:lang w:val="en-US"/>
        </w:rPr>
      </w:pPr>
      <w:r w:rsidRPr="005D4651">
        <w:rPr>
          <w:rFonts w:cs="Arial"/>
          <w:sz w:val="20"/>
          <w:szCs w:val="20"/>
          <w:lang w:val="en-US"/>
        </w:rPr>
        <w:t>Exceptional hardness, durability, and functionality.</w:t>
      </w:r>
    </w:p>
    <w:p w14:paraId="352698AD" w14:textId="77777777" w:rsidR="00BC366D" w:rsidRPr="005D4651" w:rsidRDefault="00BC366D" w:rsidP="00DE4777">
      <w:pPr>
        <w:numPr>
          <w:ilvl w:val="0"/>
          <w:numId w:val="18"/>
        </w:numPr>
        <w:ind w:left="680" w:hanging="680"/>
        <w:rPr>
          <w:rFonts w:cs="Arial"/>
          <w:sz w:val="20"/>
          <w:szCs w:val="20"/>
          <w:lang w:val="en-US"/>
        </w:rPr>
      </w:pPr>
      <w:r w:rsidRPr="005D4651">
        <w:rPr>
          <w:rFonts w:cs="Arial"/>
          <w:sz w:val="20"/>
          <w:szCs w:val="20"/>
          <w:lang w:val="en-US"/>
        </w:rPr>
        <w:t>Their morphology and mixture of multiple color layers give them a natural appearance.</w:t>
      </w:r>
    </w:p>
    <w:p w14:paraId="24BBFC5E" w14:textId="77777777" w:rsidR="00BC366D" w:rsidRPr="005D4651" w:rsidRDefault="00BC366D" w:rsidP="00DE4777">
      <w:pPr>
        <w:numPr>
          <w:ilvl w:val="0"/>
          <w:numId w:val="18"/>
        </w:numPr>
        <w:ind w:left="680" w:hanging="680"/>
        <w:rPr>
          <w:rFonts w:cs="Arial"/>
          <w:sz w:val="20"/>
          <w:szCs w:val="20"/>
          <w:lang w:val="en-US"/>
        </w:rPr>
      </w:pPr>
      <w:r w:rsidRPr="005D4651">
        <w:rPr>
          <w:rFonts w:cs="Arial"/>
          <w:sz w:val="20"/>
          <w:szCs w:val="20"/>
          <w:lang w:val="en-US"/>
        </w:rPr>
        <w:t>They are biocompatible with oral tissues.</w:t>
      </w:r>
    </w:p>
    <w:p w14:paraId="5ACD5B9E" w14:textId="77777777" w:rsidR="00BC366D" w:rsidRPr="005D4651" w:rsidRDefault="00BC366D" w:rsidP="00DE4777">
      <w:pPr>
        <w:numPr>
          <w:ilvl w:val="0"/>
          <w:numId w:val="18"/>
        </w:numPr>
        <w:ind w:left="680" w:hanging="680"/>
        <w:rPr>
          <w:rFonts w:cs="Arial"/>
          <w:sz w:val="20"/>
          <w:szCs w:val="20"/>
          <w:lang w:val="en-US"/>
        </w:rPr>
      </w:pPr>
      <w:r w:rsidRPr="005D4651">
        <w:rPr>
          <w:rFonts w:cs="Arial"/>
          <w:sz w:val="20"/>
          <w:szCs w:val="20"/>
          <w:lang w:val="en-US"/>
        </w:rPr>
        <w:t>Shades and translucent tonalities that give their vitality to artificial teeth used in dental - restorations are exactly reproduced.</w:t>
      </w:r>
    </w:p>
    <w:p w14:paraId="1340A274" w14:textId="629A13BD" w:rsidR="00BC366D" w:rsidRPr="00CA3F4D" w:rsidRDefault="00BC366D" w:rsidP="00DE4777">
      <w:pPr>
        <w:numPr>
          <w:ilvl w:val="0"/>
          <w:numId w:val="18"/>
        </w:numPr>
        <w:ind w:left="680" w:hanging="680"/>
        <w:rPr>
          <w:rFonts w:cs="Arial"/>
          <w:sz w:val="20"/>
          <w:szCs w:val="20"/>
          <w:lang w:val="en-US"/>
        </w:rPr>
      </w:pPr>
      <w:r w:rsidRPr="005D4651">
        <w:rPr>
          <w:rFonts w:cs="Arial"/>
          <w:sz w:val="20"/>
          <w:szCs w:val="20"/>
          <w:lang w:val="en-US"/>
        </w:rPr>
        <w:t xml:space="preserve">Color in </w:t>
      </w:r>
      <w:r w:rsidR="009359CB" w:rsidRPr="005D4651">
        <w:rPr>
          <w:rFonts w:cs="Arial"/>
          <w:sz w:val="20"/>
          <w:szCs w:val="20"/>
          <w:lang w:val="en-US"/>
        </w:rPr>
        <w:t>anterior</w:t>
      </w:r>
      <w:r w:rsidRPr="005D4651">
        <w:rPr>
          <w:rFonts w:cs="Arial"/>
          <w:sz w:val="20"/>
          <w:szCs w:val="20"/>
          <w:lang w:val="en-US"/>
        </w:rPr>
        <w:t xml:space="preserve"> and </w:t>
      </w:r>
      <w:r w:rsidR="009359CB" w:rsidRPr="005D4651">
        <w:rPr>
          <w:rFonts w:cs="Arial"/>
          <w:sz w:val="20"/>
          <w:szCs w:val="20"/>
          <w:lang w:val="en-US"/>
        </w:rPr>
        <w:t>posterior</w:t>
      </w:r>
      <w:r w:rsidRPr="005D4651">
        <w:rPr>
          <w:rFonts w:cs="Arial"/>
          <w:sz w:val="20"/>
          <w:szCs w:val="20"/>
          <w:lang w:val="en-US"/>
        </w:rPr>
        <w:t xml:space="preserve"> teeth</w:t>
      </w:r>
      <w:r w:rsidRPr="00CA3F4D">
        <w:rPr>
          <w:rFonts w:cs="Arial"/>
          <w:sz w:val="20"/>
          <w:szCs w:val="20"/>
          <w:lang w:val="en-US"/>
        </w:rPr>
        <w:t xml:space="preserve"> is exactly reproduced.</w:t>
      </w:r>
    </w:p>
    <w:p w14:paraId="31A4FEC1" w14:textId="77777777" w:rsidR="00D54CC1" w:rsidRPr="00CA3F4D" w:rsidRDefault="00BC366D" w:rsidP="00DE4777">
      <w:pPr>
        <w:numPr>
          <w:ilvl w:val="0"/>
          <w:numId w:val="18"/>
        </w:numPr>
        <w:ind w:left="680" w:hanging="680"/>
        <w:rPr>
          <w:rFonts w:cs="Arial"/>
          <w:sz w:val="20"/>
          <w:szCs w:val="20"/>
          <w:lang w:val="en-US"/>
        </w:rPr>
      </w:pPr>
      <w:r w:rsidRPr="00CA3F4D">
        <w:rPr>
          <w:rFonts w:cs="Arial"/>
          <w:sz w:val="20"/>
          <w:szCs w:val="20"/>
          <w:lang w:val="en-US"/>
        </w:rPr>
        <w:t>4-layered acrylic teeth have darker necks that contrast with their body, as it happens with a natural tooth whose root is darker than its crown.</w:t>
      </w:r>
    </w:p>
    <w:p w14:paraId="21CDF7F3" w14:textId="77777777" w:rsidR="00BC366D" w:rsidRPr="00CA3F4D" w:rsidRDefault="00BC366D" w:rsidP="00DE4777">
      <w:pPr>
        <w:numPr>
          <w:ilvl w:val="0"/>
          <w:numId w:val="18"/>
        </w:numPr>
        <w:ind w:left="680" w:hanging="680"/>
        <w:rPr>
          <w:rFonts w:cs="Arial"/>
          <w:sz w:val="20"/>
          <w:szCs w:val="20"/>
          <w:lang w:val="en-US"/>
        </w:rPr>
      </w:pPr>
      <w:r w:rsidRPr="00CA3F4D">
        <w:rPr>
          <w:rFonts w:cs="Arial"/>
          <w:sz w:val="20"/>
          <w:szCs w:val="20"/>
          <w:lang w:val="en-US"/>
        </w:rPr>
        <w:t xml:space="preserve">Their </w:t>
      </w:r>
      <w:r w:rsidR="00BD4B5E" w:rsidRPr="00CA3F4D">
        <w:rPr>
          <w:rFonts w:cs="Arial"/>
          <w:sz w:val="20"/>
          <w:szCs w:val="20"/>
          <w:lang w:val="en-US"/>
        </w:rPr>
        <w:t>c</w:t>
      </w:r>
      <w:r w:rsidRPr="00CA3F4D">
        <w:rPr>
          <w:rFonts w:cs="Arial"/>
          <w:sz w:val="20"/>
          <w:szCs w:val="20"/>
          <w:lang w:val="en-US"/>
        </w:rPr>
        <w:t>hemical composition ensures a physical and chemical bonding to the denture base.</w:t>
      </w:r>
    </w:p>
    <w:p w14:paraId="75ADE3D7" w14:textId="77777777" w:rsidR="00BC366D" w:rsidRPr="00CA3F4D" w:rsidRDefault="00BC366D" w:rsidP="00DE4777">
      <w:pPr>
        <w:numPr>
          <w:ilvl w:val="0"/>
          <w:numId w:val="18"/>
        </w:numPr>
        <w:ind w:left="680" w:hanging="680"/>
        <w:rPr>
          <w:rFonts w:cs="Arial"/>
          <w:sz w:val="20"/>
          <w:szCs w:val="20"/>
          <w:lang w:val="en-US"/>
        </w:rPr>
      </w:pPr>
      <w:r w:rsidRPr="00CA3F4D">
        <w:rPr>
          <w:rFonts w:cs="Arial"/>
          <w:sz w:val="20"/>
          <w:szCs w:val="20"/>
          <w:lang w:val="en-US"/>
        </w:rPr>
        <w:t>Acrylic resin teeth are very easily adaptable.</w:t>
      </w:r>
    </w:p>
    <w:p w14:paraId="2B0AA2A6" w14:textId="77777777" w:rsidR="00BC366D" w:rsidRPr="00CA3F4D" w:rsidRDefault="00BC366D" w:rsidP="00DE4777">
      <w:pPr>
        <w:numPr>
          <w:ilvl w:val="0"/>
          <w:numId w:val="18"/>
        </w:numPr>
        <w:ind w:left="680" w:hanging="680"/>
        <w:rPr>
          <w:rFonts w:cs="Arial"/>
          <w:sz w:val="20"/>
          <w:szCs w:val="20"/>
          <w:lang w:val="en-US"/>
        </w:rPr>
      </w:pPr>
      <w:r w:rsidRPr="00CA3F4D">
        <w:rPr>
          <w:rFonts w:cs="Arial"/>
          <w:sz w:val="20"/>
          <w:szCs w:val="20"/>
          <w:lang w:val="en-US"/>
        </w:rPr>
        <w:t>They are highly resistant to breakage.</w:t>
      </w:r>
    </w:p>
    <w:p w14:paraId="520E7160" w14:textId="77777777" w:rsidR="00BC366D" w:rsidRPr="00CA3F4D" w:rsidRDefault="00BC366D" w:rsidP="00DE4777">
      <w:pPr>
        <w:numPr>
          <w:ilvl w:val="0"/>
          <w:numId w:val="18"/>
        </w:numPr>
        <w:ind w:left="680" w:hanging="680"/>
        <w:rPr>
          <w:rFonts w:cs="Arial"/>
          <w:sz w:val="20"/>
          <w:szCs w:val="20"/>
          <w:lang w:val="en-US"/>
        </w:rPr>
      </w:pPr>
      <w:r w:rsidRPr="00CA3F4D">
        <w:rPr>
          <w:rFonts w:cs="Arial"/>
          <w:sz w:val="20"/>
          <w:szCs w:val="20"/>
          <w:lang w:val="en-US"/>
        </w:rPr>
        <w:t>Their capacity to bond to heat-polymerized resins for denture bases allows a longer life-time of prosthesis in patient’s mouth.</w:t>
      </w:r>
    </w:p>
    <w:p w14:paraId="0F205D20" w14:textId="77777777" w:rsidR="00BC366D" w:rsidRPr="00CA3F4D" w:rsidRDefault="00BC366D" w:rsidP="00DE4777">
      <w:pPr>
        <w:numPr>
          <w:ilvl w:val="0"/>
          <w:numId w:val="18"/>
        </w:numPr>
        <w:ind w:left="680" w:hanging="680"/>
        <w:rPr>
          <w:rFonts w:cs="Arial"/>
          <w:sz w:val="20"/>
          <w:szCs w:val="20"/>
          <w:lang w:val="en-US"/>
        </w:rPr>
      </w:pPr>
      <w:r w:rsidRPr="00CA3F4D">
        <w:rPr>
          <w:rFonts w:cs="Arial"/>
          <w:sz w:val="20"/>
          <w:szCs w:val="20"/>
          <w:lang w:val="en-US"/>
        </w:rPr>
        <w:t>Acrylic resin teeth are made to restore patient’s functionality and aesthetics.</w:t>
      </w:r>
    </w:p>
    <w:p w14:paraId="67A141A8" w14:textId="77777777" w:rsidR="00BC366D" w:rsidRPr="00CA3F4D" w:rsidRDefault="00BC366D" w:rsidP="00DE4777">
      <w:pPr>
        <w:rPr>
          <w:rFonts w:cs="Arial"/>
          <w:sz w:val="20"/>
          <w:szCs w:val="20"/>
          <w:lang w:val="en-US"/>
        </w:rPr>
      </w:pPr>
    </w:p>
    <w:p w14:paraId="3060AA3E" w14:textId="77777777" w:rsidR="00BC366D" w:rsidRPr="00CA3F4D" w:rsidRDefault="00BC366D" w:rsidP="00DE4777">
      <w:pPr>
        <w:rPr>
          <w:rFonts w:cs="Arial"/>
          <w:sz w:val="20"/>
          <w:szCs w:val="20"/>
          <w:lang w:val="en-US"/>
        </w:rPr>
      </w:pPr>
    </w:p>
    <w:p w14:paraId="076FC8B2" w14:textId="77777777" w:rsidR="00BC366D" w:rsidRPr="00CA3F4D" w:rsidRDefault="00941CE2" w:rsidP="00DE4777">
      <w:pPr>
        <w:pStyle w:val="Prrafodelista"/>
        <w:keepNext/>
        <w:numPr>
          <w:ilvl w:val="0"/>
          <w:numId w:val="20"/>
        </w:numPr>
        <w:ind w:left="426" w:hanging="426"/>
        <w:outlineLvl w:val="0"/>
        <w:rPr>
          <w:rFonts w:cs="Arial"/>
          <w:b/>
          <w:bCs/>
          <w:kern w:val="32"/>
          <w:sz w:val="20"/>
          <w:szCs w:val="20"/>
          <w:lang w:val="en-US"/>
        </w:rPr>
      </w:pPr>
      <w:r w:rsidRPr="00CA3F4D">
        <w:rPr>
          <w:rFonts w:cs="Arial"/>
          <w:b/>
          <w:bCs/>
          <w:kern w:val="32"/>
          <w:sz w:val="20"/>
          <w:szCs w:val="20"/>
          <w:lang w:val="en-US"/>
        </w:rPr>
        <w:t>QUALITY ASSURANCE OF THE</w:t>
      </w:r>
      <w:r w:rsidR="00BC366D" w:rsidRPr="00CA3F4D">
        <w:rPr>
          <w:rFonts w:cs="Arial"/>
          <w:b/>
          <w:bCs/>
          <w:kern w:val="32"/>
          <w:sz w:val="20"/>
          <w:szCs w:val="20"/>
          <w:lang w:val="en-US"/>
        </w:rPr>
        <w:t xml:space="preserve"> PRODUCT</w:t>
      </w:r>
    </w:p>
    <w:p w14:paraId="667302AB" w14:textId="77777777" w:rsidR="00BC366D" w:rsidRPr="00CA3F4D" w:rsidRDefault="00BC366D" w:rsidP="00DE4777">
      <w:pPr>
        <w:rPr>
          <w:rFonts w:cs="Arial"/>
          <w:sz w:val="20"/>
          <w:szCs w:val="20"/>
          <w:lang w:val="en-US"/>
        </w:rPr>
      </w:pPr>
    </w:p>
    <w:p w14:paraId="653A4830" w14:textId="77777777" w:rsidR="00BC366D" w:rsidRPr="00CA3F4D" w:rsidRDefault="00BC366D" w:rsidP="00DE4777">
      <w:pPr>
        <w:rPr>
          <w:rFonts w:cs="Arial"/>
          <w:sz w:val="20"/>
          <w:szCs w:val="20"/>
          <w:lang w:val="en-US"/>
        </w:rPr>
      </w:pPr>
      <w:r w:rsidRPr="00CA3F4D">
        <w:rPr>
          <w:rFonts w:cs="Arial"/>
          <w:sz w:val="20"/>
          <w:szCs w:val="20"/>
          <w:lang w:val="en-US"/>
        </w:rPr>
        <w:t>Acrylic resin teeth are made from the highest quality raw materials through a completely standardized process which co</w:t>
      </w:r>
      <w:r w:rsidR="006F6664" w:rsidRPr="00CA3F4D">
        <w:rPr>
          <w:rFonts w:cs="Arial"/>
          <w:sz w:val="20"/>
          <w:szCs w:val="20"/>
          <w:lang w:val="en-US"/>
        </w:rPr>
        <w:t>nforms to ISO Standard 9001</w:t>
      </w:r>
      <w:r w:rsidRPr="00CA3F4D">
        <w:rPr>
          <w:rFonts w:cs="Arial"/>
          <w:sz w:val="20"/>
          <w:szCs w:val="20"/>
          <w:lang w:val="en-US"/>
        </w:rPr>
        <w:t xml:space="preserve"> and ISO</w:t>
      </w:r>
      <w:r w:rsidR="006F6664" w:rsidRPr="00CA3F4D">
        <w:rPr>
          <w:rFonts w:cs="Arial"/>
          <w:sz w:val="20"/>
          <w:szCs w:val="20"/>
          <w:lang w:val="en-US"/>
        </w:rPr>
        <w:t xml:space="preserve"> 13485</w:t>
      </w:r>
      <w:r w:rsidRPr="00CA3F4D">
        <w:rPr>
          <w:rFonts w:cs="Arial"/>
          <w:sz w:val="20"/>
          <w:szCs w:val="20"/>
          <w:lang w:val="en-US"/>
        </w:rPr>
        <w:t>.</w:t>
      </w:r>
    </w:p>
    <w:p w14:paraId="07F05320" w14:textId="77777777" w:rsidR="00BC366D" w:rsidRPr="00CA3F4D" w:rsidRDefault="00BC366D" w:rsidP="00CA3F4D">
      <w:pPr>
        <w:rPr>
          <w:rFonts w:cs="Arial"/>
          <w:sz w:val="20"/>
          <w:szCs w:val="20"/>
          <w:lang w:val="en-US"/>
        </w:rPr>
      </w:pPr>
    </w:p>
    <w:p w14:paraId="3723DA2A" w14:textId="6A64A7D4" w:rsidR="00BC366D" w:rsidRDefault="00BC366D" w:rsidP="00CA3F4D">
      <w:pPr>
        <w:rPr>
          <w:rFonts w:cs="Arial"/>
          <w:sz w:val="20"/>
          <w:szCs w:val="20"/>
          <w:lang w:val="en-US"/>
        </w:rPr>
      </w:pPr>
      <w:r w:rsidRPr="00CA3F4D">
        <w:rPr>
          <w:rFonts w:cs="Arial"/>
          <w:sz w:val="20"/>
          <w:szCs w:val="20"/>
          <w:lang w:val="en-US"/>
        </w:rPr>
        <w:t>Moreover, in its Quality Control Laboratory, New Stetic verifies the fulfilling of quality requisites for its finished product Acrylic Resin Teeth, using specialized equipment. The most representative machines are the following:</w:t>
      </w:r>
    </w:p>
    <w:p w14:paraId="32877191" w14:textId="111CA3B1" w:rsidR="00845026" w:rsidRDefault="00845026" w:rsidP="00CA3F4D">
      <w:pPr>
        <w:rPr>
          <w:rFonts w:cs="Arial"/>
          <w:sz w:val="20"/>
          <w:szCs w:val="20"/>
          <w:lang w:val="en-US"/>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7"/>
        <w:gridCol w:w="236"/>
        <w:gridCol w:w="3756"/>
      </w:tblGrid>
      <w:tr w:rsidR="00845026" w14:paraId="1757B4DA" w14:textId="77777777" w:rsidTr="00EF7513">
        <w:trPr>
          <w:jc w:val="center"/>
        </w:trPr>
        <w:tc>
          <w:tcPr>
            <w:tcW w:w="3827" w:type="dxa"/>
            <w:vAlign w:val="bottom"/>
          </w:tcPr>
          <w:p w14:paraId="70649473" w14:textId="643EC2E9" w:rsidR="00845026" w:rsidRDefault="003C42AC" w:rsidP="00845026">
            <w:pPr>
              <w:jc w:val="center"/>
              <w:rPr>
                <w:rFonts w:cs="Arial"/>
                <w:sz w:val="20"/>
                <w:szCs w:val="20"/>
                <w:lang w:val="en-US"/>
              </w:rPr>
            </w:pPr>
            <w:r>
              <w:rPr>
                <w:noProof/>
                <w:lang w:val="es-CO" w:eastAsia="es-CO"/>
              </w:rPr>
              <w:drawing>
                <wp:inline distT="0" distB="0" distL="0" distR="0" wp14:anchorId="56C86286" wp14:editId="60788E83">
                  <wp:extent cx="2002155" cy="1727835"/>
                  <wp:effectExtent l="0" t="0" r="0" b="571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pic:cNvPicPr>
                        </pic:nvPicPr>
                        <pic:blipFill>
                          <a:blip r:embed="rId10"/>
                          <a:stretch>
                            <a:fillRect/>
                          </a:stretch>
                        </pic:blipFill>
                        <pic:spPr>
                          <a:xfrm>
                            <a:off x="0" y="0"/>
                            <a:ext cx="2002155" cy="1727835"/>
                          </a:xfrm>
                          <a:prstGeom prst="rect">
                            <a:avLst/>
                          </a:prstGeom>
                        </pic:spPr>
                      </pic:pic>
                    </a:graphicData>
                  </a:graphic>
                </wp:inline>
              </w:drawing>
            </w:r>
          </w:p>
        </w:tc>
        <w:tc>
          <w:tcPr>
            <w:tcW w:w="236" w:type="dxa"/>
            <w:vAlign w:val="bottom"/>
          </w:tcPr>
          <w:p w14:paraId="5D9FEAA0" w14:textId="77777777" w:rsidR="00845026" w:rsidRDefault="00845026" w:rsidP="00845026">
            <w:pPr>
              <w:jc w:val="center"/>
              <w:rPr>
                <w:rFonts w:cs="Arial"/>
                <w:sz w:val="20"/>
                <w:szCs w:val="20"/>
                <w:lang w:val="en-US"/>
              </w:rPr>
            </w:pPr>
          </w:p>
        </w:tc>
        <w:tc>
          <w:tcPr>
            <w:tcW w:w="3220" w:type="dxa"/>
            <w:vAlign w:val="bottom"/>
          </w:tcPr>
          <w:p w14:paraId="5AF8D6DD" w14:textId="6E94F603" w:rsidR="00845026" w:rsidRDefault="003C42AC" w:rsidP="00845026">
            <w:pPr>
              <w:jc w:val="center"/>
              <w:rPr>
                <w:rFonts w:cs="Arial"/>
                <w:sz w:val="20"/>
                <w:szCs w:val="20"/>
                <w:lang w:val="en-US"/>
              </w:rPr>
            </w:pPr>
            <w:r>
              <w:rPr>
                <w:noProof/>
                <w:lang w:val="es-CO" w:eastAsia="es-CO"/>
              </w:rPr>
              <w:drawing>
                <wp:inline distT="0" distB="0" distL="0" distR="0" wp14:anchorId="63AED5B6" wp14:editId="45499470">
                  <wp:extent cx="1513840" cy="1751965"/>
                  <wp:effectExtent l="0" t="0" r="0" b="63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pic:cNvPicPr>
                        </pic:nvPicPr>
                        <pic:blipFill>
                          <a:blip r:embed="rId11"/>
                          <a:stretch>
                            <a:fillRect/>
                          </a:stretch>
                        </pic:blipFill>
                        <pic:spPr>
                          <a:xfrm>
                            <a:off x="0" y="0"/>
                            <a:ext cx="1513840" cy="1751965"/>
                          </a:xfrm>
                          <a:prstGeom prst="rect">
                            <a:avLst/>
                          </a:prstGeom>
                        </pic:spPr>
                      </pic:pic>
                    </a:graphicData>
                  </a:graphic>
                </wp:inline>
              </w:drawing>
            </w:r>
          </w:p>
        </w:tc>
      </w:tr>
      <w:tr w:rsidR="00845026" w:rsidRPr="005D4651" w14:paraId="5C88918C" w14:textId="77777777" w:rsidTr="00EF7513">
        <w:trPr>
          <w:jc w:val="center"/>
        </w:trPr>
        <w:tc>
          <w:tcPr>
            <w:tcW w:w="3827" w:type="dxa"/>
          </w:tcPr>
          <w:p w14:paraId="1AC1DD7F" w14:textId="10C1D653" w:rsidR="00845026" w:rsidRDefault="00026265" w:rsidP="00845026">
            <w:pPr>
              <w:jc w:val="center"/>
              <w:rPr>
                <w:rFonts w:cs="Arial"/>
                <w:sz w:val="20"/>
                <w:szCs w:val="20"/>
                <w:lang w:val="en-US"/>
              </w:rPr>
            </w:pPr>
            <w:r>
              <w:rPr>
                <w:rFonts w:cs="Arial"/>
                <w:sz w:val="20"/>
                <w:szCs w:val="20"/>
                <w:lang w:val="en-US"/>
              </w:rPr>
              <w:t xml:space="preserve">Universal machine </w:t>
            </w:r>
            <w:r w:rsidR="003C42AC">
              <w:rPr>
                <w:rFonts w:cs="Arial"/>
                <w:sz w:val="20"/>
                <w:szCs w:val="20"/>
                <w:lang w:val="en-US"/>
              </w:rPr>
              <w:t>for flexural strength and flexural modulus tests</w:t>
            </w:r>
          </w:p>
        </w:tc>
        <w:tc>
          <w:tcPr>
            <w:tcW w:w="236" w:type="dxa"/>
          </w:tcPr>
          <w:p w14:paraId="1A5B23DC" w14:textId="77777777" w:rsidR="00845026" w:rsidRDefault="00845026" w:rsidP="00845026">
            <w:pPr>
              <w:jc w:val="center"/>
              <w:rPr>
                <w:rFonts w:cs="Arial"/>
                <w:sz w:val="20"/>
                <w:szCs w:val="20"/>
                <w:lang w:val="en-US"/>
              </w:rPr>
            </w:pPr>
          </w:p>
        </w:tc>
        <w:tc>
          <w:tcPr>
            <w:tcW w:w="3220" w:type="dxa"/>
          </w:tcPr>
          <w:p w14:paraId="357B76C7" w14:textId="01FEF853" w:rsidR="00845026" w:rsidRDefault="003C42AC" w:rsidP="00845026">
            <w:pPr>
              <w:jc w:val="center"/>
              <w:rPr>
                <w:rFonts w:cs="Arial"/>
                <w:sz w:val="20"/>
                <w:szCs w:val="20"/>
                <w:lang w:val="en-US"/>
              </w:rPr>
            </w:pPr>
            <w:r>
              <w:rPr>
                <w:rFonts w:cs="Arial"/>
                <w:sz w:val="20"/>
                <w:szCs w:val="20"/>
                <w:lang w:val="en-US"/>
              </w:rPr>
              <w:t>Universal machine for bonding test</w:t>
            </w:r>
          </w:p>
        </w:tc>
      </w:tr>
      <w:tr w:rsidR="00845026" w:rsidRPr="005D4651" w14:paraId="30D40BFD" w14:textId="77777777" w:rsidTr="00EF7513">
        <w:trPr>
          <w:jc w:val="center"/>
        </w:trPr>
        <w:tc>
          <w:tcPr>
            <w:tcW w:w="3827" w:type="dxa"/>
          </w:tcPr>
          <w:p w14:paraId="7E449F37" w14:textId="77777777" w:rsidR="00845026" w:rsidRDefault="00845026" w:rsidP="00845026">
            <w:pPr>
              <w:jc w:val="center"/>
              <w:rPr>
                <w:rFonts w:cs="Arial"/>
                <w:sz w:val="20"/>
                <w:szCs w:val="20"/>
                <w:lang w:val="en-US"/>
              </w:rPr>
            </w:pPr>
          </w:p>
        </w:tc>
        <w:tc>
          <w:tcPr>
            <w:tcW w:w="236" w:type="dxa"/>
          </w:tcPr>
          <w:p w14:paraId="299D0EBF" w14:textId="77777777" w:rsidR="00845026" w:rsidRDefault="00845026" w:rsidP="00845026">
            <w:pPr>
              <w:jc w:val="center"/>
              <w:rPr>
                <w:rFonts w:cs="Arial"/>
                <w:sz w:val="20"/>
                <w:szCs w:val="20"/>
                <w:lang w:val="en-US"/>
              </w:rPr>
            </w:pPr>
          </w:p>
        </w:tc>
        <w:tc>
          <w:tcPr>
            <w:tcW w:w="3220" w:type="dxa"/>
          </w:tcPr>
          <w:p w14:paraId="094B8257" w14:textId="77777777" w:rsidR="00845026" w:rsidRDefault="00845026" w:rsidP="00845026">
            <w:pPr>
              <w:jc w:val="center"/>
              <w:rPr>
                <w:rFonts w:cs="Arial"/>
                <w:sz w:val="20"/>
                <w:szCs w:val="20"/>
                <w:lang w:val="en-US"/>
              </w:rPr>
            </w:pPr>
          </w:p>
        </w:tc>
      </w:tr>
      <w:tr w:rsidR="00845026" w14:paraId="643531CA" w14:textId="77777777" w:rsidTr="00EF7513">
        <w:trPr>
          <w:jc w:val="center"/>
        </w:trPr>
        <w:tc>
          <w:tcPr>
            <w:tcW w:w="3827" w:type="dxa"/>
            <w:vAlign w:val="bottom"/>
          </w:tcPr>
          <w:p w14:paraId="51DCAE38" w14:textId="3FC648E5" w:rsidR="00845026" w:rsidRDefault="003C42AC" w:rsidP="00845026">
            <w:pPr>
              <w:jc w:val="center"/>
              <w:rPr>
                <w:rFonts w:cs="Arial"/>
                <w:sz w:val="20"/>
                <w:szCs w:val="20"/>
                <w:lang w:val="en-US"/>
              </w:rPr>
            </w:pPr>
            <w:r>
              <w:rPr>
                <w:noProof/>
                <w:lang w:val="es-CO" w:eastAsia="es-CO"/>
              </w:rPr>
              <w:drawing>
                <wp:inline distT="0" distB="0" distL="0" distR="0" wp14:anchorId="34E75F2B" wp14:editId="41C0159F">
                  <wp:extent cx="2015352" cy="145638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2"/>
                          <a:stretch>
                            <a:fillRect/>
                          </a:stretch>
                        </pic:blipFill>
                        <pic:spPr>
                          <a:xfrm>
                            <a:off x="0" y="0"/>
                            <a:ext cx="2020244" cy="1459915"/>
                          </a:xfrm>
                          <a:prstGeom prst="rect">
                            <a:avLst/>
                          </a:prstGeom>
                        </pic:spPr>
                      </pic:pic>
                    </a:graphicData>
                  </a:graphic>
                </wp:inline>
              </w:drawing>
            </w:r>
          </w:p>
        </w:tc>
        <w:tc>
          <w:tcPr>
            <w:tcW w:w="236" w:type="dxa"/>
            <w:vAlign w:val="bottom"/>
          </w:tcPr>
          <w:p w14:paraId="1A1474DC" w14:textId="77777777" w:rsidR="00845026" w:rsidRDefault="00845026" w:rsidP="00845026">
            <w:pPr>
              <w:jc w:val="center"/>
              <w:rPr>
                <w:rFonts w:cs="Arial"/>
                <w:sz w:val="20"/>
                <w:szCs w:val="20"/>
                <w:lang w:val="en-US"/>
              </w:rPr>
            </w:pPr>
          </w:p>
        </w:tc>
        <w:tc>
          <w:tcPr>
            <w:tcW w:w="3220" w:type="dxa"/>
            <w:vAlign w:val="bottom"/>
          </w:tcPr>
          <w:p w14:paraId="1DD3DF96" w14:textId="6EFBA615" w:rsidR="00845026" w:rsidRDefault="00594F54" w:rsidP="00845026">
            <w:pPr>
              <w:jc w:val="center"/>
              <w:rPr>
                <w:rFonts w:cs="Arial"/>
                <w:sz w:val="20"/>
                <w:szCs w:val="20"/>
                <w:lang w:val="en-US"/>
              </w:rPr>
            </w:pPr>
            <w:r>
              <w:rPr>
                <w:noProof/>
                <w:lang w:val="es-CO" w:eastAsia="es-CO"/>
              </w:rPr>
              <w:drawing>
                <wp:inline distT="0" distB="0" distL="0" distR="0" wp14:anchorId="471F6465" wp14:editId="1A5B5EC5">
                  <wp:extent cx="2242820" cy="1456055"/>
                  <wp:effectExtent l="0" t="0" r="508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a:picLocks noChangeAspect="1"/>
                          </pic:cNvPicPr>
                        </pic:nvPicPr>
                        <pic:blipFill rotWithShape="1">
                          <a:blip r:embed="rId13"/>
                          <a:srcRect t="12750"/>
                          <a:stretch/>
                        </pic:blipFill>
                        <pic:spPr bwMode="auto">
                          <a:xfrm>
                            <a:off x="0" y="0"/>
                            <a:ext cx="2242820" cy="1456055"/>
                          </a:xfrm>
                          <a:prstGeom prst="rect">
                            <a:avLst/>
                          </a:prstGeom>
                          <a:ln>
                            <a:noFill/>
                          </a:ln>
                          <a:extLst>
                            <a:ext uri="{53640926-AAD7-44D8-BBD7-CCE9431645EC}">
                              <a14:shadowObscured xmlns:a14="http://schemas.microsoft.com/office/drawing/2010/main"/>
                            </a:ext>
                          </a:extLst>
                        </pic:spPr>
                      </pic:pic>
                    </a:graphicData>
                  </a:graphic>
                </wp:inline>
              </w:drawing>
            </w:r>
          </w:p>
        </w:tc>
      </w:tr>
      <w:tr w:rsidR="00845026" w14:paraId="7A5E5239" w14:textId="77777777" w:rsidTr="00EF7513">
        <w:trPr>
          <w:jc w:val="center"/>
        </w:trPr>
        <w:tc>
          <w:tcPr>
            <w:tcW w:w="3827" w:type="dxa"/>
          </w:tcPr>
          <w:p w14:paraId="67C40A57" w14:textId="2C66A673" w:rsidR="00845026" w:rsidRDefault="003C42AC" w:rsidP="00845026">
            <w:pPr>
              <w:jc w:val="center"/>
              <w:rPr>
                <w:rFonts w:cs="Arial"/>
                <w:sz w:val="20"/>
                <w:szCs w:val="20"/>
                <w:lang w:val="en-US"/>
              </w:rPr>
            </w:pPr>
            <w:r>
              <w:rPr>
                <w:rFonts w:cs="Arial"/>
                <w:sz w:val="20"/>
                <w:szCs w:val="20"/>
                <w:lang w:val="en-US"/>
              </w:rPr>
              <w:t>Stereomicroscope for distortion, whitening, crazing and porosity tests</w:t>
            </w:r>
          </w:p>
        </w:tc>
        <w:tc>
          <w:tcPr>
            <w:tcW w:w="236" w:type="dxa"/>
          </w:tcPr>
          <w:p w14:paraId="66CDA463" w14:textId="77777777" w:rsidR="00845026" w:rsidRDefault="00845026" w:rsidP="00845026">
            <w:pPr>
              <w:jc w:val="center"/>
              <w:rPr>
                <w:rFonts w:cs="Arial"/>
                <w:sz w:val="20"/>
                <w:szCs w:val="20"/>
                <w:lang w:val="en-US"/>
              </w:rPr>
            </w:pPr>
          </w:p>
        </w:tc>
        <w:tc>
          <w:tcPr>
            <w:tcW w:w="3220" w:type="dxa"/>
          </w:tcPr>
          <w:p w14:paraId="7A2862AC" w14:textId="320B4767" w:rsidR="00845026" w:rsidRDefault="00B96D7A" w:rsidP="00845026">
            <w:pPr>
              <w:jc w:val="center"/>
              <w:rPr>
                <w:rFonts w:cs="Arial"/>
                <w:sz w:val="20"/>
                <w:szCs w:val="20"/>
                <w:lang w:val="en-US"/>
              </w:rPr>
            </w:pPr>
            <w:r>
              <w:rPr>
                <w:rFonts w:cs="Arial"/>
                <w:sz w:val="20"/>
                <w:szCs w:val="20"/>
                <w:lang w:val="en-US"/>
              </w:rPr>
              <w:t>C</w:t>
            </w:r>
            <w:r w:rsidR="00682618">
              <w:rPr>
                <w:rFonts w:cs="Arial"/>
                <w:sz w:val="20"/>
                <w:szCs w:val="20"/>
                <w:lang w:val="en-US"/>
              </w:rPr>
              <w:t>abin</w:t>
            </w:r>
            <w:r>
              <w:rPr>
                <w:rFonts w:cs="Arial"/>
                <w:sz w:val="20"/>
                <w:szCs w:val="20"/>
                <w:lang w:val="en-US"/>
              </w:rPr>
              <w:t xml:space="preserve"> for fluorescence verification</w:t>
            </w:r>
          </w:p>
        </w:tc>
      </w:tr>
    </w:tbl>
    <w:p w14:paraId="12C072E1" w14:textId="77777777" w:rsidR="00845026" w:rsidRDefault="00845026" w:rsidP="00B96D7A">
      <w:pPr>
        <w:rPr>
          <w:rFonts w:cs="Arial"/>
          <w:sz w:val="20"/>
          <w:szCs w:val="20"/>
          <w:lang w:val="en-US"/>
        </w:rPr>
      </w:pPr>
    </w:p>
    <w:p w14:paraId="58A2A1AA" w14:textId="77777777" w:rsidR="00BC366D" w:rsidRPr="00CA3F4D" w:rsidRDefault="00BC366D" w:rsidP="00CA3F4D">
      <w:pPr>
        <w:jc w:val="left"/>
        <w:rPr>
          <w:rFonts w:cs="Arial"/>
          <w:bCs/>
          <w:sz w:val="20"/>
          <w:szCs w:val="20"/>
          <w:lang w:val="en-US"/>
        </w:rPr>
      </w:pPr>
    </w:p>
    <w:p w14:paraId="7220E460" w14:textId="77777777" w:rsidR="00BC366D" w:rsidRPr="00CA3F4D" w:rsidRDefault="00BC366D" w:rsidP="00CA3F4D">
      <w:pPr>
        <w:pStyle w:val="Prrafodelista"/>
        <w:keepNext/>
        <w:numPr>
          <w:ilvl w:val="0"/>
          <w:numId w:val="20"/>
        </w:numPr>
        <w:ind w:left="426" w:hanging="426"/>
        <w:outlineLvl w:val="0"/>
        <w:rPr>
          <w:rFonts w:cs="Arial"/>
          <w:b/>
          <w:bCs/>
          <w:kern w:val="32"/>
          <w:sz w:val="20"/>
          <w:szCs w:val="20"/>
        </w:rPr>
      </w:pPr>
      <w:r w:rsidRPr="00CA3F4D">
        <w:rPr>
          <w:rFonts w:cs="Arial"/>
          <w:b/>
          <w:bCs/>
          <w:kern w:val="32"/>
          <w:sz w:val="20"/>
          <w:szCs w:val="20"/>
        </w:rPr>
        <w:t xml:space="preserve">INSTRUCTIONS FOR USE </w:t>
      </w:r>
    </w:p>
    <w:p w14:paraId="72E62D1C" w14:textId="77777777" w:rsidR="00BC366D" w:rsidRPr="00CA3F4D" w:rsidRDefault="00BC366D" w:rsidP="00CA3F4D">
      <w:pPr>
        <w:jc w:val="left"/>
        <w:rPr>
          <w:rFonts w:cs="Arial"/>
          <w:b/>
          <w:bCs/>
          <w:sz w:val="20"/>
          <w:szCs w:val="20"/>
          <w:lang w:val="en-US"/>
        </w:rPr>
      </w:pPr>
    </w:p>
    <w:p w14:paraId="035D7D4B" w14:textId="77777777" w:rsidR="00BC366D" w:rsidRPr="00CA3F4D" w:rsidRDefault="00BC366D" w:rsidP="00CA3F4D">
      <w:pPr>
        <w:rPr>
          <w:rFonts w:cs="Arial"/>
          <w:sz w:val="20"/>
          <w:szCs w:val="20"/>
          <w:lang w:val="en-US"/>
        </w:rPr>
      </w:pPr>
      <w:r w:rsidRPr="00CA3F4D">
        <w:rPr>
          <w:rFonts w:cs="Arial"/>
          <w:sz w:val="20"/>
          <w:szCs w:val="20"/>
          <w:lang w:val="en-US"/>
        </w:rPr>
        <w:t>After the lining-up of teeth and the wax washing, the following recommendations must be taken into account before putting the acrylic resin:</w:t>
      </w:r>
    </w:p>
    <w:p w14:paraId="349C4BF0" w14:textId="77777777" w:rsidR="00D54CC1" w:rsidRPr="00CA3F4D" w:rsidRDefault="00D54CC1" w:rsidP="00CA3F4D">
      <w:pPr>
        <w:rPr>
          <w:rFonts w:cs="Arial"/>
          <w:sz w:val="20"/>
          <w:szCs w:val="20"/>
          <w:lang w:val="en-US"/>
        </w:rPr>
      </w:pPr>
    </w:p>
    <w:p w14:paraId="6B19F7AC" w14:textId="77777777" w:rsidR="00BC366D" w:rsidRPr="00CA3F4D" w:rsidRDefault="00BC366D" w:rsidP="00CA3F4D">
      <w:pPr>
        <w:rPr>
          <w:rFonts w:cs="Arial"/>
          <w:sz w:val="20"/>
          <w:szCs w:val="20"/>
          <w:lang w:val="en-US"/>
        </w:rPr>
      </w:pPr>
      <w:r w:rsidRPr="00CA3F4D">
        <w:rPr>
          <w:rFonts w:cs="Arial"/>
          <w:sz w:val="20"/>
          <w:szCs w:val="20"/>
          <w:lang w:val="en-US"/>
        </w:rPr>
        <w:t>Carry out a traditional wax washing operation, in order to completely remove the wax that is adhered to teeth.</w:t>
      </w:r>
    </w:p>
    <w:p w14:paraId="5E3F783F" w14:textId="77777777" w:rsidR="00BC366D" w:rsidRPr="00CA3F4D" w:rsidRDefault="00BC366D" w:rsidP="00CA3F4D">
      <w:pPr>
        <w:rPr>
          <w:rFonts w:cs="Arial"/>
          <w:sz w:val="20"/>
          <w:szCs w:val="20"/>
          <w:lang w:val="en-US"/>
        </w:rPr>
      </w:pPr>
    </w:p>
    <w:p w14:paraId="43F4DEFB" w14:textId="77777777" w:rsidR="00BC366D" w:rsidRPr="00CA3F4D" w:rsidRDefault="00BC366D" w:rsidP="00CA3F4D">
      <w:pPr>
        <w:rPr>
          <w:rFonts w:cs="Arial"/>
          <w:sz w:val="20"/>
          <w:szCs w:val="20"/>
          <w:lang w:val="en-US"/>
        </w:rPr>
      </w:pPr>
      <w:r w:rsidRPr="00CA3F4D">
        <w:rPr>
          <w:rFonts w:cs="Arial"/>
          <w:sz w:val="20"/>
          <w:szCs w:val="20"/>
          <w:lang w:val="en-US"/>
        </w:rPr>
        <w:t>Teeth must be completely clean at the moment of putting the denture base resin. The presence of detergent waste impedes the chemical bonding between the tooth and the denture base resin.</w:t>
      </w:r>
    </w:p>
    <w:p w14:paraId="241B11B6" w14:textId="77777777" w:rsidR="00BC366D" w:rsidRPr="00CA3F4D" w:rsidRDefault="00BC366D" w:rsidP="00CA3F4D">
      <w:pPr>
        <w:rPr>
          <w:rFonts w:cs="Arial"/>
          <w:sz w:val="20"/>
          <w:szCs w:val="20"/>
          <w:lang w:val="en-US"/>
        </w:rPr>
      </w:pPr>
      <w:r w:rsidRPr="00CA3F4D">
        <w:rPr>
          <w:rFonts w:cs="Arial"/>
          <w:sz w:val="20"/>
          <w:szCs w:val="20"/>
          <w:lang w:val="en-US"/>
        </w:rPr>
        <w:t xml:space="preserve">        </w:t>
      </w:r>
    </w:p>
    <w:p w14:paraId="3D833461" w14:textId="60DFE452" w:rsidR="00BC366D" w:rsidRPr="00CA3F4D" w:rsidRDefault="00BC366D" w:rsidP="00CA3F4D">
      <w:pPr>
        <w:rPr>
          <w:rFonts w:cs="Arial"/>
          <w:sz w:val="20"/>
          <w:szCs w:val="20"/>
          <w:lang w:val="en-US"/>
        </w:rPr>
      </w:pPr>
      <w:r w:rsidRPr="00CA3F4D">
        <w:rPr>
          <w:rFonts w:cs="Arial"/>
          <w:sz w:val="20"/>
          <w:szCs w:val="20"/>
          <w:lang w:val="en-US"/>
        </w:rPr>
        <w:t>When applying the plaster separator (Novafoil</w:t>
      </w:r>
      <w:r w:rsidR="008B266A">
        <w:rPr>
          <w:rFonts w:cs="Arial"/>
          <w:sz w:val="20"/>
          <w:szCs w:val="20"/>
          <w:lang w:val="en-US"/>
        </w:rPr>
        <w:t>®</w:t>
      </w:r>
      <w:r w:rsidRPr="00CA3F4D">
        <w:rPr>
          <w:rFonts w:cs="Arial"/>
          <w:sz w:val="20"/>
          <w:szCs w:val="20"/>
          <w:lang w:val="en-US"/>
        </w:rPr>
        <w:t>), acrylic resin teeth must never be touched in order to ensure their bonding.</w:t>
      </w:r>
    </w:p>
    <w:p w14:paraId="6D7D4F18" w14:textId="77777777" w:rsidR="00BC366D" w:rsidRPr="00CA3F4D" w:rsidRDefault="00BC366D" w:rsidP="00CA3F4D">
      <w:pPr>
        <w:rPr>
          <w:rFonts w:cs="Arial"/>
          <w:sz w:val="20"/>
          <w:szCs w:val="20"/>
          <w:lang w:val="en-US"/>
        </w:rPr>
      </w:pPr>
    </w:p>
    <w:p w14:paraId="7B502E19" w14:textId="5CCF6F36" w:rsidR="00BC366D" w:rsidRPr="00CA3F4D" w:rsidRDefault="00BC366D" w:rsidP="00CA3F4D">
      <w:pPr>
        <w:rPr>
          <w:rFonts w:cs="Arial"/>
          <w:sz w:val="20"/>
          <w:szCs w:val="20"/>
          <w:lang w:val="en-US"/>
        </w:rPr>
      </w:pPr>
      <w:r w:rsidRPr="00CA3F4D">
        <w:rPr>
          <w:rFonts w:cs="Arial"/>
          <w:sz w:val="20"/>
          <w:szCs w:val="20"/>
          <w:lang w:val="en-US"/>
        </w:rPr>
        <w:t xml:space="preserve">Acrylic resin teeth must be worked with denture base acrylic resin of equal component, in order to ensure their chemical bonding (with no need of </w:t>
      </w:r>
      <w:r w:rsidR="00E57F6C" w:rsidRPr="00CA3F4D">
        <w:rPr>
          <w:rFonts w:cs="Arial"/>
          <w:sz w:val="20"/>
          <w:szCs w:val="20"/>
          <w:lang w:val="en-US"/>
        </w:rPr>
        <w:t>m</w:t>
      </w:r>
      <w:r w:rsidRPr="00CA3F4D">
        <w:rPr>
          <w:rFonts w:cs="Arial"/>
          <w:sz w:val="20"/>
          <w:szCs w:val="20"/>
          <w:lang w:val="en-US"/>
        </w:rPr>
        <w:t>echanical retentions by means of diatoric holes). Mechanical retentions should be avoided because they affect the tonality of artificial teeth.</w:t>
      </w:r>
    </w:p>
    <w:p w14:paraId="4E0561F4" w14:textId="77777777" w:rsidR="00BC366D" w:rsidRPr="00CA3F4D" w:rsidRDefault="00BC366D" w:rsidP="00CA3F4D">
      <w:pPr>
        <w:rPr>
          <w:rFonts w:cs="Arial"/>
          <w:sz w:val="20"/>
          <w:szCs w:val="20"/>
          <w:lang w:val="en-US"/>
        </w:rPr>
      </w:pPr>
    </w:p>
    <w:p w14:paraId="3F8BA4A2" w14:textId="77777777" w:rsidR="00BC366D" w:rsidRPr="00CA3F4D" w:rsidRDefault="00BC366D" w:rsidP="00CA3F4D">
      <w:pPr>
        <w:rPr>
          <w:rFonts w:cs="Arial"/>
          <w:sz w:val="20"/>
          <w:szCs w:val="20"/>
          <w:lang w:val="en-US"/>
        </w:rPr>
      </w:pPr>
      <w:r w:rsidRPr="00CA3F4D">
        <w:rPr>
          <w:rFonts w:cs="Arial"/>
          <w:sz w:val="20"/>
          <w:szCs w:val="20"/>
          <w:lang w:val="en-US"/>
        </w:rPr>
        <w:t>Do not immerse teeth in solvents because it affects the physical features of teeth and produces micro-fractures not detectable at first sight but through a stereomicroscope.</w:t>
      </w:r>
    </w:p>
    <w:p w14:paraId="0056D17A" w14:textId="77777777" w:rsidR="00D54CC1" w:rsidRPr="00CA3F4D" w:rsidRDefault="00D54CC1" w:rsidP="00CA3F4D">
      <w:pPr>
        <w:jc w:val="left"/>
        <w:rPr>
          <w:rFonts w:cs="Arial"/>
          <w:b/>
          <w:bCs/>
          <w:sz w:val="20"/>
          <w:szCs w:val="20"/>
          <w:lang w:val="en-US"/>
        </w:rPr>
      </w:pPr>
    </w:p>
    <w:p w14:paraId="1DAEDD56" w14:textId="77777777" w:rsidR="00D54CC1" w:rsidRPr="00CA3F4D" w:rsidRDefault="00D54CC1" w:rsidP="00CA3F4D">
      <w:pPr>
        <w:jc w:val="left"/>
        <w:rPr>
          <w:rFonts w:cs="Arial"/>
          <w:b/>
          <w:bCs/>
          <w:sz w:val="20"/>
          <w:szCs w:val="20"/>
          <w:lang w:val="en-US"/>
        </w:rPr>
      </w:pPr>
    </w:p>
    <w:p w14:paraId="586DDF92" w14:textId="77777777" w:rsidR="00BC366D" w:rsidRPr="00CA3F4D" w:rsidRDefault="00BC366D" w:rsidP="00CA3F4D">
      <w:pPr>
        <w:pStyle w:val="Prrafodelista"/>
        <w:keepNext/>
        <w:numPr>
          <w:ilvl w:val="0"/>
          <w:numId w:val="20"/>
        </w:numPr>
        <w:ind w:left="426" w:hanging="426"/>
        <w:outlineLvl w:val="0"/>
        <w:rPr>
          <w:rFonts w:cs="Arial"/>
          <w:b/>
          <w:bCs/>
          <w:kern w:val="32"/>
          <w:sz w:val="20"/>
          <w:szCs w:val="20"/>
        </w:rPr>
      </w:pPr>
      <w:r w:rsidRPr="00CA3F4D">
        <w:rPr>
          <w:rFonts w:cs="Arial"/>
          <w:b/>
          <w:bCs/>
          <w:kern w:val="32"/>
          <w:sz w:val="20"/>
          <w:szCs w:val="20"/>
        </w:rPr>
        <w:t xml:space="preserve">COMMERCIAL PRESENTATIONS </w:t>
      </w:r>
    </w:p>
    <w:p w14:paraId="0A26B62A" w14:textId="77777777" w:rsidR="00BC366D" w:rsidRPr="00CA3F4D" w:rsidRDefault="00BC366D" w:rsidP="00CA3F4D">
      <w:pPr>
        <w:jc w:val="left"/>
        <w:rPr>
          <w:rFonts w:cs="Arial"/>
          <w:sz w:val="20"/>
          <w:szCs w:val="20"/>
          <w:lang w:val="en-US"/>
        </w:rPr>
      </w:pPr>
    </w:p>
    <w:p w14:paraId="0A271FBC" w14:textId="0747694E" w:rsidR="00BC366D" w:rsidRPr="00CA3F4D" w:rsidRDefault="0060116D" w:rsidP="00CA3F4D">
      <w:pPr>
        <w:rPr>
          <w:rFonts w:cs="Arial"/>
          <w:sz w:val="20"/>
          <w:szCs w:val="20"/>
          <w:lang w:val="en-US"/>
        </w:rPr>
      </w:pPr>
      <w:r w:rsidRPr="00CA3F4D">
        <w:rPr>
          <w:rFonts w:cs="Arial"/>
          <w:sz w:val="20"/>
          <w:szCs w:val="20"/>
          <w:lang w:val="en-US"/>
        </w:rPr>
        <w:t>Box X 20</w:t>
      </w:r>
      <w:r w:rsidR="00BC366D" w:rsidRPr="00CA3F4D">
        <w:rPr>
          <w:rFonts w:cs="Arial"/>
          <w:sz w:val="20"/>
          <w:szCs w:val="20"/>
          <w:lang w:val="en-US"/>
        </w:rPr>
        <w:t xml:space="preserve"> sets (</w:t>
      </w:r>
      <w:r w:rsidR="00250971">
        <w:rPr>
          <w:rFonts w:cs="Arial"/>
          <w:sz w:val="20"/>
          <w:szCs w:val="20"/>
          <w:lang w:val="en-US"/>
        </w:rPr>
        <w:t>e</w:t>
      </w:r>
      <w:r w:rsidR="00BC366D" w:rsidRPr="00CA3F4D">
        <w:rPr>
          <w:rFonts w:cs="Arial"/>
          <w:sz w:val="20"/>
          <w:szCs w:val="20"/>
          <w:lang w:val="en-US"/>
        </w:rPr>
        <w:t xml:space="preserve">ach set </w:t>
      </w:r>
      <w:r w:rsidRPr="00CA3F4D">
        <w:rPr>
          <w:rFonts w:cs="Arial"/>
          <w:sz w:val="20"/>
          <w:szCs w:val="20"/>
          <w:lang w:val="en-US"/>
        </w:rPr>
        <w:t>X 6</w:t>
      </w:r>
      <w:r w:rsidR="00BC366D" w:rsidRPr="00CA3F4D">
        <w:rPr>
          <w:rFonts w:cs="Arial"/>
          <w:sz w:val="20"/>
          <w:szCs w:val="20"/>
          <w:lang w:val="en-US"/>
        </w:rPr>
        <w:t xml:space="preserve"> pieces type I)</w:t>
      </w:r>
      <w:r w:rsidR="00250971">
        <w:rPr>
          <w:rFonts w:cs="Arial"/>
          <w:sz w:val="20"/>
          <w:szCs w:val="20"/>
          <w:lang w:val="en-US"/>
        </w:rPr>
        <w:t>.</w:t>
      </w:r>
    </w:p>
    <w:p w14:paraId="19F924CC" w14:textId="599F7C13" w:rsidR="00BC366D" w:rsidRPr="00CA3F4D" w:rsidRDefault="0060116D" w:rsidP="00CA3F4D">
      <w:pPr>
        <w:rPr>
          <w:rFonts w:cs="Arial"/>
          <w:sz w:val="20"/>
          <w:szCs w:val="20"/>
          <w:lang w:val="en-US"/>
        </w:rPr>
      </w:pPr>
      <w:r w:rsidRPr="00CA3F4D">
        <w:rPr>
          <w:rFonts w:cs="Arial"/>
          <w:sz w:val="20"/>
          <w:szCs w:val="20"/>
          <w:lang w:val="en-US"/>
        </w:rPr>
        <w:t>Box X 20</w:t>
      </w:r>
      <w:r w:rsidR="00BC366D" w:rsidRPr="00CA3F4D">
        <w:rPr>
          <w:rFonts w:cs="Arial"/>
          <w:sz w:val="20"/>
          <w:szCs w:val="20"/>
          <w:lang w:val="en-US"/>
        </w:rPr>
        <w:t xml:space="preserve"> </w:t>
      </w:r>
      <w:r w:rsidRPr="00CA3F4D">
        <w:rPr>
          <w:rFonts w:cs="Arial"/>
          <w:sz w:val="20"/>
          <w:szCs w:val="20"/>
          <w:lang w:val="en-US"/>
        </w:rPr>
        <w:t>sets (</w:t>
      </w:r>
      <w:r w:rsidR="00250971">
        <w:rPr>
          <w:rFonts w:cs="Arial"/>
          <w:sz w:val="20"/>
          <w:szCs w:val="20"/>
          <w:lang w:val="en-US"/>
        </w:rPr>
        <w:t>e</w:t>
      </w:r>
      <w:r w:rsidR="00BC366D" w:rsidRPr="00CA3F4D">
        <w:rPr>
          <w:rFonts w:cs="Arial"/>
          <w:sz w:val="20"/>
          <w:szCs w:val="20"/>
          <w:lang w:val="en-US"/>
        </w:rPr>
        <w:t xml:space="preserve">ach </w:t>
      </w:r>
      <w:r w:rsidRPr="00CA3F4D">
        <w:rPr>
          <w:rFonts w:cs="Arial"/>
          <w:sz w:val="20"/>
          <w:szCs w:val="20"/>
          <w:lang w:val="en-US"/>
        </w:rPr>
        <w:t xml:space="preserve">set </w:t>
      </w:r>
      <w:r w:rsidR="006255A5" w:rsidRPr="00CA3F4D">
        <w:rPr>
          <w:rFonts w:cs="Arial"/>
          <w:sz w:val="20"/>
          <w:szCs w:val="20"/>
          <w:lang w:val="en-US"/>
        </w:rPr>
        <w:t>X 8</w:t>
      </w:r>
      <w:r w:rsidR="00BC366D" w:rsidRPr="00CA3F4D">
        <w:rPr>
          <w:rFonts w:cs="Arial"/>
          <w:sz w:val="20"/>
          <w:szCs w:val="20"/>
          <w:lang w:val="en-US"/>
        </w:rPr>
        <w:t xml:space="preserve"> pieces type II)</w:t>
      </w:r>
      <w:r w:rsidR="00250971">
        <w:rPr>
          <w:rFonts w:cs="Arial"/>
          <w:sz w:val="20"/>
          <w:szCs w:val="20"/>
          <w:lang w:val="en-US"/>
        </w:rPr>
        <w:t>.</w:t>
      </w:r>
    </w:p>
    <w:p w14:paraId="0605741D" w14:textId="5667BB38" w:rsidR="00BC366D" w:rsidRPr="00CA3F4D" w:rsidRDefault="0060116D" w:rsidP="00CA3F4D">
      <w:pPr>
        <w:rPr>
          <w:rFonts w:cs="Arial"/>
          <w:sz w:val="20"/>
          <w:szCs w:val="20"/>
          <w:lang w:val="en-US"/>
        </w:rPr>
      </w:pPr>
      <w:r w:rsidRPr="00CA3F4D">
        <w:rPr>
          <w:rFonts w:cs="Arial"/>
          <w:sz w:val="20"/>
          <w:szCs w:val="20"/>
          <w:lang w:val="en-US"/>
        </w:rPr>
        <w:t>Box X</w:t>
      </w:r>
      <w:r w:rsidR="00BC366D" w:rsidRPr="00CA3F4D">
        <w:rPr>
          <w:rFonts w:cs="Arial"/>
          <w:sz w:val="20"/>
          <w:szCs w:val="20"/>
          <w:lang w:val="en-US"/>
        </w:rPr>
        <w:t xml:space="preserve"> 12 </w:t>
      </w:r>
      <w:r w:rsidRPr="00CA3F4D">
        <w:rPr>
          <w:rFonts w:cs="Arial"/>
          <w:sz w:val="20"/>
          <w:szCs w:val="20"/>
          <w:lang w:val="en-US"/>
        </w:rPr>
        <w:t>sets (</w:t>
      </w:r>
      <w:r w:rsidR="00250971">
        <w:rPr>
          <w:rFonts w:cs="Arial"/>
          <w:sz w:val="20"/>
          <w:szCs w:val="20"/>
          <w:lang w:val="en-US"/>
        </w:rPr>
        <w:t>e</w:t>
      </w:r>
      <w:r w:rsidR="00BC366D" w:rsidRPr="00CA3F4D">
        <w:rPr>
          <w:rFonts w:cs="Arial"/>
          <w:sz w:val="20"/>
          <w:szCs w:val="20"/>
          <w:lang w:val="en-US"/>
        </w:rPr>
        <w:t xml:space="preserve">ach </w:t>
      </w:r>
      <w:r w:rsidRPr="00CA3F4D">
        <w:rPr>
          <w:rFonts w:cs="Arial"/>
          <w:sz w:val="20"/>
          <w:szCs w:val="20"/>
          <w:lang w:val="en-US"/>
        </w:rPr>
        <w:t xml:space="preserve">set </w:t>
      </w:r>
      <w:r w:rsidR="006255A5" w:rsidRPr="00CA3F4D">
        <w:rPr>
          <w:rFonts w:cs="Arial"/>
          <w:sz w:val="20"/>
          <w:szCs w:val="20"/>
          <w:lang w:val="en-US"/>
        </w:rPr>
        <w:t>X 14</w:t>
      </w:r>
      <w:r w:rsidR="00BC366D" w:rsidRPr="00CA3F4D">
        <w:rPr>
          <w:rFonts w:cs="Arial"/>
          <w:sz w:val="20"/>
          <w:szCs w:val="20"/>
          <w:lang w:val="en-US"/>
        </w:rPr>
        <w:t xml:space="preserve"> pieces = 6 pieces type I + 8 pieces type II)</w:t>
      </w:r>
      <w:r w:rsidR="00250971">
        <w:rPr>
          <w:rFonts w:cs="Arial"/>
          <w:sz w:val="20"/>
          <w:szCs w:val="20"/>
          <w:lang w:val="en-US"/>
        </w:rPr>
        <w:t>.</w:t>
      </w:r>
    </w:p>
    <w:p w14:paraId="1A443363" w14:textId="648636C6" w:rsidR="00BC366D" w:rsidRPr="00CA3F4D" w:rsidRDefault="00BC366D" w:rsidP="00CA3F4D">
      <w:pPr>
        <w:rPr>
          <w:rFonts w:cs="Arial"/>
          <w:sz w:val="20"/>
          <w:szCs w:val="20"/>
          <w:lang w:val="en-US"/>
        </w:rPr>
      </w:pPr>
      <w:r w:rsidRPr="00CA3F4D">
        <w:rPr>
          <w:rFonts w:cs="Arial"/>
          <w:sz w:val="20"/>
          <w:szCs w:val="20"/>
          <w:lang w:val="en-US"/>
        </w:rPr>
        <w:t xml:space="preserve">Box X 10 </w:t>
      </w:r>
      <w:r w:rsidR="0060116D" w:rsidRPr="00CA3F4D">
        <w:rPr>
          <w:rFonts w:cs="Arial"/>
          <w:sz w:val="20"/>
          <w:szCs w:val="20"/>
          <w:lang w:val="en-US"/>
        </w:rPr>
        <w:t>sets (</w:t>
      </w:r>
      <w:r w:rsidR="00250971">
        <w:rPr>
          <w:rFonts w:cs="Arial"/>
          <w:sz w:val="20"/>
          <w:szCs w:val="20"/>
          <w:lang w:val="en-US"/>
        </w:rPr>
        <w:t>e</w:t>
      </w:r>
      <w:r w:rsidRPr="00CA3F4D">
        <w:rPr>
          <w:rFonts w:cs="Arial"/>
          <w:sz w:val="20"/>
          <w:szCs w:val="20"/>
          <w:lang w:val="en-US"/>
        </w:rPr>
        <w:t xml:space="preserve">ach </w:t>
      </w:r>
      <w:r w:rsidR="006255A5" w:rsidRPr="00CA3F4D">
        <w:rPr>
          <w:rFonts w:cs="Arial"/>
          <w:sz w:val="20"/>
          <w:szCs w:val="20"/>
          <w:lang w:val="en-US"/>
        </w:rPr>
        <w:t>set X</w:t>
      </w:r>
      <w:r w:rsidRPr="00CA3F4D">
        <w:rPr>
          <w:rFonts w:cs="Arial"/>
          <w:sz w:val="20"/>
          <w:szCs w:val="20"/>
          <w:lang w:val="en-US"/>
        </w:rPr>
        <w:t xml:space="preserve"> 6 pieces type I)</w:t>
      </w:r>
      <w:r w:rsidR="00250971">
        <w:rPr>
          <w:rFonts w:cs="Arial"/>
          <w:sz w:val="20"/>
          <w:szCs w:val="20"/>
          <w:lang w:val="en-US"/>
        </w:rPr>
        <w:t>.</w:t>
      </w:r>
    </w:p>
    <w:p w14:paraId="45740EF1" w14:textId="0BF02532" w:rsidR="00BC366D" w:rsidRPr="00CA3F4D" w:rsidRDefault="00BC366D" w:rsidP="00CA3F4D">
      <w:pPr>
        <w:rPr>
          <w:rFonts w:cs="Arial"/>
          <w:sz w:val="20"/>
          <w:szCs w:val="20"/>
          <w:lang w:val="en-US"/>
        </w:rPr>
      </w:pPr>
      <w:r w:rsidRPr="00CA3F4D">
        <w:rPr>
          <w:rFonts w:cs="Arial"/>
          <w:sz w:val="20"/>
          <w:szCs w:val="20"/>
          <w:lang w:val="en-US"/>
        </w:rPr>
        <w:t xml:space="preserve">Box X 10 </w:t>
      </w:r>
      <w:r w:rsidR="0060116D" w:rsidRPr="00CA3F4D">
        <w:rPr>
          <w:rFonts w:cs="Arial"/>
          <w:sz w:val="20"/>
          <w:szCs w:val="20"/>
          <w:lang w:val="en-US"/>
        </w:rPr>
        <w:t>sets (</w:t>
      </w:r>
      <w:r w:rsidR="00250971">
        <w:rPr>
          <w:rFonts w:cs="Arial"/>
          <w:sz w:val="20"/>
          <w:szCs w:val="20"/>
          <w:lang w:val="en-US"/>
        </w:rPr>
        <w:t>e</w:t>
      </w:r>
      <w:r w:rsidRPr="00CA3F4D">
        <w:rPr>
          <w:rFonts w:cs="Arial"/>
          <w:sz w:val="20"/>
          <w:szCs w:val="20"/>
          <w:lang w:val="en-US"/>
        </w:rPr>
        <w:t xml:space="preserve">ach </w:t>
      </w:r>
      <w:r w:rsidR="006255A5" w:rsidRPr="00CA3F4D">
        <w:rPr>
          <w:rFonts w:cs="Arial"/>
          <w:sz w:val="20"/>
          <w:szCs w:val="20"/>
          <w:lang w:val="en-US"/>
        </w:rPr>
        <w:t>set X</w:t>
      </w:r>
      <w:r w:rsidRPr="00CA3F4D">
        <w:rPr>
          <w:rFonts w:cs="Arial"/>
          <w:sz w:val="20"/>
          <w:szCs w:val="20"/>
          <w:lang w:val="en-US"/>
        </w:rPr>
        <w:t xml:space="preserve"> 8 pieces type II)</w:t>
      </w:r>
      <w:r w:rsidR="00250971">
        <w:rPr>
          <w:rFonts w:cs="Arial"/>
          <w:sz w:val="20"/>
          <w:szCs w:val="20"/>
          <w:lang w:val="en-US"/>
        </w:rPr>
        <w:t>.</w:t>
      </w:r>
    </w:p>
    <w:p w14:paraId="106E1350" w14:textId="23D8CA4D" w:rsidR="00BC366D" w:rsidRPr="00CA3F4D" w:rsidRDefault="00BC366D" w:rsidP="00CA3F4D">
      <w:pPr>
        <w:rPr>
          <w:rFonts w:cs="Arial"/>
          <w:sz w:val="20"/>
          <w:szCs w:val="20"/>
          <w:lang w:val="en-US"/>
        </w:rPr>
      </w:pPr>
      <w:r w:rsidRPr="00CA3F4D">
        <w:rPr>
          <w:rFonts w:cs="Arial"/>
          <w:sz w:val="20"/>
          <w:szCs w:val="20"/>
          <w:lang w:val="en-US"/>
        </w:rPr>
        <w:t xml:space="preserve">Box </w:t>
      </w:r>
      <w:r w:rsidR="0060116D" w:rsidRPr="00CA3F4D">
        <w:rPr>
          <w:rFonts w:cs="Arial"/>
          <w:sz w:val="20"/>
          <w:szCs w:val="20"/>
          <w:lang w:val="en-US"/>
        </w:rPr>
        <w:t>X 6 sets (</w:t>
      </w:r>
      <w:r w:rsidR="00250971">
        <w:rPr>
          <w:rFonts w:cs="Arial"/>
          <w:sz w:val="20"/>
          <w:szCs w:val="20"/>
          <w:lang w:val="en-US"/>
        </w:rPr>
        <w:t>e</w:t>
      </w:r>
      <w:r w:rsidRPr="00CA3F4D">
        <w:rPr>
          <w:rFonts w:cs="Arial"/>
          <w:sz w:val="20"/>
          <w:szCs w:val="20"/>
          <w:lang w:val="en-US"/>
        </w:rPr>
        <w:t xml:space="preserve">ach </w:t>
      </w:r>
      <w:r w:rsidR="006255A5" w:rsidRPr="00CA3F4D">
        <w:rPr>
          <w:rFonts w:cs="Arial"/>
          <w:sz w:val="20"/>
          <w:szCs w:val="20"/>
          <w:lang w:val="en-US"/>
        </w:rPr>
        <w:t>set X</w:t>
      </w:r>
      <w:r w:rsidRPr="00CA3F4D">
        <w:rPr>
          <w:rFonts w:cs="Arial"/>
          <w:sz w:val="20"/>
          <w:szCs w:val="20"/>
          <w:lang w:val="en-US"/>
        </w:rPr>
        <w:t xml:space="preserve"> 28 pieces = 12 pieces type I + 16 pieces type II)</w:t>
      </w:r>
      <w:r w:rsidR="00250971">
        <w:rPr>
          <w:rFonts w:cs="Arial"/>
          <w:sz w:val="20"/>
          <w:szCs w:val="20"/>
          <w:lang w:val="en-US"/>
        </w:rPr>
        <w:t>.</w:t>
      </w:r>
    </w:p>
    <w:p w14:paraId="69E79CC8" w14:textId="4ED5C18A" w:rsidR="000B1C3B" w:rsidRPr="00CA3F4D" w:rsidRDefault="000B1C3B" w:rsidP="00CA3F4D">
      <w:pPr>
        <w:rPr>
          <w:rFonts w:cs="Arial"/>
          <w:sz w:val="20"/>
          <w:szCs w:val="20"/>
          <w:lang w:val="en-US"/>
        </w:rPr>
      </w:pPr>
      <w:r w:rsidRPr="00CA3F4D">
        <w:rPr>
          <w:rFonts w:cs="Arial"/>
          <w:sz w:val="20"/>
          <w:szCs w:val="20"/>
          <w:lang w:val="en-US"/>
        </w:rPr>
        <w:t xml:space="preserve">Plastic bag per 10 sets </w:t>
      </w:r>
      <w:r w:rsidR="00C0759D" w:rsidRPr="00CA3F4D">
        <w:rPr>
          <w:rFonts w:cs="Arial"/>
          <w:sz w:val="20"/>
          <w:szCs w:val="20"/>
          <w:lang w:val="en-US"/>
        </w:rPr>
        <w:t>type I; type II</w:t>
      </w:r>
      <w:r w:rsidR="00250971">
        <w:rPr>
          <w:rFonts w:cs="Arial"/>
          <w:sz w:val="20"/>
          <w:szCs w:val="20"/>
          <w:lang w:val="en-US"/>
        </w:rPr>
        <w:t>.</w:t>
      </w:r>
    </w:p>
    <w:p w14:paraId="757691C0" w14:textId="796EB59A" w:rsidR="00BC366D" w:rsidRPr="00CA3F4D" w:rsidRDefault="00BC366D" w:rsidP="00CA3F4D">
      <w:pPr>
        <w:rPr>
          <w:rFonts w:cs="Arial"/>
          <w:sz w:val="20"/>
          <w:szCs w:val="20"/>
          <w:lang w:val="en-US"/>
        </w:rPr>
      </w:pPr>
      <w:r w:rsidRPr="00CA3F4D">
        <w:rPr>
          <w:rFonts w:cs="Arial"/>
          <w:sz w:val="20"/>
          <w:szCs w:val="20"/>
          <w:lang w:val="en-US"/>
        </w:rPr>
        <w:t>Individual presentation, set x 6 pieces type I</w:t>
      </w:r>
      <w:r w:rsidR="00250971">
        <w:rPr>
          <w:rFonts w:cs="Arial"/>
          <w:sz w:val="20"/>
          <w:szCs w:val="20"/>
          <w:lang w:val="en-US"/>
        </w:rPr>
        <w:t>.</w:t>
      </w:r>
    </w:p>
    <w:p w14:paraId="60C25E92" w14:textId="2739D96C" w:rsidR="00BC366D" w:rsidRPr="00CA3F4D" w:rsidRDefault="00BC366D" w:rsidP="00CA3F4D">
      <w:pPr>
        <w:rPr>
          <w:rFonts w:cs="Arial"/>
          <w:sz w:val="20"/>
          <w:szCs w:val="20"/>
          <w:lang w:val="en-US"/>
        </w:rPr>
      </w:pPr>
      <w:r w:rsidRPr="00CA3F4D">
        <w:rPr>
          <w:rFonts w:cs="Arial"/>
          <w:sz w:val="20"/>
          <w:szCs w:val="20"/>
          <w:lang w:val="en-US"/>
        </w:rPr>
        <w:t>Individual presentation, set x 8 pieces type II</w:t>
      </w:r>
      <w:r w:rsidR="00250971">
        <w:rPr>
          <w:rFonts w:cs="Arial"/>
          <w:sz w:val="20"/>
          <w:szCs w:val="20"/>
          <w:lang w:val="en-US"/>
        </w:rPr>
        <w:t>.</w:t>
      </w:r>
    </w:p>
    <w:p w14:paraId="1BB2EF91" w14:textId="7156BD1A" w:rsidR="00BC366D" w:rsidRPr="00CA3F4D" w:rsidRDefault="00BC366D" w:rsidP="00CA3F4D">
      <w:pPr>
        <w:rPr>
          <w:rFonts w:cs="Arial"/>
          <w:sz w:val="20"/>
          <w:szCs w:val="20"/>
          <w:lang w:val="en-US"/>
        </w:rPr>
      </w:pPr>
      <w:r w:rsidRPr="00CA3F4D">
        <w:rPr>
          <w:rFonts w:cs="Arial"/>
          <w:sz w:val="20"/>
          <w:szCs w:val="20"/>
          <w:lang w:val="en-US"/>
        </w:rPr>
        <w:t>Individual presentation, set x 14 pieces = 6 pieces type I + 8 pieces type II</w:t>
      </w:r>
      <w:r w:rsidR="00250971">
        <w:rPr>
          <w:rFonts w:cs="Arial"/>
          <w:sz w:val="20"/>
          <w:szCs w:val="20"/>
          <w:lang w:val="en-US"/>
        </w:rPr>
        <w:t>.</w:t>
      </w:r>
    </w:p>
    <w:p w14:paraId="3A9D5010" w14:textId="27A1897B" w:rsidR="00BC366D" w:rsidRPr="00CA3F4D" w:rsidRDefault="00BC366D" w:rsidP="00CA3F4D">
      <w:pPr>
        <w:rPr>
          <w:rFonts w:cs="Arial"/>
          <w:sz w:val="20"/>
          <w:szCs w:val="20"/>
          <w:lang w:val="en-US"/>
        </w:rPr>
      </w:pPr>
      <w:r w:rsidRPr="00CA3F4D">
        <w:rPr>
          <w:rFonts w:cs="Arial"/>
          <w:sz w:val="20"/>
          <w:szCs w:val="20"/>
          <w:lang w:val="en-US"/>
        </w:rPr>
        <w:t>Individual presentation, set x 28 pieces= 12 pieces type I + 16 pieces type II</w:t>
      </w:r>
      <w:r w:rsidR="00250971">
        <w:rPr>
          <w:rFonts w:cs="Arial"/>
          <w:sz w:val="20"/>
          <w:szCs w:val="20"/>
          <w:lang w:val="en-US"/>
        </w:rPr>
        <w:t>.</w:t>
      </w:r>
    </w:p>
    <w:p w14:paraId="40154D1B" w14:textId="77777777" w:rsidR="0083116A" w:rsidRPr="00CA3F4D" w:rsidRDefault="0083116A" w:rsidP="00CA3F4D">
      <w:pPr>
        <w:rPr>
          <w:rFonts w:cs="Arial"/>
          <w:b/>
          <w:bCs/>
          <w:sz w:val="20"/>
          <w:szCs w:val="20"/>
          <w:lang w:val="en-US"/>
        </w:rPr>
      </w:pPr>
    </w:p>
    <w:p w14:paraId="0C3BCFBE" w14:textId="405F73DC" w:rsidR="00D54CC1" w:rsidRPr="00CA3F4D" w:rsidRDefault="00BC366D" w:rsidP="00CA3F4D">
      <w:pPr>
        <w:rPr>
          <w:rFonts w:cs="Arial"/>
          <w:sz w:val="20"/>
          <w:szCs w:val="20"/>
          <w:lang w:val="en-US"/>
        </w:rPr>
      </w:pPr>
      <w:r w:rsidRPr="00CA3F4D">
        <w:rPr>
          <w:rFonts w:cs="Arial"/>
          <w:bCs/>
          <w:sz w:val="20"/>
          <w:szCs w:val="20"/>
          <w:lang w:val="en-US"/>
        </w:rPr>
        <w:t>Two-layer Acrylic Teeth Line:</w:t>
      </w:r>
      <w:r w:rsidRPr="00CA3F4D">
        <w:rPr>
          <w:rFonts w:cs="Arial"/>
          <w:sz w:val="20"/>
          <w:szCs w:val="20"/>
          <w:lang w:val="en-US"/>
        </w:rPr>
        <w:t xml:space="preserve"> Newcryl, Coral, Splendid, Ultradent, Nordent, Biodent, T-Real, Olympic, Alfalux, Super C, Olympic® Plus</w:t>
      </w:r>
      <w:r w:rsidR="00710367" w:rsidRPr="00CA3F4D">
        <w:rPr>
          <w:rFonts w:cs="Arial"/>
          <w:sz w:val="20"/>
          <w:szCs w:val="20"/>
          <w:lang w:val="en-US"/>
        </w:rPr>
        <w:t>.</w:t>
      </w:r>
    </w:p>
    <w:p w14:paraId="6D9D51B6" w14:textId="77777777" w:rsidR="00D54CC1" w:rsidRPr="00CA3F4D" w:rsidRDefault="00D54CC1" w:rsidP="00CA3F4D">
      <w:pPr>
        <w:jc w:val="left"/>
        <w:rPr>
          <w:rFonts w:cs="Arial"/>
          <w:sz w:val="20"/>
          <w:szCs w:val="20"/>
          <w:lang w:val="en-US"/>
        </w:rPr>
      </w:pPr>
    </w:p>
    <w:p w14:paraId="47549AF8" w14:textId="532E5D4D" w:rsidR="00D54CC1" w:rsidRPr="00CA3F4D" w:rsidRDefault="00BC366D" w:rsidP="00CA3F4D">
      <w:pPr>
        <w:rPr>
          <w:rFonts w:cs="Arial"/>
          <w:sz w:val="20"/>
          <w:szCs w:val="20"/>
          <w:lang w:val="en-US"/>
        </w:rPr>
      </w:pPr>
      <w:r w:rsidRPr="00CA3F4D">
        <w:rPr>
          <w:rFonts w:cs="Arial"/>
          <w:bCs/>
          <w:sz w:val="20"/>
          <w:szCs w:val="20"/>
          <w:lang w:val="en-US"/>
        </w:rPr>
        <w:t>Three-layer Acrylic Teeth Line:</w:t>
      </w:r>
      <w:r w:rsidRPr="00CA3F4D">
        <w:rPr>
          <w:rFonts w:cs="Arial"/>
          <w:sz w:val="20"/>
          <w:szCs w:val="20"/>
          <w:lang w:val="en-US"/>
        </w:rPr>
        <w:t xml:space="preserve"> Tiziano</w:t>
      </w:r>
      <w:r w:rsidR="00710367" w:rsidRPr="00CA3F4D">
        <w:rPr>
          <w:rFonts w:cs="Arial"/>
          <w:sz w:val="20"/>
          <w:szCs w:val="20"/>
          <w:lang w:val="en-US"/>
        </w:rPr>
        <w:t>.</w:t>
      </w:r>
    </w:p>
    <w:p w14:paraId="13C9ECA5" w14:textId="77777777" w:rsidR="00BC366D" w:rsidRPr="00CA3F4D" w:rsidRDefault="00BC366D" w:rsidP="00CA3F4D">
      <w:pPr>
        <w:tabs>
          <w:tab w:val="left" w:pos="2311"/>
        </w:tabs>
        <w:jc w:val="left"/>
        <w:rPr>
          <w:rFonts w:cs="Arial"/>
          <w:sz w:val="20"/>
          <w:szCs w:val="20"/>
          <w:lang w:val="en-US"/>
        </w:rPr>
      </w:pPr>
    </w:p>
    <w:p w14:paraId="44883388" w14:textId="264F042A" w:rsidR="00BC366D" w:rsidRPr="00CA3F4D" w:rsidRDefault="00BC366D" w:rsidP="00CA3F4D">
      <w:pPr>
        <w:rPr>
          <w:rFonts w:cs="Arial"/>
          <w:sz w:val="20"/>
          <w:szCs w:val="20"/>
          <w:lang w:val="en-US"/>
        </w:rPr>
      </w:pPr>
      <w:r w:rsidRPr="00CA3F4D">
        <w:rPr>
          <w:rFonts w:cs="Arial"/>
          <w:bCs/>
          <w:sz w:val="20"/>
          <w:szCs w:val="20"/>
          <w:lang w:val="en-US"/>
        </w:rPr>
        <w:t>Four-layer Acrylic Teeth Line:</w:t>
      </w:r>
      <w:r w:rsidRPr="00CA3F4D">
        <w:rPr>
          <w:rFonts w:cs="Arial"/>
          <w:sz w:val="20"/>
          <w:szCs w:val="20"/>
          <w:lang w:val="en-US"/>
        </w:rPr>
        <w:t xml:space="preserve"> Duratone-n; Stein Vit®; Reflection</w:t>
      </w:r>
      <w:r w:rsidR="00361D96" w:rsidRPr="00CA3F4D">
        <w:rPr>
          <w:rFonts w:cs="Arial"/>
          <w:sz w:val="20"/>
          <w:szCs w:val="20"/>
          <w:lang w:val="en-US"/>
        </w:rPr>
        <w:t>.</w:t>
      </w:r>
    </w:p>
    <w:p w14:paraId="2567E7D5" w14:textId="77777777" w:rsidR="00BC366D" w:rsidRPr="00CA3F4D" w:rsidRDefault="00BC366D" w:rsidP="00CA3F4D">
      <w:pPr>
        <w:jc w:val="left"/>
        <w:rPr>
          <w:rFonts w:cs="Arial"/>
          <w:sz w:val="20"/>
          <w:szCs w:val="20"/>
          <w:lang w:val="en-US"/>
        </w:rPr>
      </w:pPr>
    </w:p>
    <w:p w14:paraId="1E3598D8" w14:textId="77777777" w:rsidR="00BC366D" w:rsidRPr="00CA3F4D" w:rsidRDefault="00BC366D" w:rsidP="00CA3F4D">
      <w:pPr>
        <w:jc w:val="left"/>
        <w:rPr>
          <w:rFonts w:cs="Arial"/>
          <w:sz w:val="20"/>
          <w:szCs w:val="20"/>
          <w:lang w:val="en-US"/>
        </w:rPr>
      </w:pPr>
    </w:p>
    <w:p w14:paraId="09354E5E" w14:textId="77777777" w:rsidR="00BC366D" w:rsidRPr="00CA3F4D" w:rsidRDefault="00941CE2" w:rsidP="00CA3F4D">
      <w:pPr>
        <w:pStyle w:val="Prrafodelista"/>
        <w:keepNext/>
        <w:numPr>
          <w:ilvl w:val="0"/>
          <w:numId w:val="20"/>
        </w:numPr>
        <w:ind w:left="426" w:hanging="426"/>
        <w:outlineLvl w:val="0"/>
        <w:rPr>
          <w:rFonts w:cs="Arial"/>
          <w:b/>
          <w:bCs/>
          <w:kern w:val="32"/>
          <w:sz w:val="20"/>
          <w:szCs w:val="20"/>
        </w:rPr>
      </w:pPr>
      <w:r w:rsidRPr="00CA3F4D">
        <w:rPr>
          <w:rFonts w:cs="Arial"/>
          <w:b/>
          <w:bCs/>
          <w:kern w:val="32"/>
          <w:sz w:val="20"/>
          <w:szCs w:val="20"/>
        </w:rPr>
        <w:t>STORAGE AND PRESERVATION CONDITIONS</w:t>
      </w:r>
      <w:r w:rsidR="00BC366D" w:rsidRPr="00CA3F4D">
        <w:rPr>
          <w:rFonts w:cs="Arial"/>
          <w:b/>
          <w:bCs/>
          <w:kern w:val="32"/>
          <w:sz w:val="20"/>
          <w:szCs w:val="20"/>
        </w:rPr>
        <w:t xml:space="preserve"> </w:t>
      </w:r>
    </w:p>
    <w:p w14:paraId="5D0C32F4" w14:textId="77777777" w:rsidR="00BC366D" w:rsidRPr="00CA3F4D" w:rsidRDefault="00BC366D" w:rsidP="00CA3F4D">
      <w:pPr>
        <w:jc w:val="left"/>
        <w:rPr>
          <w:rFonts w:cs="Arial"/>
          <w:b/>
          <w:bCs/>
          <w:sz w:val="20"/>
          <w:szCs w:val="20"/>
          <w:lang w:val="en-US"/>
        </w:rPr>
      </w:pPr>
    </w:p>
    <w:p w14:paraId="380BAD6E" w14:textId="2793EAC9" w:rsidR="000B2B1A" w:rsidRPr="00CA3F4D" w:rsidRDefault="00BC366D" w:rsidP="00CA3F4D">
      <w:pPr>
        <w:rPr>
          <w:rFonts w:cs="Arial"/>
          <w:sz w:val="20"/>
          <w:szCs w:val="20"/>
          <w:lang w:val="en-US"/>
        </w:rPr>
      </w:pPr>
      <w:r w:rsidRPr="00CA3F4D">
        <w:rPr>
          <w:rFonts w:cs="Arial"/>
          <w:sz w:val="20"/>
          <w:szCs w:val="20"/>
          <w:lang w:val="en-US"/>
        </w:rPr>
        <w:t xml:space="preserve">Acrylic resin teeth must be stored in a cool and dry place, at a temperature </w:t>
      </w:r>
      <w:r w:rsidR="00E57F6C" w:rsidRPr="00CA3F4D">
        <w:rPr>
          <w:rFonts w:cs="Arial"/>
          <w:sz w:val="20"/>
          <w:szCs w:val="20"/>
          <w:lang w:val="en-US"/>
        </w:rPr>
        <w:t>lower</w:t>
      </w:r>
      <w:r w:rsidRPr="00CA3F4D">
        <w:rPr>
          <w:rFonts w:cs="Arial"/>
          <w:sz w:val="20"/>
          <w:szCs w:val="20"/>
          <w:lang w:val="en-US"/>
        </w:rPr>
        <w:t xml:space="preserve"> than </w:t>
      </w:r>
      <w:r w:rsidR="00250971">
        <w:rPr>
          <w:rFonts w:cs="Arial"/>
          <w:sz w:val="20"/>
          <w:szCs w:val="20"/>
          <w:lang w:val="en-US"/>
        </w:rPr>
        <w:t>3</w:t>
      </w:r>
      <w:r w:rsidRPr="00CA3F4D">
        <w:rPr>
          <w:rFonts w:cs="Arial"/>
          <w:sz w:val="20"/>
          <w:szCs w:val="20"/>
          <w:lang w:val="en-US"/>
        </w:rPr>
        <w:t>0</w:t>
      </w:r>
      <w:r w:rsidR="00250971">
        <w:rPr>
          <w:rFonts w:cs="Arial"/>
          <w:sz w:val="20"/>
          <w:szCs w:val="20"/>
          <w:lang w:val="en-US"/>
        </w:rPr>
        <w:t xml:space="preserve"> </w:t>
      </w:r>
      <w:r w:rsidRPr="00CA3F4D">
        <w:rPr>
          <w:rFonts w:cs="Arial"/>
          <w:sz w:val="20"/>
          <w:szCs w:val="20"/>
          <w:lang w:val="en-US"/>
        </w:rPr>
        <w:t>ºC.</w:t>
      </w:r>
    </w:p>
    <w:sectPr w:rsidR="000B2B1A" w:rsidRPr="00CA3F4D" w:rsidSect="00EC740B">
      <w:headerReference w:type="even" r:id="rId14"/>
      <w:headerReference w:type="default" r:id="rId15"/>
      <w:footerReference w:type="even" r:id="rId16"/>
      <w:footerReference w:type="default" r:id="rId17"/>
      <w:headerReference w:type="first" r:id="rId18"/>
      <w:footerReference w:type="first" r:id="rId19"/>
      <w:pgSz w:w="12242" w:h="15842" w:code="1"/>
      <w:pgMar w:top="3261" w:right="1262" w:bottom="2269"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84F251" w14:textId="77777777" w:rsidR="00B84A13" w:rsidRDefault="00B84A13">
      <w:r>
        <w:separator/>
      </w:r>
    </w:p>
  </w:endnote>
  <w:endnote w:type="continuationSeparator" w:id="0">
    <w:p w14:paraId="389361AF" w14:textId="77777777" w:rsidR="00B84A13" w:rsidRDefault="00B84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D717BD" w14:textId="77777777" w:rsidR="00626F9E" w:rsidRDefault="00626F9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6E27C2" w14:textId="77777777" w:rsidR="00BC366D" w:rsidRDefault="000E1C6F">
    <w:pPr>
      <w:pStyle w:val="Piedepgina"/>
    </w:pPr>
    <w:r>
      <w:rPr>
        <w:noProof/>
        <w:lang w:val="es-CO" w:eastAsia="es-CO"/>
      </w:rPr>
      <w:pict w14:anchorId="42D7FA5E">
        <v:shapetype id="_x0000_t202" coordsize="21600,21600" o:spt="202" path="m,l,21600r21600,l21600,xe">
          <v:stroke joinstyle="miter"/>
          <v:path gradientshapeok="t" o:connecttype="rect"/>
        </v:shapetype>
        <v:shape id="_x0000_s2050" type="#_x0000_t202" style="position:absolute;left:0;text-align:left;margin-left:-22.95pt;margin-top:-52.45pt;width:483.5pt;height:95.15pt;z-index:251661312" filled="f" stroked="f">
          <v:textbox style="mso-next-textbox:#_x0000_s2050">
            <w:txbxContent>
              <w:p w14:paraId="3CF2DA6C" w14:textId="77777777" w:rsidR="00412A1C" w:rsidRPr="00412A1C" w:rsidRDefault="00BC366D" w:rsidP="00BC366D">
                <w:pPr>
                  <w:rPr>
                    <w:rFonts w:cs="Arial"/>
                    <w:sz w:val="18"/>
                    <w:szCs w:val="18"/>
                    <w:lang w:val="en-US"/>
                  </w:rPr>
                </w:pPr>
                <w:r w:rsidRPr="00412A1C">
                  <w:rPr>
                    <w:rFonts w:cs="Arial"/>
                    <w:sz w:val="18"/>
                    <w:szCs w:val="18"/>
                    <w:lang w:val="en-US"/>
                  </w:rPr>
                  <w:t xml:space="preserve"> </w:t>
                </w:r>
              </w:p>
              <w:tbl>
                <w:tblPr>
                  <w:tblW w:w="91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6"/>
                  <w:gridCol w:w="1069"/>
                  <w:gridCol w:w="3685"/>
                  <w:gridCol w:w="2540"/>
                  <w:gridCol w:w="1071"/>
                </w:tblGrid>
                <w:tr w:rsidR="00412A1C" w:rsidRPr="00412A1C" w14:paraId="009C7139" w14:textId="77777777" w:rsidTr="00EC740B">
                  <w:trPr>
                    <w:jc w:val="center"/>
                  </w:trPr>
                  <w:tc>
                    <w:tcPr>
                      <w:tcW w:w="1885" w:type="dxa"/>
                      <w:gridSpan w:val="2"/>
                      <w:vAlign w:val="center"/>
                    </w:tcPr>
                    <w:p w14:paraId="4BB2318F" w14:textId="77777777" w:rsidR="00412A1C" w:rsidRPr="00412A1C" w:rsidRDefault="00412A1C" w:rsidP="00DA1985">
                      <w:pPr>
                        <w:pStyle w:val="Piedepgina"/>
                        <w:jc w:val="center"/>
                        <w:rPr>
                          <w:rFonts w:cs="Arial"/>
                          <w:b/>
                          <w:sz w:val="18"/>
                          <w:szCs w:val="18"/>
                        </w:rPr>
                      </w:pPr>
                      <w:r w:rsidRPr="00412A1C">
                        <w:rPr>
                          <w:rFonts w:cs="Arial"/>
                          <w:b/>
                          <w:sz w:val="18"/>
                          <w:szCs w:val="18"/>
                        </w:rPr>
                        <w:t>Creation date</w:t>
                      </w:r>
                    </w:p>
                  </w:tc>
                  <w:tc>
                    <w:tcPr>
                      <w:tcW w:w="3685" w:type="dxa"/>
                      <w:vAlign w:val="center"/>
                    </w:tcPr>
                    <w:p w14:paraId="0E240A00" w14:textId="77777777" w:rsidR="00412A1C" w:rsidRPr="00412A1C" w:rsidRDefault="00412A1C" w:rsidP="00DA1985">
                      <w:pPr>
                        <w:pStyle w:val="Piedepgina"/>
                        <w:jc w:val="center"/>
                        <w:rPr>
                          <w:rFonts w:cs="Arial"/>
                          <w:b/>
                          <w:sz w:val="18"/>
                          <w:szCs w:val="18"/>
                        </w:rPr>
                      </w:pPr>
                      <w:r w:rsidRPr="00412A1C">
                        <w:rPr>
                          <w:rFonts w:cs="Arial"/>
                          <w:b/>
                          <w:sz w:val="18"/>
                          <w:szCs w:val="18"/>
                        </w:rPr>
                        <w:t>Elaborated by:</w:t>
                      </w:r>
                    </w:p>
                  </w:tc>
                  <w:tc>
                    <w:tcPr>
                      <w:tcW w:w="3611" w:type="dxa"/>
                      <w:gridSpan w:val="2"/>
                      <w:vAlign w:val="center"/>
                    </w:tcPr>
                    <w:p w14:paraId="17A06DAE" w14:textId="77777777" w:rsidR="00412A1C" w:rsidRPr="00412A1C" w:rsidRDefault="00412A1C" w:rsidP="00DA1985">
                      <w:pPr>
                        <w:pStyle w:val="Piedepgina"/>
                        <w:jc w:val="center"/>
                        <w:rPr>
                          <w:rFonts w:cs="Arial"/>
                          <w:b/>
                          <w:sz w:val="18"/>
                          <w:szCs w:val="18"/>
                        </w:rPr>
                      </w:pPr>
                      <w:r w:rsidRPr="00412A1C">
                        <w:rPr>
                          <w:rFonts w:cs="Arial"/>
                          <w:b/>
                          <w:sz w:val="18"/>
                          <w:szCs w:val="18"/>
                        </w:rPr>
                        <w:t>Revised by:</w:t>
                      </w:r>
                    </w:p>
                  </w:tc>
                </w:tr>
                <w:tr w:rsidR="00412A1C" w:rsidRPr="005D4651" w14:paraId="693C55D7" w14:textId="77777777" w:rsidTr="00EC740B">
                  <w:trPr>
                    <w:jc w:val="center"/>
                  </w:trPr>
                  <w:tc>
                    <w:tcPr>
                      <w:tcW w:w="1885" w:type="dxa"/>
                      <w:gridSpan w:val="2"/>
                      <w:vAlign w:val="center"/>
                    </w:tcPr>
                    <w:p w14:paraId="0CB0565A" w14:textId="77777777" w:rsidR="00412A1C" w:rsidRPr="00412A1C" w:rsidRDefault="00412A1C" w:rsidP="00DA1985">
                      <w:pPr>
                        <w:pStyle w:val="Piedepgina"/>
                        <w:jc w:val="center"/>
                        <w:rPr>
                          <w:rFonts w:cs="Arial"/>
                          <w:sz w:val="18"/>
                          <w:szCs w:val="18"/>
                        </w:rPr>
                      </w:pPr>
                      <w:r>
                        <w:rPr>
                          <w:rFonts w:cs="Arial"/>
                          <w:sz w:val="18"/>
                          <w:szCs w:val="18"/>
                        </w:rPr>
                        <w:t>2010-01-06</w:t>
                      </w:r>
                    </w:p>
                  </w:tc>
                  <w:tc>
                    <w:tcPr>
                      <w:tcW w:w="3685" w:type="dxa"/>
                      <w:vAlign w:val="center"/>
                    </w:tcPr>
                    <w:p w14:paraId="63ED687A" w14:textId="1BEA547B" w:rsidR="00BD3B8D" w:rsidRPr="00412A1C" w:rsidRDefault="00BD3B8D" w:rsidP="00DA1985">
                      <w:pPr>
                        <w:pStyle w:val="Piedepgina"/>
                        <w:jc w:val="center"/>
                        <w:rPr>
                          <w:rFonts w:cs="Arial"/>
                          <w:sz w:val="18"/>
                          <w:szCs w:val="18"/>
                          <w:lang w:val="en-US"/>
                        </w:rPr>
                      </w:pPr>
                      <w:r>
                        <w:rPr>
                          <w:rFonts w:cs="Arial"/>
                          <w:sz w:val="18"/>
                          <w:szCs w:val="18"/>
                          <w:lang w:val="en-US"/>
                        </w:rPr>
                        <w:t>Technical Analyst of Acrylic Resins</w:t>
                      </w:r>
                    </w:p>
                  </w:tc>
                  <w:tc>
                    <w:tcPr>
                      <w:tcW w:w="3611" w:type="dxa"/>
                      <w:gridSpan w:val="2"/>
                      <w:vAlign w:val="center"/>
                    </w:tcPr>
                    <w:p w14:paraId="25CDF4FD" w14:textId="3A7B127C" w:rsidR="00BD3B8D" w:rsidRPr="00412A1C" w:rsidRDefault="00BD3B8D" w:rsidP="00412A1C">
                      <w:pPr>
                        <w:pStyle w:val="Piedepgina"/>
                        <w:jc w:val="center"/>
                        <w:rPr>
                          <w:rFonts w:cs="Arial"/>
                          <w:sz w:val="18"/>
                          <w:szCs w:val="18"/>
                          <w:lang w:val="en-US"/>
                        </w:rPr>
                      </w:pPr>
                      <w:r>
                        <w:rPr>
                          <w:rFonts w:cs="Arial"/>
                          <w:sz w:val="18"/>
                          <w:szCs w:val="18"/>
                          <w:lang w:val="en-US"/>
                        </w:rPr>
                        <w:t>Technical Coordinator of Medical Devices</w:t>
                      </w:r>
                    </w:p>
                  </w:tc>
                </w:tr>
                <w:tr w:rsidR="00412A1C" w:rsidRPr="00412A1C" w14:paraId="0565C516" w14:textId="77777777" w:rsidTr="00EC740B">
                  <w:trPr>
                    <w:jc w:val="center"/>
                  </w:trPr>
                  <w:tc>
                    <w:tcPr>
                      <w:tcW w:w="816" w:type="dxa"/>
                      <w:vAlign w:val="center"/>
                    </w:tcPr>
                    <w:p w14:paraId="4AB60155" w14:textId="77777777" w:rsidR="00412A1C" w:rsidRPr="00412A1C" w:rsidRDefault="00412A1C" w:rsidP="00DA1985">
                      <w:pPr>
                        <w:pStyle w:val="Piedepgina"/>
                        <w:jc w:val="center"/>
                        <w:rPr>
                          <w:rFonts w:cs="Arial"/>
                          <w:b/>
                          <w:sz w:val="18"/>
                          <w:szCs w:val="18"/>
                        </w:rPr>
                      </w:pPr>
                      <w:r w:rsidRPr="00412A1C">
                        <w:rPr>
                          <w:rFonts w:cs="Arial"/>
                          <w:b/>
                          <w:sz w:val="18"/>
                          <w:szCs w:val="18"/>
                        </w:rPr>
                        <w:t>Class</w:t>
                      </w:r>
                    </w:p>
                  </w:tc>
                  <w:tc>
                    <w:tcPr>
                      <w:tcW w:w="1069" w:type="dxa"/>
                      <w:vAlign w:val="center"/>
                    </w:tcPr>
                    <w:p w14:paraId="435DE6C1" w14:textId="77777777" w:rsidR="00412A1C" w:rsidRPr="00412A1C" w:rsidRDefault="00412A1C" w:rsidP="00DA1985">
                      <w:pPr>
                        <w:pStyle w:val="Piedepgina"/>
                        <w:jc w:val="center"/>
                        <w:rPr>
                          <w:rFonts w:cs="Arial"/>
                          <w:b/>
                          <w:sz w:val="18"/>
                          <w:szCs w:val="18"/>
                        </w:rPr>
                      </w:pPr>
                      <w:r w:rsidRPr="00412A1C">
                        <w:rPr>
                          <w:rFonts w:cs="Arial"/>
                          <w:b/>
                          <w:sz w:val="18"/>
                          <w:szCs w:val="18"/>
                        </w:rPr>
                        <w:t>Page</w:t>
                      </w:r>
                    </w:p>
                  </w:tc>
                  <w:tc>
                    <w:tcPr>
                      <w:tcW w:w="3685" w:type="dxa"/>
                      <w:vAlign w:val="center"/>
                    </w:tcPr>
                    <w:p w14:paraId="046A61E5" w14:textId="77777777" w:rsidR="00412A1C" w:rsidRPr="00412A1C" w:rsidRDefault="00412A1C" w:rsidP="00DA1985">
                      <w:pPr>
                        <w:pStyle w:val="Piedepgina"/>
                        <w:jc w:val="center"/>
                        <w:rPr>
                          <w:rFonts w:cs="Arial"/>
                          <w:b/>
                          <w:sz w:val="18"/>
                          <w:szCs w:val="18"/>
                        </w:rPr>
                      </w:pPr>
                      <w:r w:rsidRPr="00412A1C">
                        <w:rPr>
                          <w:rFonts w:cs="Arial"/>
                          <w:b/>
                          <w:sz w:val="18"/>
                          <w:szCs w:val="18"/>
                        </w:rPr>
                        <w:t>Approved by:</w:t>
                      </w:r>
                    </w:p>
                  </w:tc>
                  <w:tc>
                    <w:tcPr>
                      <w:tcW w:w="2540" w:type="dxa"/>
                      <w:vAlign w:val="center"/>
                    </w:tcPr>
                    <w:p w14:paraId="003A3143" w14:textId="77777777" w:rsidR="00412A1C" w:rsidRPr="00412A1C" w:rsidRDefault="00412A1C" w:rsidP="00DA1985">
                      <w:pPr>
                        <w:pStyle w:val="Piedepgina"/>
                        <w:jc w:val="center"/>
                        <w:rPr>
                          <w:rFonts w:cs="Arial"/>
                          <w:b/>
                          <w:sz w:val="18"/>
                          <w:szCs w:val="18"/>
                        </w:rPr>
                      </w:pPr>
                      <w:r w:rsidRPr="00412A1C">
                        <w:rPr>
                          <w:rFonts w:cs="Arial"/>
                          <w:b/>
                          <w:sz w:val="18"/>
                          <w:szCs w:val="18"/>
                        </w:rPr>
                        <w:t>Update:</w:t>
                      </w:r>
                    </w:p>
                  </w:tc>
                  <w:tc>
                    <w:tcPr>
                      <w:tcW w:w="1071" w:type="dxa"/>
                      <w:vAlign w:val="center"/>
                    </w:tcPr>
                    <w:p w14:paraId="53808B1D" w14:textId="77777777" w:rsidR="00412A1C" w:rsidRPr="00412A1C" w:rsidRDefault="00412A1C" w:rsidP="00DA1985">
                      <w:pPr>
                        <w:pStyle w:val="Piedepgina"/>
                        <w:jc w:val="center"/>
                        <w:rPr>
                          <w:rFonts w:cs="Arial"/>
                          <w:b/>
                          <w:sz w:val="18"/>
                          <w:szCs w:val="18"/>
                        </w:rPr>
                      </w:pPr>
                      <w:r w:rsidRPr="00412A1C">
                        <w:rPr>
                          <w:rFonts w:cs="Arial"/>
                          <w:b/>
                          <w:sz w:val="18"/>
                          <w:szCs w:val="18"/>
                        </w:rPr>
                        <w:t>Version</w:t>
                      </w:r>
                    </w:p>
                  </w:tc>
                </w:tr>
                <w:tr w:rsidR="00412A1C" w:rsidRPr="00412A1C" w14:paraId="38C2F148" w14:textId="77777777" w:rsidTr="00EC740B">
                  <w:trPr>
                    <w:jc w:val="center"/>
                  </w:trPr>
                  <w:tc>
                    <w:tcPr>
                      <w:tcW w:w="816" w:type="dxa"/>
                      <w:vAlign w:val="center"/>
                    </w:tcPr>
                    <w:p w14:paraId="2C468DEC" w14:textId="77777777" w:rsidR="00412A1C" w:rsidRPr="00412A1C" w:rsidRDefault="00412A1C" w:rsidP="00DA1985">
                      <w:pPr>
                        <w:pStyle w:val="Piedepgina"/>
                        <w:jc w:val="center"/>
                        <w:rPr>
                          <w:rFonts w:cs="Arial"/>
                          <w:sz w:val="18"/>
                          <w:szCs w:val="18"/>
                        </w:rPr>
                      </w:pPr>
                      <w:r>
                        <w:rPr>
                          <w:rFonts w:cs="Arial"/>
                          <w:sz w:val="18"/>
                          <w:szCs w:val="18"/>
                        </w:rPr>
                        <w:t>E</w:t>
                      </w:r>
                    </w:p>
                  </w:tc>
                  <w:tc>
                    <w:tcPr>
                      <w:tcW w:w="1069" w:type="dxa"/>
                      <w:vAlign w:val="center"/>
                    </w:tcPr>
                    <w:sdt>
                      <w:sdtPr>
                        <w:rPr>
                          <w:sz w:val="18"/>
                          <w:szCs w:val="18"/>
                        </w:rPr>
                        <w:id w:val="-1625697653"/>
                        <w:docPartObj>
                          <w:docPartGallery w:val="Page Numbers (Top of Page)"/>
                          <w:docPartUnique/>
                        </w:docPartObj>
                      </w:sdtPr>
                      <w:sdtEndPr/>
                      <w:sdtContent>
                        <w:p w14:paraId="29BF61AA" w14:textId="77777777" w:rsidR="00412A1C" w:rsidRPr="00412A1C" w:rsidRDefault="00412A1C" w:rsidP="00DA1985">
                          <w:pPr>
                            <w:jc w:val="center"/>
                            <w:rPr>
                              <w:sz w:val="18"/>
                              <w:szCs w:val="18"/>
                            </w:rPr>
                          </w:pPr>
                          <w:r w:rsidRPr="00412A1C">
                            <w:rPr>
                              <w:sz w:val="18"/>
                              <w:szCs w:val="18"/>
                            </w:rPr>
                            <w:fldChar w:fldCharType="begin"/>
                          </w:r>
                          <w:r w:rsidRPr="00412A1C">
                            <w:rPr>
                              <w:sz w:val="18"/>
                              <w:szCs w:val="18"/>
                            </w:rPr>
                            <w:instrText xml:space="preserve"> PAGE </w:instrText>
                          </w:r>
                          <w:r w:rsidRPr="00412A1C">
                            <w:rPr>
                              <w:sz w:val="18"/>
                              <w:szCs w:val="18"/>
                            </w:rPr>
                            <w:fldChar w:fldCharType="separate"/>
                          </w:r>
                          <w:r w:rsidR="000E1C6F">
                            <w:rPr>
                              <w:noProof/>
                              <w:sz w:val="18"/>
                              <w:szCs w:val="18"/>
                            </w:rPr>
                            <w:t>2</w:t>
                          </w:r>
                          <w:r w:rsidRPr="00412A1C">
                            <w:rPr>
                              <w:sz w:val="18"/>
                              <w:szCs w:val="18"/>
                            </w:rPr>
                            <w:fldChar w:fldCharType="end"/>
                          </w:r>
                          <w:r w:rsidRPr="00412A1C">
                            <w:rPr>
                              <w:sz w:val="18"/>
                              <w:szCs w:val="18"/>
                            </w:rPr>
                            <w:t xml:space="preserve"> </w:t>
                          </w:r>
                          <w:r w:rsidR="00BD4B5E">
                            <w:rPr>
                              <w:sz w:val="18"/>
                              <w:szCs w:val="18"/>
                            </w:rPr>
                            <w:t>o</w:t>
                          </w:r>
                          <w:r w:rsidRPr="00412A1C">
                            <w:rPr>
                              <w:sz w:val="18"/>
                              <w:szCs w:val="18"/>
                            </w:rPr>
                            <w:t xml:space="preserve">f </w:t>
                          </w:r>
                          <w:r w:rsidRPr="00412A1C">
                            <w:rPr>
                              <w:sz w:val="18"/>
                              <w:szCs w:val="18"/>
                            </w:rPr>
                            <w:fldChar w:fldCharType="begin"/>
                          </w:r>
                          <w:r w:rsidRPr="00412A1C">
                            <w:rPr>
                              <w:sz w:val="18"/>
                              <w:szCs w:val="18"/>
                            </w:rPr>
                            <w:instrText xml:space="preserve"> NUMPAGES  </w:instrText>
                          </w:r>
                          <w:r w:rsidRPr="00412A1C">
                            <w:rPr>
                              <w:sz w:val="18"/>
                              <w:szCs w:val="18"/>
                            </w:rPr>
                            <w:fldChar w:fldCharType="separate"/>
                          </w:r>
                          <w:r w:rsidR="000E1C6F">
                            <w:rPr>
                              <w:noProof/>
                              <w:sz w:val="18"/>
                              <w:szCs w:val="18"/>
                            </w:rPr>
                            <w:t>3</w:t>
                          </w:r>
                          <w:r w:rsidRPr="00412A1C">
                            <w:rPr>
                              <w:sz w:val="18"/>
                              <w:szCs w:val="18"/>
                            </w:rPr>
                            <w:fldChar w:fldCharType="end"/>
                          </w:r>
                        </w:p>
                      </w:sdtContent>
                    </w:sdt>
                  </w:tc>
                  <w:tc>
                    <w:tcPr>
                      <w:tcW w:w="3685" w:type="dxa"/>
                      <w:vAlign w:val="center"/>
                    </w:tcPr>
                    <w:p w14:paraId="2E1282D0" w14:textId="77777777" w:rsidR="00412A1C" w:rsidRPr="00412A1C" w:rsidRDefault="00412A1C" w:rsidP="00412A1C">
                      <w:pPr>
                        <w:pStyle w:val="Piedepgina"/>
                        <w:jc w:val="center"/>
                        <w:rPr>
                          <w:rFonts w:cs="Arial"/>
                          <w:sz w:val="18"/>
                          <w:szCs w:val="18"/>
                          <w:lang w:val="en-US"/>
                        </w:rPr>
                      </w:pPr>
                      <w:r w:rsidRPr="00412A1C">
                        <w:rPr>
                          <w:rFonts w:cs="Arial"/>
                          <w:sz w:val="18"/>
                          <w:szCs w:val="18"/>
                          <w:lang w:val="en-US"/>
                        </w:rPr>
                        <w:t xml:space="preserve">Technical </w:t>
                      </w:r>
                      <w:r>
                        <w:rPr>
                          <w:rFonts w:cs="Arial"/>
                          <w:sz w:val="18"/>
                          <w:szCs w:val="18"/>
                          <w:lang w:val="en-US"/>
                        </w:rPr>
                        <w:t>Director</w:t>
                      </w:r>
                      <w:r w:rsidRPr="00412A1C">
                        <w:rPr>
                          <w:rFonts w:cs="Arial"/>
                          <w:sz w:val="18"/>
                          <w:szCs w:val="18"/>
                          <w:lang w:val="en-US"/>
                        </w:rPr>
                        <w:t xml:space="preserve"> of Medical Devices</w:t>
                      </w:r>
                    </w:p>
                  </w:tc>
                  <w:tc>
                    <w:tcPr>
                      <w:tcW w:w="2540" w:type="dxa"/>
                      <w:vAlign w:val="center"/>
                    </w:tcPr>
                    <w:p w14:paraId="1731270D" w14:textId="53BEC081" w:rsidR="00412A1C" w:rsidRPr="0012298F" w:rsidRDefault="00EC740B" w:rsidP="00DA1985">
                      <w:pPr>
                        <w:pStyle w:val="Piedepgina"/>
                        <w:jc w:val="center"/>
                        <w:rPr>
                          <w:rFonts w:cs="Arial"/>
                          <w:sz w:val="18"/>
                          <w:szCs w:val="18"/>
                          <w:highlight w:val="yellow"/>
                        </w:rPr>
                      </w:pPr>
                      <w:r w:rsidRPr="005D4651">
                        <w:rPr>
                          <w:rFonts w:cs="Arial"/>
                          <w:sz w:val="18"/>
                          <w:szCs w:val="18"/>
                        </w:rPr>
                        <w:t>202</w:t>
                      </w:r>
                      <w:r w:rsidR="00B42274" w:rsidRPr="005D4651">
                        <w:rPr>
                          <w:rFonts w:cs="Arial"/>
                          <w:sz w:val="18"/>
                          <w:szCs w:val="18"/>
                        </w:rPr>
                        <w:t>5-</w:t>
                      </w:r>
                      <w:r w:rsidR="005D4651" w:rsidRPr="005D4651">
                        <w:rPr>
                          <w:rFonts w:cs="Arial"/>
                          <w:sz w:val="18"/>
                          <w:szCs w:val="18"/>
                        </w:rPr>
                        <w:t>07-30</w:t>
                      </w:r>
                    </w:p>
                  </w:tc>
                  <w:tc>
                    <w:tcPr>
                      <w:tcW w:w="1071" w:type="dxa"/>
                      <w:vAlign w:val="center"/>
                    </w:tcPr>
                    <w:p w14:paraId="53B3EE1F" w14:textId="4C611CC8" w:rsidR="00412A1C" w:rsidRPr="00412A1C" w:rsidRDefault="00412A1C" w:rsidP="00DA1985">
                      <w:pPr>
                        <w:pStyle w:val="Piedepgina"/>
                        <w:jc w:val="center"/>
                        <w:rPr>
                          <w:rFonts w:cs="Arial"/>
                          <w:sz w:val="18"/>
                          <w:szCs w:val="18"/>
                        </w:rPr>
                      </w:pPr>
                      <w:r>
                        <w:rPr>
                          <w:rFonts w:cs="Arial"/>
                          <w:sz w:val="18"/>
                          <w:szCs w:val="18"/>
                        </w:rPr>
                        <w:t>0</w:t>
                      </w:r>
                      <w:r w:rsidR="00B42274">
                        <w:rPr>
                          <w:rFonts w:cs="Arial"/>
                          <w:sz w:val="18"/>
                          <w:szCs w:val="18"/>
                        </w:rPr>
                        <w:t>9</w:t>
                      </w:r>
                    </w:p>
                  </w:tc>
                </w:tr>
              </w:tbl>
              <w:p w14:paraId="29AF1EB7" w14:textId="77777777" w:rsidR="00412A1C" w:rsidRPr="00412A1C" w:rsidRDefault="00412A1C" w:rsidP="00412A1C">
                <w:pPr>
                  <w:rPr>
                    <w:rFonts w:cs="Arial"/>
                    <w:sz w:val="18"/>
                    <w:szCs w:val="18"/>
                  </w:rPr>
                </w:pPr>
                <w:r>
                  <w:rPr>
                    <w:rFonts w:cs="Arial"/>
                    <w:sz w:val="18"/>
                    <w:szCs w:val="18"/>
                  </w:rPr>
                  <w:t xml:space="preserve">  </w:t>
                </w:r>
                <w:r w:rsidRPr="00412A1C">
                  <w:rPr>
                    <w:rFonts w:cs="Arial"/>
                    <w:sz w:val="18"/>
                    <w:szCs w:val="18"/>
                  </w:rPr>
                  <w:t>REFERENCE DOCUMENT: DPDDPR-019</w:t>
                </w:r>
              </w:p>
              <w:p w14:paraId="3E3A17DD" w14:textId="38B5D3DC" w:rsidR="00412A1C" w:rsidRDefault="00412A1C" w:rsidP="00412A1C">
                <w:pPr>
                  <w:rPr>
                    <w:rFonts w:cs="Arial"/>
                    <w:sz w:val="18"/>
                    <w:szCs w:val="18"/>
                  </w:rPr>
                </w:pPr>
                <w:r w:rsidRPr="00412A1C">
                  <w:rPr>
                    <w:rFonts w:cs="Arial"/>
                    <w:sz w:val="18"/>
                    <w:szCs w:val="18"/>
                  </w:rPr>
                  <w:t xml:space="preserve"> </w:t>
                </w:r>
                <w:r>
                  <w:rPr>
                    <w:rFonts w:cs="Arial"/>
                    <w:sz w:val="18"/>
                    <w:szCs w:val="18"/>
                  </w:rPr>
                  <w:t xml:space="preserve"> UPDATE: </w:t>
                </w:r>
                <w:r w:rsidR="00BD3B8D">
                  <w:rPr>
                    <w:rFonts w:cs="Arial"/>
                    <w:sz w:val="18"/>
                    <w:szCs w:val="18"/>
                  </w:rPr>
                  <w:t>202</w:t>
                </w:r>
                <w:r w:rsidR="00B42274">
                  <w:rPr>
                    <w:rFonts w:cs="Arial"/>
                    <w:sz w:val="18"/>
                    <w:szCs w:val="18"/>
                  </w:rPr>
                  <w:t>4-01-29</w:t>
                </w:r>
              </w:p>
              <w:p w14:paraId="55B25AC4" w14:textId="35DFAD45" w:rsidR="00412A1C" w:rsidRPr="00412A1C" w:rsidRDefault="00412A1C" w:rsidP="00412A1C">
                <w:pPr>
                  <w:rPr>
                    <w:rFonts w:cs="Arial"/>
                    <w:sz w:val="18"/>
                    <w:szCs w:val="18"/>
                  </w:rPr>
                </w:pPr>
                <w:r>
                  <w:rPr>
                    <w:rFonts w:cs="Arial"/>
                    <w:sz w:val="18"/>
                    <w:szCs w:val="18"/>
                  </w:rPr>
                  <w:t xml:space="preserve">  </w:t>
                </w:r>
                <w:r w:rsidRPr="00412A1C">
                  <w:rPr>
                    <w:rFonts w:cs="Arial"/>
                    <w:sz w:val="18"/>
                    <w:szCs w:val="18"/>
                  </w:rPr>
                  <w:t>VERSION: 0</w:t>
                </w:r>
                <w:r w:rsidR="00B42274">
                  <w:rPr>
                    <w:rFonts w:cs="Arial"/>
                    <w:sz w:val="18"/>
                    <w:szCs w:val="18"/>
                  </w:rPr>
                  <w:t>3</w:t>
                </w:r>
              </w:p>
              <w:p w14:paraId="3650F71B" w14:textId="77777777" w:rsidR="00BC366D" w:rsidRPr="00412A1C" w:rsidRDefault="00BC366D" w:rsidP="00BC366D">
                <w:pPr>
                  <w:rPr>
                    <w:rFonts w:cs="Arial"/>
                    <w:sz w:val="18"/>
                    <w:szCs w:val="18"/>
                    <w:lang w:val="en-US"/>
                  </w:rPr>
                </w:pPr>
              </w:p>
            </w:txbxContent>
          </v:textbox>
        </v:shape>
      </w:pict>
    </w:r>
  </w:p>
  <w:p w14:paraId="34F82CBF" w14:textId="77777777" w:rsidR="00A40FAB" w:rsidRDefault="00A40FAB">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80466D" w14:textId="77777777" w:rsidR="00626F9E" w:rsidRDefault="00626F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C790B2" w14:textId="77777777" w:rsidR="00B84A13" w:rsidRDefault="00B84A13">
      <w:r>
        <w:separator/>
      </w:r>
    </w:p>
  </w:footnote>
  <w:footnote w:type="continuationSeparator" w:id="0">
    <w:p w14:paraId="782536B3" w14:textId="77777777" w:rsidR="00B84A13" w:rsidRDefault="00B84A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E277A5" w14:textId="77777777" w:rsidR="00626F9E" w:rsidRDefault="00626F9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FC46FC" w14:textId="12986F3B" w:rsidR="00BC366D" w:rsidRDefault="0093763E">
    <w:pPr>
      <w:pStyle w:val="Encabezado"/>
    </w:pPr>
    <w:r>
      <w:rPr>
        <w:noProof/>
        <w:lang w:val="es-CO" w:eastAsia="es-CO"/>
      </w:rPr>
      <w:drawing>
        <wp:anchor distT="0" distB="0" distL="114300" distR="114300" simplePos="0" relativeHeight="251665408" behindDoc="1" locked="0" layoutInCell="1" allowOverlap="1" wp14:anchorId="7CEFE04E" wp14:editId="67648F78">
          <wp:simplePos x="0" y="0"/>
          <wp:positionH relativeFrom="column">
            <wp:posOffset>-813435</wp:posOffset>
          </wp:positionH>
          <wp:positionV relativeFrom="paragraph">
            <wp:posOffset>-31115</wp:posOffset>
          </wp:positionV>
          <wp:extent cx="7239000" cy="9458203"/>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251671" cy="9474759"/>
                  </a:xfrm>
                  <a:prstGeom prst="rect">
                    <a:avLst/>
                  </a:prstGeom>
                </pic:spPr>
              </pic:pic>
            </a:graphicData>
          </a:graphic>
          <wp14:sizeRelH relativeFrom="margin">
            <wp14:pctWidth>0</wp14:pctWidth>
          </wp14:sizeRelH>
          <wp14:sizeRelV relativeFrom="margin">
            <wp14:pctHeight>0</wp14:pctHeight>
          </wp14:sizeRelV>
        </wp:anchor>
      </w:drawing>
    </w:r>
  </w:p>
  <w:p w14:paraId="453BD80F" w14:textId="77777777" w:rsidR="00BC366D" w:rsidRDefault="000E1C6F" w:rsidP="00412A1C">
    <w:pPr>
      <w:pStyle w:val="Encabezado"/>
      <w:tabs>
        <w:tab w:val="clear" w:pos="4252"/>
        <w:tab w:val="clear" w:pos="8504"/>
        <w:tab w:val="center" w:pos="4639"/>
      </w:tabs>
    </w:pPr>
    <w:r>
      <w:rPr>
        <w:noProof/>
        <w:lang w:val="es-CO" w:eastAsia="es-CO"/>
      </w:rPr>
      <w:pict w14:anchorId="074024FF">
        <v:shapetype id="_x0000_t202" coordsize="21600,21600" o:spt="202" path="m,l,21600r21600,l21600,xe">
          <v:stroke joinstyle="miter"/>
          <v:path gradientshapeok="t" o:connecttype="rect"/>
        </v:shapetype>
        <v:shape id="_x0000_s2053" type="#_x0000_t202" style="position:absolute;left:0;text-align:left;margin-left:-30.65pt;margin-top:64.55pt;width:541.15pt;height:46.75pt;z-index:251664384" filled="f" stroked="f">
          <v:textbox style="mso-next-textbox:#_x0000_s2053">
            <w:txbxContent>
              <w:p w14:paraId="72ACB6AC" w14:textId="77777777" w:rsidR="00D54CC1" w:rsidRPr="00412A1C" w:rsidRDefault="00412A1C" w:rsidP="00D54CC1">
                <w:pPr>
                  <w:pStyle w:val="Textoindependiente"/>
                  <w:ind w:right="170"/>
                  <w:jc w:val="center"/>
                  <w:rPr>
                    <w:rFonts w:eastAsia="Calibri" w:cs="Arial"/>
                    <w:b/>
                    <w:sz w:val="22"/>
                    <w:szCs w:val="24"/>
                    <w:lang w:val="en-US"/>
                  </w:rPr>
                </w:pPr>
                <w:r w:rsidRPr="00412A1C">
                  <w:rPr>
                    <w:rFonts w:eastAsia="Calibri" w:cs="Arial"/>
                    <w:b/>
                    <w:sz w:val="22"/>
                    <w:szCs w:val="24"/>
                    <w:lang w:val="en-US"/>
                  </w:rPr>
                  <w:t>TECHNICAL DATA SHEET</w:t>
                </w:r>
                <w:r w:rsidRPr="00412A1C">
                  <w:rPr>
                    <w:rFonts w:eastAsia="Calibri" w:cs="Arial"/>
                    <w:b/>
                    <w:sz w:val="22"/>
                    <w:szCs w:val="24"/>
                    <w:lang w:val="en-US"/>
                  </w:rPr>
                  <w:br/>
                </w:r>
                <w:r w:rsidR="00D54CC1" w:rsidRPr="00412A1C">
                  <w:rPr>
                    <w:rFonts w:eastAsia="Calibri" w:cs="Arial"/>
                    <w:b/>
                    <w:sz w:val="22"/>
                    <w:szCs w:val="24"/>
                    <w:lang w:val="en-US"/>
                  </w:rPr>
                  <w:t xml:space="preserve"> ACRYLIC RESIN TEETH</w:t>
                </w:r>
              </w:p>
              <w:p w14:paraId="66E8CC1C" w14:textId="77777777" w:rsidR="00D54CC1" w:rsidRPr="00412A1C" w:rsidRDefault="005A7876" w:rsidP="00D54CC1">
                <w:pPr>
                  <w:jc w:val="center"/>
                  <w:rPr>
                    <w:rFonts w:cs="Arial"/>
                    <w:b/>
                    <w:sz w:val="22"/>
                    <w:lang w:val="en-US"/>
                  </w:rPr>
                </w:pPr>
                <w:r w:rsidRPr="00412A1C">
                  <w:rPr>
                    <w:rFonts w:cs="Arial"/>
                    <w:b/>
                    <w:sz w:val="22"/>
                    <w:lang w:val="en-US"/>
                  </w:rPr>
                  <w:t>DPFTPT-004</w:t>
                </w:r>
              </w:p>
              <w:p w14:paraId="0BEB301B" w14:textId="77777777" w:rsidR="00D54CC1" w:rsidRPr="00412A1C" w:rsidRDefault="00D54CC1" w:rsidP="00D54CC1">
                <w:pPr>
                  <w:rPr>
                    <w:sz w:val="22"/>
                    <w:szCs w:val="28"/>
                  </w:rPr>
                </w:pPr>
              </w:p>
            </w:txbxContent>
          </v:textbox>
        </v:shape>
      </w:pict>
    </w:r>
    <w:r w:rsidR="00412A1C">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6D0928" w14:textId="77777777" w:rsidR="00626F9E" w:rsidRDefault="00626F9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DC0DFB"/>
    <w:multiLevelType w:val="hybridMultilevel"/>
    <w:tmpl w:val="F3F0DFCE"/>
    <w:lvl w:ilvl="0" w:tplc="15665952">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596CB2"/>
    <w:multiLevelType w:val="hybridMultilevel"/>
    <w:tmpl w:val="3768136A"/>
    <w:lvl w:ilvl="0" w:tplc="16B46A80">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9435EA4"/>
    <w:multiLevelType w:val="hybridMultilevel"/>
    <w:tmpl w:val="B28AD678"/>
    <w:lvl w:ilvl="0" w:tplc="E30839BE">
      <w:numFmt w:val="bullet"/>
      <w:lvlText w:val="-"/>
      <w:lvlJc w:val="left"/>
      <w:pPr>
        <w:ind w:left="720" w:hanging="360"/>
      </w:pPr>
      <w:rPr>
        <w:rFonts w:ascii="Arial" w:eastAsia="Times New Roman" w:hAnsi="Arial" w:cs="Arial"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A0D2653"/>
    <w:multiLevelType w:val="hybridMultilevel"/>
    <w:tmpl w:val="96966B8E"/>
    <w:lvl w:ilvl="0" w:tplc="028AC8BE">
      <w:numFmt w:val="bullet"/>
      <w:lvlText w:val="-"/>
      <w:lvlJc w:val="left"/>
      <w:pPr>
        <w:ind w:left="720" w:hanging="360"/>
      </w:pPr>
      <w:rPr>
        <w:rFonts w:ascii="Arial" w:eastAsia="Times New Roman" w:hAnsi="Arial" w:cs="Arial"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2221DA0"/>
    <w:multiLevelType w:val="hybridMultilevel"/>
    <w:tmpl w:val="6B5624B4"/>
    <w:lvl w:ilvl="0" w:tplc="4A4C9C7A">
      <w:numFmt w:val="bullet"/>
      <w:lvlText w:val="-"/>
      <w:lvlJc w:val="left"/>
      <w:pPr>
        <w:ind w:left="720" w:hanging="360"/>
      </w:pPr>
      <w:rPr>
        <w:rFonts w:ascii="Arial" w:eastAsia="Times New Roman" w:hAnsi="Arial" w:cs="Arial"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4755B5C"/>
    <w:multiLevelType w:val="hybridMultilevel"/>
    <w:tmpl w:val="E7BEF6DC"/>
    <w:lvl w:ilvl="0" w:tplc="330A527C">
      <w:start w:val="1"/>
      <w:numFmt w:val="bullet"/>
      <w:lvlText w:val="-"/>
      <w:lvlJc w:val="left"/>
      <w:pPr>
        <w:ind w:left="720" w:hanging="360"/>
      </w:pPr>
      <w:rPr>
        <w:rFonts w:ascii="Arial" w:eastAsia="Times New Roman" w:hAnsi="Arial" w:cs="Arial"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4D65A26"/>
    <w:multiLevelType w:val="hybridMultilevel"/>
    <w:tmpl w:val="A1EA3B96"/>
    <w:lvl w:ilvl="0" w:tplc="18DAD7F6">
      <w:numFmt w:val="bullet"/>
      <w:lvlText w:val="-"/>
      <w:lvlJc w:val="left"/>
      <w:pPr>
        <w:ind w:left="720" w:hanging="360"/>
      </w:pPr>
      <w:rPr>
        <w:rFonts w:ascii="Arial" w:eastAsia="Times New Roman" w:hAnsi="Arial" w:cs="Arial"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9380DA3"/>
    <w:multiLevelType w:val="hybridMultilevel"/>
    <w:tmpl w:val="7CFA16C2"/>
    <w:lvl w:ilvl="0" w:tplc="BD644760">
      <w:numFmt w:val="bullet"/>
      <w:lvlText w:val="-"/>
      <w:lvlJc w:val="left"/>
      <w:pPr>
        <w:ind w:left="720" w:hanging="360"/>
      </w:pPr>
      <w:rPr>
        <w:rFonts w:ascii="Arial" w:eastAsia="Times New Roman" w:hAnsi="Arial" w:cs="Arial"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A400C78"/>
    <w:multiLevelType w:val="hybridMultilevel"/>
    <w:tmpl w:val="2E9EE482"/>
    <w:lvl w:ilvl="0" w:tplc="4AA61162">
      <w:start w:val="5"/>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AA77136"/>
    <w:multiLevelType w:val="hybridMultilevel"/>
    <w:tmpl w:val="D1788282"/>
    <w:lvl w:ilvl="0" w:tplc="495A8842">
      <w:numFmt w:val="bullet"/>
      <w:lvlText w:val="-"/>
      <w:lvlJc w:val="left"/>
      <w:pPr>
        <w:ind w:left="720" w:hanging="360"/>
      </w:pPr>
      <w:rPr>
        <w:rFonts w:ascii="Arial" w:eastAsia="Times New Roman" w:hAnsi="Arial" w:cs="Arial"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3E70112C"/>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5656FA6"/>
    <w:multiLevelType w:val="hybridMultilevel"/>
    <w:tmpl w:val="FEC45A1E"/>
    <w:lvl w:ilvl="0" w:tplc="240A000F">
      <w:start w:val="1"/>
      <w:numFmt w:val="decimal"/>
      <w:lvlText w:val="%1."/>
      <w:lvlJc w:val="left"/>
      <w:pPr>
        <w:ind w:left="644" w:hanging="360"/>
      </w:p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12" w15:restartNumberingAfterBreak="0">
    <w:nsid w:val="498701A7"/>
    <w:multiLevelType w:val="hybridMultilevel"/>
    <w:tmpl w:val="3A509BEC"/>
    <w:lvl w:ilvl="0" w:tplc="15665952">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5F993C88"/>
    <w:multiLevelType w:val="hybridMultilevel"/>
    <w:tmpl w:val="5E5077E0"/>
    <w:lvl w:ilvl="0" w:tplc="B756CE0C">
      <w:start w:val="5"/>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64171FDD"/>
    <w:multiLevelType w:val="hybridMultilevel"/>
    <w:tmpl w:val="6E644AA4"/>
    <w:lvl w:ilvl="0" w:tplc="C79C4EB8">
      <w:numFmt w:val="bullet"/>
      <w:lvlText w:val="-"/>
      <w:lvlJc w:val="left"/>
      <w:pPr>
        <w:ind w:left="720" w:hanging="360"/>
      </w:pPr>
      <w:rPr>
        <w:rFonts w:ascii="Arial" w:eastAsia="Times New Roman" w:hAnsi="Arial" w:cs="Arial"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643C0E37"/>
    <w:multiLevelType w:val="multilevel"/>
    <w:tmpl w:val="0C0A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6" w15:restartNumberingAfterBreak="0">
    <w:nsid w:val="65386846"/>
    <w:multiLevelType w:val="hybridMultilevel"/>
    <w:tmpl w:val="59BAB06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66F4760E"/>
    <w:multiLevelType w:val="hybridMultilevel"/>
    <w:tmpl w:val="2C52938E"/>
    <w:lvl w:ilvl="0" w:tplc="42AAFF1A">
      <w:numFmt w:val="bullet"/>
      <w:lvlText w:val="-"/>
      <w:lvlJc w:val="left"/>
      <w:pPr>
        <w:ind w:left="720" w:hanging="360"/>
      </w:pPr>
      <w:rPr>
        <w:rFonts w:ascii="Arial" w:eastAsia="Times New Roman" w:hAnsi="Arial" w:cs="Arial"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67EC143D"/>
    <w:multiLevelType w:val="hybridMultilevel"/>
    <w:tmpl w:val="58C4BE5E"/>
    <w:lvl w:ilvl="0" w:tplc="15665952">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74692575"/>
    <w:multiLevelType w:val="hybridMultilevel"/>
    <w:tmpl w:val="6736D926"/>
    <w:lvl w:ilvl="0" w:tplc="15665952">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3"/>
  </w:num>
  <w:num w:numId="2">
    <w:abstractNumId w:val="8"/>
  </w:num>
  <w:num w:numId="3">
    <w:abstractNumId w:val="17"/>
  </w:num>
  <w:num w:numId="4">
    <w:abstractNumId w:val="4"/>
  </w:num>
  <w:num w:numId="5">
    <w:abstractNumId w:val="7"/>
  </w:num>
  <w:num w:numId="6">
    <w:abstractNumId w:val="9"/>
  </w:num>
  <w:num w:numId="7">
    <w:abstractNumId w:val="2"/>
  </w:num>
  <w:num w:numId="8">
    <w:abstractNumId w:val="6"/>
  </w:num>
  <w:num w:numId="9">
    <w:abstractNumId w:val="3"/>
  </w:num>
  <w:num w:numId="10">
    <w:abstractNumId w:val="14"/>
  </w:num>
  <w:num w:numId="11">
    <w:abstractNumId w:val="10"/>
  </w:num>
  <w:num w:numId="12">
    <w:abstractNumId w:val="16"/>
  </w:num>
  <w:num w:numId="13">
    <w:abstractNumId w:val="15"/>
  </w:num>
  <w:num w:numId="14">
    <w:abstractNumId w:val="18"/>
  </w:num>
  <w:num w:numId="15">
    <w:abstractNumId w:val="0"/>
  </w:num>
  <w:num w:numId="16">
    <w:abstractNumId w:val="12"/>
  </w:num>
  <w:num w:numId="17">
    <w:abstractNumId w:val="5"/>
  </w:num>
  <w:num w:numId="18">
    <w:abstractNumId w:val="19"/>
  </w:num>
  <w:num w:numId="19">
    <w:abstractNumId w:val="1"/>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20"/>
  <w:displayHorizontalDrawingGridEvery w:val="2"/>
  <w:noPunctuationKerning/>
  <w:characterSpacingControl w:val="doNotCompress"/>
  <w:hdrShapeDefaults>
    <o:shapedefaults v:ext="edit" spidmax="2056" fill="f" fillcolor="white" stroke="f">
      <v:fill color="white" on="f"/>
      <v:stroke on="f"/>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docVars>
    <w:docVar w:name="APPROVER" w:val="Daniel Osorio Amariles"/>
    <w:docVar w:name="CONSENT" w:val="Gabriel Jaime Gomez Mejia"/>
    <w:docVar w:name="DATECR" w:val="2025/02/07"/>
    <w:docVar w:name="DATEREV" w:val="2025/07/30"/>
    <w:docVar w:name="DOC" w:val="DPFTPT-004"/>
    <w:docVar w:name="ELABFUNCTION" w:val="JEFE DEPARTAMENTO DISEÑO Y DESARROLLO"/>
    <w:docVar w:name="ELABORATOR" w:val="Elizabeth Rojas Zapata; Cesar Eduardo Cardona Quintero"/>
    <w:docVar w:name="ELABUSERFUNCTION" w:val="Rosaura Carmona - JEFE DEPARTAMENTO DISEÑO Y DESARROLLO"/>
    <w:docVar w:name="IDLOGINCURRENT" w:val="RCarmona"/>
    <w:docVar w:name="NMUSERCURRENT" w:val="Rosaura Carmona"/>
    <w:docVar w:name="NRCOPY" w:val="1"/>
    <w:docVar w:name="REV" w:val="09"/>
    <w:docVar w:name="TITLE" w:val="TECHNICAL DATA SHEET ACRYLIC RESIN TEETH"/>
  </w:docVars>
  <w:rsids>
    <w:rsidRoot w:val="00274154"/>
    <w:rsid w:val="00020043"/>
    <w:rsid w:val="00025A14"/>
    <w:rsid w:val="00026265"/>
    <w:rsid w:val="00037656"/>
    <w:rsid w:val="000566B8"/>
    <w:rsid w:val="0005693C"/>
    <w:rsid w:val="00091761"/>
    <w:rsid w:val="000B1C3B"/>
    <w:rsid w:val="000B2B1A"/>
    <w:rsid w:val="000D69F2"/>
    <w:rsid w:val="000E1C6F"/>
    <w:rsid w:val="000F038A"/>
    <w:rsid w:val="0011025E"/>
    <w:rsid w:val="0012101B"/>
    <w:rsid w:val="0012298F"/>
    <w:rsid w:val="0014301A"/>
    <w:rsid w:val="0015337E"/>
    <w:rsid w:val="00161C40"/>
    <w:rsid w:val="00175930"/>
    <w:rsid w:val="00185036"/>
    <w:rsid w:val="001E4485"/>
    <w:rsid w:val="002307E5"/>
    <w:rsid w:val="00233824"/>
    <w:rsid w:val="00233F92"/>
    <w:rsid w:val="00244BE8"/>
    <w:rsid w:val="00250971"/>
    <w:rsid w:val="00274154"/>
    <w:rsid w:val="00286A35"/>
    <w:rsid w:val="002A1A52"/>
    <w:rsid w:val="002B666D"/>
    <w:rsid w:val="002C1612"/>
    <w:rsid w:val="002C6A2A"/>
    <w:rsid w:val="0033241D"/>
    <w:rsid w:val="0033273F"/>
    <w:rsid w:val="003370FF"/>
    <w:rsid w:val="00337179"/>
    <w:rsid w:val="003428BD"/>
    <w:rsid w:val="00361D96"/>
    <w:rsid w:val="00376027"/>
    <w:rsid w:val="003C42AC"/>
    <w:rsid w:val="003E303C"/>
    <w:rsid w:val="00404BF2"/>
    <w:rsid w:val="00407115"/>
    <w:rsid w:val="00412A1C"/>
    <w:rsid w:val="004308F2"/>
    <w:rsid w:val="004318C7"/>
    <w:rsid w:val="0044452A"/>
    <w:rsid w:val="004448D7"/>
    <w:rsid w:val="00481248"/>
    <w:rsid w:val="004907B2"/>
    <w:rsid w:val="004C1324"/>
    <w:rsid w:val="004C4FD2"/>
    <w:rsid w:val="004D002D"/>
    <w:rsid w:val="004D11F1"/>
    <w:rsid w:val="004D5EF8"/>
    <w:rsid w:val="004F35D8"/>
    <w:rsid w:val="004F4EC9"/>
    <w:rsid w:val="005040DB"/>
    <w:rsid w:val="00527776"/>
    <w:rsid w:val="00540D80"/>
    <w:rsid w:val="0054324B"/>
    <w:rsid w:val="00552EEC"/>
    <w:rsid w:val="00565614"/>
    <w:rsid w:val="00565E13"/>
    <w:rsid w:val="00565E33"/>
    <w:rsid w:val="005743F8"/>
    <w:rsid w:val="00594F54"/>
    <w:rsid w:val="005A7876"/>
    <w:rsid w:val="005B07A8"/>
    <w:rsid w:val="005B1863"/>
    <w:rsid w:val="005B6DC1"/>
    <w:rsid w:val="005D1831"/>
    <w:rsid w:val="005D4651"/>
    <w:rsid w:val="005D613A"/>
    <w:rsid w:val="005E404B"/>
    <w:rsid w:val="005E6DB6"/>
    <w:rsid w:val="006005F6"/>
    <w:rsid w:val="0060116D"/>
    <w:rsid w:val="0060760F"/>
    <w:rsid w:val="0062081B"/>
    <w:rsid w:val="006255A5"/>
    <w:rsid w:val="00626F9E"/>
    <w:rsid w:val="006328EC"/>
    <w:rsid w:val="00644509"/>
    <w:rsid w:val="00646ADC"/>
    <w:rsid w:val="006622C6"/>
    <w:rsid w:val="00671BA8"/>
    <w:rsid w:val="006742C0"/>
    <w:rsid w:val="00682618"/>
    <w:rsid w:val="0069197A"/>
    <w:rsid w:val="00697FE4"/>
    <w:rsid w:val="006B346E"/>
    <w:rsid w:val="006E07D6"/>
    <w:rsid w:val="006F6664"/>
    <w:rsid w:val="00710367"/>
    <w:rsid w:val="00721847"/>
    <w:rsid w:val="00735534"/>
    <w:rsid w:val="00737221"/>
    <w:rsid w:val="00737B9C"/>
    <w:rsid w:val="00745BCC"/>
    <w:rsid w:val="007552EC"/>
    <w:rsid w:val="00766E8B"/>
    <w:rsid w:val="00776139"/>
    <w:rsid w:val="00797010"/>
    <w:rsid w:val="007B0E17"/>
    <w:rsid w:val="007D42F2"/>
    <w:rsid w:val="007D70F2"/>
    <w:rsid w:val="007E0445"/>
    <w:rsid w:val="007F4B02"/>
    <w:rsid w:val="008024B9"/>
    <w:rsid w:val="00821DF5"/>
    <w:rsid w:val="0082542B"/>
    <w:rsid w:val="0083116A"/>
    <w:rsid w:val="0084151E"/>
    <w:rsid w:val="00845026"/>
    <w:rsid w:val="00857C62"/>
    <w:rsid w:val="00880744"/>
    <w:rsid w:val="00882437"/>
    <w:rsid w:val="008851DE"/>
    <w:rsid w:val="008A0A97"/>
    <w:rsid w:val="008B266A"/>
    <w:rsid w:val="008C2F31"/>
    <w:rsid w:val="0090721F"/>
    <w:rsid w:val="009209F2"/>
    <w:rsid w:val="009359CB"/>
    <w:rsid w:val="0093763E"/>
    <w:rsid w:val="00941CE2"/>
    <w:rsid w:val="009719E0"/>
    <w:rsid w:val="0097528E"/>
    <w:rsid w:val="00997615"/>
    <w:rsid w:val="009A0C8C"/>
    <w:rsid w:val="009A58B4"/>
    <w:rsid w:val="009B1013"/>
    <w:rsid w:val="009B2243"/>
    <w:rsid w:val="009B3DB2"/>
    <w:rsid w:val="009C11F7"/>
    <w:rsid w:val="009C7097"/>
    <w:rsid w:val="009E65BE"/>
    <w:rsid w:val="00A06744"/>
    <w:rsid w:val="00A33006"/>
    <w:rsid w:val="00A40FAB"/>
    <w:rsid w:val="00A40FBD"/>
    <w:rsid w:val="00A76789"/>
    <w:rsid w:val="00A81E28"/>
    <w:rsid w:val="00A86A69"/>
    <w:rsid w:val="00A90624"/>
    <w:rsid w:val="00AA2C04"/>
    <w:rsid w:val="00AC75D1"/>
    <w:rsid w:val="00AE6FF6"/>
    <w:rsid w:val="00AF1E1D"/>
    <w:rsid w:val="00AF7615"/>
    <w:rsid w:val="00B16E02"/>
    <w:rsid w:val="00B31BD6"/>
    <w:rsid w:val="00B41FD2"/>
    <w:rsid w:val="00B42274"/>
    <w:rsid w:val="00B51438"/>
    <w:rsid w:val="00B5327B"/>
    <w:rsid w:val="00B84A13"/>
    <w:rsid w:val="00B964A6"/>
    <w:rsid w:val="00B96D7A"/>
    <w:rsid w:val="00BC366D"/>
    <w:rsid w:val="00BD3B8D"/>
    <w:rsid w:val="00BD4B5E"/>
    <w:rsid w:val="00BD4D4B"/>
    <w:rsid w:val="00BF7B58"/>
    <w:rsid w:val="00C0759D"/>
    <w:rsid w:val="00C10002"/>
    <w:rsid w:val="00C104A8"/>
    <w:rsid w:val="00C3369A"/>
    <w:rsid w:val="00C45F47"/>
    <w:rsid w:val="00C97340"/>
    <w:rsid w:val="00CA3F4D"/>
    <w:rsid w:val="00CE0C72"/>
    <w:rsid w:val="00D23C04"/>
    <w:rsid w:val="00D26330"/>
    <w:rsid w:val="00D42786"/>
    <w:rsid w:val="00D47A1B"/>
    <w:rsid w:val="00D54CC1"/>
    <w:rsid w:val="00D61EBE"/>
    <w:rsid w:val="00D70C0A"/>
    <w:rsid w:val="00D80991"/>
    <w:rsid w:val="00D847F8"/>
    <w:rsid w:val="00D8648E"/>
    <w:rsid w:val="00D96670"/>
    <w:rsid w:val="00DB4EAA"/>
    <w:rsid w:val="00DC26AC"/>
    <w:rsid w:val="00DD2DA2"/>
    <w:rsid w:val="00DE4777"/>
    <w:rsid w:val="00E31985"/>
    <w:rsid w:val="00E50FA6"/>
    <w:rsid w:val="00E57F6C"/>
    <w:rsid w:val="00E66E88"/>
    <w:rsid w:val="00E73211"/>
    <w:rsid w:val="00E77809"/>
    <w:rsid w:val="00EC5F4D"/>
    <w:rsid w:val="00EC740B"/>
    <w:rsid w:val="00EE0EC8"/>
    <w:rsid w:val="00EF2E60"/>
    <w:rsid w:val="00EF5B4F"/>
    <w:rsid w:val="00EF7513"/>
    <w:rsid w:val="00F1167E"/>
    <w:rsid w:val="00F43524"/>
    <w:rsid w:val="00F551EF"/>
    <w:rsid w:val="00F841B9"/>
    <w:rsid w:val="00FA25C8"/>
    <w:rsid w:val="00FB167B"/>
    <w:rsid w:val="00FB541E"/>
    <w:rsid w:val="00FC2AA4"/>
    <w:rsid w:val="00FD479E"/>
    <w:rsid w:val="00FE32ED"/>
    <w:rsid w:val="00FF3872"/>
  </w:rsids>
  <m:mathPr>
    <m:mathFont m:val="Cambria Math"/>
    <m:brkBin m:val="before"/>
    <m:brkBinSub m:val="--"/>
    <m:smallFrac m:val="0"/>
    <m:dispDef/>
    <m:lMargin m:val="0"/>
    <m:rMargin m:val="0"/>
    <m:defJc m:val="centerGroup"/>
    <m:wrapIndent m:val="1440"/>
    <m:intLim m:val="subSup"/>
    <m:naryLim m:val="undOvr"/>
  </m:mathPr>
  <w:themeFontLang w:val="es-CO"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fill="f" fillcolor="white" stroke="f">
      <v:fill color="white" on="f"/>
      <v:stroke on="f"/>
    </o:shapedefaults>
    <o:shapelayout v:ext="edit">
      <o:idmap v:ext="edit" data="1"/>
    </o:shapelayout>
  </w:shapeDefaults>
  <w:decimalSymbol w:val=","/>
  <w:listSeparator w:val=","/>
  <w14:docId w14:val="20FD1217"/>
  <w15:docId w15:val="{0540BCFE-DC2C-4F1D-9CA4-6DA0A6A37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7097"/>
    <w:pPr>
      <w:jc w:val="both"/>
    </w:pPr>
    <w:rPr>
      <w:rFonts w:ascii="Arial" w:hAnsi="Arial"/>
      <w:sz w:val="24"/>
      <w:szCs w:val="24"/>
    </w:rPr>
  </w:style>
  <w:style w:type="paragraph" w:styleId="Ttulo1">
    <w:name w:val="heading 1"/>
    <w:basedOn w:val="Normal"/>
    <w:next w:val="Normal"/>
    <w:qFormat/>
    <w:rsid w:val="00D70C0A"/>
    <w:pPr>
      <w:keepNext/>
      <w:numPr>
        <w:numId w:val="13"/>
      </w:numPr>
      <w:ind w:left="680" w:hanging="680"/>
      <w:outlineLvl w:val="0"/>
    </w:pPr>
    <w:rPr>
      <w:rFonts w:cs="Arial"/>
      <w:b/>
      <w:bCs/>
      <w:lang w:val="en-US"/>
    </w:rPr>
  </w:style>
  <w:style w:type="paragraph" w:styleId="Ttulo2">
    <w:name w:val="heading 2"/>
    <w:basedOn w:val="Normal"/>
    <w:next w:val="Normal"/>
    <w:link w:val="Ttulo2Car"/>
    <w:uiPriority w:val="9"/>
    <w:unhideWhenUsed/>
    <w:qFormat/>
    <w:rsid w:val="00D70C0A"/>
    <w:pPr>
      <w:keepNext/>
      <w:numPr>
        <w:ilvl w:val="1"/>
        <w:numId w:val="13"/>
      </w:numPr>
      <w:spacing w:before="240" w:after="60"/>
      <w:outlineLvl w:val="1"/>
    </w:pPr>
    <w:rPr>
      <w:rFonts w:ascii="Cambria" w:hAnsi="Cambria"/>
      <w:b/>
      <w:bCs/>
      <w:i/>
      <w:iCs/>
      <w:sz w:val="28"/>
      <w:szCs w:val="28"/>
    </w:rPr>
  </w:style>
  <w:style w:type="paragraph" w:styleId="Ttulo3">
    <w:name w:val="heading 3"/>
    <w:basedOn w:val="Normal"/>
    <w:next w:val="Normal"/>
    <w:link w:val="Ttulo3Car"/>
    <w:uiPriority w:val="9"/>
    <w:semiHidden/>
    <w:unhideWhenUsed/>
    <w:qFormat/>
    <w:rsid w:val="00D70C0A"/>
    <w:pPr>
      <w:keepNext/>
      <w:numPr>
        <w:ilvl w:val="2"/>
        <w:numId w:val="13"/>
      </w:numPr>
      <w:spacing w:before="240" w:after="60"/>
      <w:outlineLvl w:val="2"/>
    </w:pPr>
    <w:rPr>
      <w:rFonts w:ascii="Cambria" w:hAnsi="Cambria"/>
      <w:b/>
      <w:bCs/>
      <w:sz w:val="26"/>
      <w:szCs w:val="26"/>
    </w:rPr>
  </w:style>
  <w:style w:type="paragraph" w:styleId="Ttulo4">
    <w:name w:val="heading 4"/>
    <w:basedOn w:val="Normal"/>
    <w:next w:val="Normal"/>
    <w:link w:val="Ttulo4Car"/>
    <w:uiPriority w:val="9"/>
    <w:semiHidden/>
    <w:unhideWhenUsed/>
    <w:qFormat/>
    <w:rsid w:val="00D70C0A"/>
    <w:pPr>
      <w:keepNext/>
      <w:numPr>
        <w:ilvl w:val="3"/>
        <w:numId w:val="13"/>
      </w:numPr>
      <w:spacing w:before="240" w:after="60"/>
      <w:outlineLvl w:val="3"/>
    </w:pPr>
    <w:rPr>
      <w:rFonts w:ascii="Calibri" w:hAnsi="Calibri"/>
      <w:b/>
      <w:bCs/>
      <w:sz w:val="28"/>
      <w:szCs w:val="28"/>
    </w:rPr>
  </w:style>
  <w:style w:type="paragraph" w:styleId="Ttulo5">
    <w:name w:val="heading 5"/>
    <w:basedOn w:val="Normal"/>
    <w:next w:val="Normal"/>
    <w:link w:val="Ttulo5Car"/>
    <w:uiPriority w:val="9"/>
    <w:semiHidden/>
    <w:unhideWhenUsed/>
    <w:qFormat/>
    <w:rsid w:val="00D70C0A"/>
    <w:pPr>
      <w:numPr>
        <w:ilvl w:val="4"/>
        <w:numId w:val="13"/>
      </w:numPr>
      <w:spacing w:before="240" w:after="60"/>
      <w:outlineLvl w:val="4"/>
    </w:pPr>
    <w:rPr>
      <w:rFonts w:ascii="Calibri" w:hAnsi="Calibri"/>
      <w:b/>
      <w:bCs/>
      <w:i/>
      <w:iCs/>
      <w:sz w:val="26"/>
      <w:szCs w:val="26"/>
    </w:rPr>
  </w:style>
  <w:style w:type="paragraph" w:styleId="Ttulo6">
    <w:name w:val="heading 6"/>
    <w:basedOn w:val="Normal"/>
    <w:next w:val="Normal"/>
    <w:link w:val="Ttulo6Car"/>
    <w:uiPriority w:val="9"/>
    <w:semiHidden/>
    <w:unhideWhenUsed/>
    <w:qFormat/>
    <w:rsid w:val="00D70C0A"/>
    <w:pPr>
      <w:numPr>
        <w:ilvl w:val="5"/>
        <w:numId w:val="13"/>
      </w:num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D70C0A"/>
    <w:pPr>
      <w:numPr>
        <w:ilvl w:val="6"/>
        <w:numId w:val="13"/>
      </w:numPr>
      <w:spacing w:before="240" w:after="60"/>
      <w:outlineLvl w:val="6"/>
    </w:pPr>
    <w:rPr>
      <w:rFonts w:ascii="Calibri" w:hAnsi="Calibri"/>
    </w:rPr>
  </w:style>
  <w:style w:type="paragraph" w:styleId="Ttulo8">
    <w:name w:val="heading 8"/>
    <w:basedOn w:val="Normal"/>
    <w:next w:val="Normal"/>
    <w:link w:val="Ttulo8Car"/>
    <w:uiPriority w:val="9"/>
    <w:semiHidden/>
    <w:unhideWhenUsed/>
    <w:qFormat/>
    <w:rsid w:val="00D70C0A"/>
    <w:pPr>
      <w:numPr>
        <w:ilvl w:val="7"/>
        <w:numId w:val="13"/>
      </w:numPr>
      <w:spacing w:before="240" w:after="60"/>
      <w:outlineLvl w:val="7"/>
    </w:pPr>
    <w:rPr>
      <w:rFonts w:ascii="Calibri" w:hAnsi="Calibri"/>
      <w:i/>
      <w:iCs/>
    </w:rPr>
  </w:style>
  <w:style w:type="paragraph" w:styleId="Ttulo9">
    <w:name w:val="heading 9"/>
    <w:basedOn w:val="Normal"/>
    <w:next w:val="Normal"/>
    <w:link w:val="Ttulo9Car"/>
    <w:uiPriority w:val="9"/>
    <w:semiHidden/>
    <w:unhideWhenUsed/>
    <w:qFormat/>
    <w:rsid w:val="00D70C0A"/>
    <w:pPr>
      <w:numPr>
        <w:ilvl w:val="8"/>
        <w:numId w:val="13"/>
      </w:numPr>
      <w:spacing w:before="240" w:after="60"/>
      <w:outlineLvl w:val="8"/>
    </w:pPr>
    <w:rPr>
      <w:rFonts w:ascii="Cambria" w:hAnsi="Cambria"/>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semiHidden/>
    <w:rsid w:val="00565E13"/>
    <w:rPr>
      <w:sz w:val="20"/>
      <w:szCs w:val="20"/>
    </w:rPr>
  </w:style>
  <w:style w:type="character" w:styleId="Refdenotaalpie">
    <w:name w:val="footnote reference"/>
    <w:basedOn w:val="Fuentedeprrafopredeter"/>
    <w:semiHidden/>
    <w:rsid w:val="00565E13"/>
    <w:rPr>
      <w:vertAlign w:val="superscript"/>
    </w:rPr>
  </w:style>
  <w:style w:type="paragraph" w:customStyle="1" w:styleId="Contenidodelatabla">
    <w:name w:val="Contenido de la tabla"/>
    <w:basedOn w:val="Textoindependiente"/>
    <w:rsid w:val="00565E13"/>
    <w:pPr>
      <w:suppressLineNumbers/>
      <w:suppressAutoHyphens/>
      <w:overflowPunct w:val="0"/>
      <w:autoSpaceDE w:val="0"/>
      <w:spacing w:after="120"/>
      <w:jc w:val="left"/>
    </w:pPr>
    <w:rPr>
      <w:color w:val="000000"/>
      <w:sz w:val="20"/>
      <w:lang w:eastAsia="ar-SA"/>
    </w:rPr>
  </w:style>
  <w:style w:type="paragraph" w:styleId="Textoindependiente">
    <w:name w:val="Body Text"/>
    <w:basedOn w:val="Normal"/>
    <w:link w:val="TextoindependienteCar"/>
    <w:uiPriority w:val="99"/>
    <w:rsid w:val="00565E13"/>
    <w:rPr>
      <w:sz w:val="28"/>
      <w:szCs w:val="20"/>
      <w:lang w:val="es-ES_tradnl"/>
    </w:rPr>
  </w:style>
  <w:style w:type="paragraph" w:styleId="Textoindependiente2">
    <w:name w:val="Body Text 2"/>
    <w:basedOn w:val="Normal"/>
    <w:semiHidden/>
    <w:rsid w:val="00565E13"/>
    <w:pPr>
      <w:pBdr>
        <w:left w:val="single" w:sz="4" w:space="2" w:color="auto"/>
        <w:right w:val="single" w:sz="4" w:space="4" w:color="auto"/>
      </w:pBdr>
      <w:suppressAutoHyphens/>
      <w:overflowPunct w:val="0"/>
      <w:spacing w:line="480" w:lineRule="auto"/>
      <w:ind w:right="-81"/>
    </w:pPr>
    <w:rPr>
      <w:rFonts w:cs="Arial"/>
      <w:lang w:val="en-US"/>
    </w:rPr>
  </w:style>
  <w:style w:type="paragraph" w:styleId="Encabezado">
    <w:name w:val="header"/>
    <w:basedOn w:val="Normal"/>
    <w:link w:val="EncabezadoCar"/>
    <w:uiPriority w:val="99"/>
    <w:rsid w:val="00565E13"/>
    <w:pPr>
      <w:tabs>
        <w:tab w:val="center" w:pos="4252"/>
        <w:tab w:val="right" w:pos="8504"/>
      </w:tabs>
      <w:suppressAutoHyphens/>
      <w:overflowPunct w:val="0"/>
      <w:autoSpaceDE w:val="0"/>
    </w:pPr>
    <w:rPr>
      <w:color w:val="000000"/>
      <w:sz w:val="20"/>
      <w:szCs w:val="20"/>
      <w:lang w:val="es-ES_tradnl" w:eastAsia="ar-SA"/>
    </w:rPr>
  </w:style>
  <w:style w:type="character" w:styleId="Hipervnculo">
    <w:name w:val="Hyperlink"/>
    <w:basedOn w:val="Fuentedeprrafopredeter"/>
    <w:semiHidden/>
    <w:rsid w:val="00565E13"/>
    <w:rPr>
      <w:rFonts w:ascii="Tahoma" w:hAnsi="Tahoma" w:cs="Tahoma" w:hint="default"/>
      <w:strike w:val="0"/>
      <w:dstrike w:val="0"/>
      <w:color w:val="000099"/>
      <w:sz w:val="17"/>
      <w:szCs w:val="17"/>
      <w:u w:val="none"/>
      <w:effect w:val="none"/>
    </w:rPr>
  </w:style>
  <w:style w:type="paragraph" w:styleId="Piedepgina">
    <w:name w:val="footer"/>
    <w:basedOn w:val="Normal"/>
    <w:link w:val="PiedepginaCar"/>
    <w:uiPriority w:val="99"/>
    <w:rsid w:val="00565E13"/>
    <w:pPr>
      <w:tabs>
        <w:tab w:val="center" w:pos="4252"/>
        <w:tab w:val="right" w:pos="8504"/>
      </w:tabs>
    </w:pPr>
  </w:style>
  <w:style w:type="paragraph" w:styleId="Textoindependiente3">
    <w:name w:val="Body Text 3"/>
    <w:basedOn w:val="Normal"/>
    <w:semiHidden/>
    <w:rsid w:val="00565E13"/>
    <w:pPr>
      <w:jc w:val="center"/>
    </w:pPr>
    <w:rPr>
      <w:rFonts w:cs="Arial"/>
      <w:lang w:val="en-US"/>
    </w:rPr>
  </w:style>
  <w:style w:type="character" w:customStyle="1" w:styleId="PiedepginaCar">
    <w:name w:val="Pie de página Car"/>
    <w:basedOn w:val="Fuentedeprrafopredeter"/>
    <w:link w:val="Piedepgina"/>
    <w:uiPriority w:val="99"/>
    <w:rsid w:val="00737B9C"/>
    <w:rPr>
      <w:sz w:val="24"/>
      <w:szCs w:val="24"/>
    </w:rPr>
  </w:style>
  <w:style w:type="paragraph" w:styleId="Textodeglobo">
    <w:name w:val="Balloon Text"/>
    <w:basedOn w:val="Normal"/>
    <w:link w:val="TextodegloboCar"/>
    <w:uiPriority w:val="99"/>
    <w:semiHidden/>
    <w:unhideWhenUsed/>
    <w:rsid w:val="00737B9C"/>
    <w:rPr>
      <w:rFonts w:ascii="Tahoma" w:hAnsi="Tahoma" w:cs="Tahoma"/>
      <w:sz w:val="16"/>
      <w:szCs w:val="16"/>
    </w:rPr>
  </w:style>
  <w:style w:type="character" w:customStyle="1" w:styleId="TextodegloboCar">
    <w:name w:val="Texto de globo Car"/>
    <w:basedOn w:val="Fuentedeprrafopredeter"/>
    <w:link w:val="Textodeglobo"/>
    <w:uiPriority w:val="99"/>
    <w:semiHidden/>
    <w:rsid w:val="00737B9C"/>
    <w:rPr>
      <w:rFonts w:ascii="Tahoma" w:hAnsi="Tahoma" w:cs="Tahoma"/>
      <w:sz w:val="16"/>
      <w:szCs w:val="16"/>
    </w:rPr>
  </w:style>
  <w:style w:type="character" w:customStyle="1" w:styleId="EncabezadoCar">
    <w:name w:val="Encabezado Car"/>
    <w:basedOn w:val="Fuentedeprrafopredeter"/>
    <w:link w:val="Encabezado"/>
    <w:uiPriority w:val="99"/>
    <w:rsid w:val="00737B9C"/>
    <w:rPr>
      <w:rFonts w:ascii="Arial" w:hAnsi="Arial"/>
      <w:color w:val="000000"/>
      <w:lang w:val="es-ES_tradnl" w:eastAsia="ar-SA"/>
    </w:rPr>
  </w:style>
  <w:style w:type="character" w:customStyle="1" w:styleId="Ttulo2Car">
    <w:name w:val="Título 2 Car"/>
    <w:basedOn w:val="Fuentedeprrafopredeter"/>
    <w:link w:val="Ttulo2"/>
    <w:uiPriority w:val="9"/>
    <w:rsid w:val="00D70C0A"/>
    <w:rPr>
      <w:rFonts w:ascii="Cambria" w:eastAsia="Times New Roman" w:hAnsi="Cambria" w:cs="Times New Roman"/>
      <w:b/>
      <w:bCs/>
      <w:i/>
      <w:iCs/>
      <w:sz w:val="28"/>
      <w:szCs w:val="28"/>
    </w:rPr>
  </w:style>
  <w:style w:type="character" w:customStyle="1" w:styleId="Ttulo3Car">
    <w:name w:val="Título 3 Car"/>
    <w:basedOn w:val="Fuentedeprrafopredeter"/>
    <w:link w:val="Ttulo3"/>
    <w:uiPriority w:val="9"/>
    <w:semiHidden/>
    <w:rsid w:val="00D70C0A"/>
    <w:rPr>
      <w:rFonts w:ascii="Cambria" w:eastAsia="Times New Roman" w:hAnsi="Cambria" w:cs="Times New Roman"/>
      <w:b/>
      <w:bCs/>
      <w:sz w:val="26"/>
      <w:szCs w:val="26"/>
    </w:rPr>
  </w:style>
  <w:style w:type="character" w:customStyle="1" w:styleId="Ttulo4Car">
    <w:name w:val="Título 4 Car"/>
    <w:basedOn w:val="Fuentedeprrafopredeter"/>
    <w:link w:val="Ttulo4"/>
    <w:uiPriority w:val="9"/>
    <w:semiHidden/>
    <w:rsid w:val="00D70C0A"/>
    <w:rPr>
      <w:rFonts w:ascii="Calibri" w:eastAsia="Times New Roman" w:hAnsi="Calibri" w:cs="Times New Roman"/>
      <w:b/>
      <w:bCs/>
      <w:sz w:val="28"/>
      <w:szCs w:val="28"/>
    </w:rPr>
  </w:style>
  <w:style w:type="character" w:customStyle="1" w:styleId="Ttulo5Car">
    <w:name w:val="Título 5 Car"/>
    <w:basedOn w:val="Fuentedeprrafopredeter"/>
    <w:link w:val="Ttulo5"/>
    <w:uiPriority w:val="9"/>
    <w:semiHidden/>
    <w:rsid w:val="00D70C0A"/>
    <w:rPr>
      <w:rFonts w:ascii="Calibri" w:eastAsia="Times New Roman" w:hAnsi="Calibri" w:cs="Times New Roman"/>
      <w:b/>
      <w:bCs/>
      <w:i/>
      <w:iCs/>
      <w:sz w:val="26"/>
      <w:szCs w:val="26"/>
    </w:rPr>
  </w:style>
  <w:style w:type="character" w:customStyle="1" w:styleId="Ttulo6Car">
    <w:name w:val="Título 6 Car"/>
    <w:basedOn w:val="Fuentedeprrafopredeter"/>
    <w:link w:val="Ttulo6"/>
    <w:uiPriority w:val="9"/>
    <w:semiHidden/>
    <w:rsid w:val="00D70C0A"/>
    <w:rPr>
      <w:rFonts w:ascii="Calibri" w:eastAsia="Times New Roman" w:hAnsi="Calibri" w:cs="Times New Roman"/>
      <w:b/>
      <w:bCs/>
      <w:sz w:val="22"/>
      <w:szCs w:val="22"/>
    </w:rPr>
  </w:style>
  <w:style w:type="character" w:customStyle="1" w:styleId="Ttulo7Car">
    <w:name w:val="Título 7 Car"/>
    <w:basedOn w:val="Fuentedeprrafopredeter"/>
    <w:link w:val="Ttulo7"/>
    <w:uiPriority w:val="9"/>
    <w:semiHidden/>
    <w:rsid w:val="00D70C0A"/>
    <w:rPr>
      <w:rFonts w:ascii="Calibri" w:eastAsia="Times New Roman" w:hAnsi="Calibri" w:cs="Times New Roman"/>
      <w:sz w:val="24"/>
      <w:szCs w:val="24"/>
    </w:rPr>
  </w:style>
  <w:style w:type="character" w:customStyle="1" w:styleId="Ttulo8Car">
    <w:name w:val="Título 8 Car"/>
    <w:basedOn w:val="Fuentedeprrafopredeter"/>
    <w:link w:val="Ttulo8"/>
    <w:uiPriority w:val="9"/>
    <w:semiHidden/>
    <w:rsid w:val="00D70C0A"/>
    <w:rPr>
      <w:rFonts w:ascii="Calibri" w:eastAsia="Times New Roman" w:hAnsi="Calibri" w:cs="Times New Roman"/>
      <w:i/>
      <w:iCs/>
      <w:sz w:val="24"/>
      <w:szCs w:val="24"/>
    </w:rPr>
  </w:style>
  <w:style w:type="character" w:customStyle="1" w:styleId="Ttulo9Car">
    <w:name w:val="Título 9 Car"/>
    <w:basedOn w:val="Fuentedeprrafopredeter"/>
    <w:link w:val="Ttulo9"/>
    <w:uiPriority w:val="9"/>
    <w:semiHidden/>
    <w:rsid w:val="00D70C0A"/>
    <w:rPr>
      <w:rFonts w:ascii="Cambria" w:eastAsia="Times New Roman" w:hAnsi="Cambria" w:cs="Times New Roman"/>
      <w:sz w:val="22"/>
      <w:szCs w:val="22"/>
    </w:rPr>
  </w:style>
  <w:style w:type="character" w:customStyle="1" w:styleId="TextoindependienteCar">
    <w:name w:val="Texto independiente Car"/>
    <w:basedOn w:val="Fuentedeprrafopredeter"/>
    <w:link w:val="Textoindependiente"/>
    <w:uiPriority w:val="99"/>
    <w:rsid w:val="00BC366D"/>
    <w:rPr>
      <w:rFonts w:ascii="Arial" w:hAnsi="Arial"/>
      <w:sz w:val="28"/>
      <w:lang w:val="es-ES_tradnl"/>
    </w:rPr>
  </w:style>
  <w:style w:type="table" w:styleId="Tablaconcuadrcula">
    <w:name w:val="Table Grid"/>
    <w:basedOn w:val="Tablanormal"/>
    <w:uiPriority w:val="59"/>
    <w:rsid w:val="00BC366D"/>
    <w:pPr>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CE0C72"/>
    <w:rPr>
      <w:sz w:val="16"/>
      <w:szCs w:val="16"/>
    </w:rPr>
  </w:style>
  <w:style w:type="paragraph" w:styleId="Textocomentario">
    <w:name w:val="annotation text"/>
    <w:basedOn w:val="Normal"/>
    <w:link w:val="TextocomentarioCar"/>
    <w:uiPriority w:val="99"/>
    <w:semiHidden/>
    <w:unhideWhenUsed/>
    <w:rsid w:val="00CE0C72"/>
    <w:rPr>
      <w:sz w:val="20"/>
      <w:szCs w:val="20"/>
    </w:rPr>
  </w:style>
  <w:style w:type="character" w:customStyle="1" w:styleId="TextocomentarioCar">
    <w:name w:val="Texto comentario Car"/>
    <w:basedOn w:val="Fuentedeprrafopredeter"/>
    <w:link w:val="Textocomentario"/>
    <w:uiPriority w:val="99"/>
    <w:semiHidden/>
    <w:rsid w:val="00CE0C72"/>
    <w:rPr>
      <w:rFonts w:ascii="Arial" w:hAnsi="Arial"/>
    </w:rPr>
  </w:style>
  <w:style w:type="paragraph" w:styleId="Asuntodelcomentario">
    <w:name w:val="annotation subject"/>
    <w:basedOn w:val="Textocomentario"/>
    <w:next w:val="Textocomentario"/>
    <w:link w:val="AsuntodelcomentarioCar"/>
    <w:uiPriority w:val="99"/>
    <w:semiHidden/>
    <w:unhideWhenUsed/>
    <w:rsid w:val="00CE0C72"/>
    <w:rPr>
      <w:b/>
      <w:bCs/>
    </w:rPr>
  </w:style>
  <w:style w:type="character" w:customStyle="1" w:styleId="AsuntodelcomentarioCar">
    <w:name w:val="Asunto del comentario Car"/>
    <w:basedOn w:val="TextocomentarioCar"/>
    <w:link w:val="Asuntodelcomentario"/>
    <w:uiPriority w:val="99"/>
    <w:semiHidden/>
    <w:rsid w:val="00CE0C72"/>
    <w:rPr>
      <w:rFonts w:ascii="Arial" w:hAnsi="Arial"/>
      <w:b/>
      <w:bCs/>
    </w:rPr>
  </w:style>
  <w:style w:type="paragraph" w:styleId="Prrafodelista">
    <w:name w:val="List Paragraph"/>
    <w:basedOn w:val="Normal"/>
    <w:uiPriority w:val="34"/>
    <w:qFormat/>
    <w:rsid w:val="00412A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290905">
      <w:bodyDiv w:val="1"/>
      <w:marLeft w:val="0"/>
      <w:marRight w:val="0"/>
      <w:marTop w:val="0"/>
      <w:marBottom w:val="0"/>
      <w:divBdr>
        <w:top w:val="none" w:sz="0" w:space="0" w:color="auto"/>
        <w:left w:val="none" w:sz="0" w:space="0" w:color="auto"/>
        <w:bottom w:val="none" w:sz="0" w:space="0" w:color="auto"/>
        <w:right w:val="none" w:sz="0" w:space="0" w:color="auto"/>
      </w:divBdr>
    </w:div>
    <w:div w:id="322969378">
      <w:bodyDiv w:val="1"/>
      <w:marLeft w:val="0"/>
      <w:marRight w:val="0"/>
      <w:marTop w:val="0"/>
      <w:marBottom w:val="0"/>
      <w:divBdr>
        <w:top w:val="none" w:sz="0" w:space="0" w:color="auto"/>
        <w:left w:val="none" w:sz="0" w:space="0" w:color="auto"/>
        <w:bottom w:val="none" w:sz="0" w:space="0" w:color="auto"/>
        <w:right w:val="none" w:sz="0" w:space="0" w:color="auto"/>
      </w:divBdr>
    </w:div>
    <w:div w:id="624435607">
      <w:bodyDiv w:val="1"/>
      <w:marLeft w:val="0"/>
      <w:marRight w:val="0"/>
      <w:marTop w:val="0"/>
      <w:marBottom w:val="0"/>
      <w:divBdr>
        <w:top w:val="none" w:sz="0" w:space="0" w:color="auto"/>
        <w:left w:val="none" w:sz="0" w:space="0" w:color="auto"/>
        <w:bottom w:val="none" w:sz="0" w:space="0" w:color="auto"/>
        <w:right w:val="none" w:sz="0" w:space="0" w:color="auto"/>
      </w:divBdr>
    </w:div>
    <w:div w:id="1088843470">
      <w:bodyDiv w:val="1"/>
      <w:marLeft w:val="0"/>
      <w:marRight w:val="0"/>
      <w:marTop w:val="0"/>
      <w:marBottom w:val="0"/>
      <w:divBdr>
        <w:top w:val="none" w:sz="0" w:space="0" w:color="auto"/>
        <w:left w:val="none" w:sz="0" w:space="0" w:color="auto"/>
        <w:bottom w:val="none" w:sz="0" w:space="0" w:color="auto"/>
        <w:right w:val="none" w:sz="0" w:space="0" w:color="auto"/>
      </w:divBdr>
    </w:div>
    <w:div w:id="1388067201">
      <w:bodyDiv w:val="1"/>
      <w:marLeft w:val="0"/>
      <w:marRight w:val="0"/>
      <w:marTop w:val="0"/>
      <w:marBottom w:val="0"/>
      <w:divBdr>
        <w:top w:val="none" w:sz="0" w:space="0" w:color="auto"/>
        <w:left w:val="none" w:sz="0" w:space="0" w:color="auto"/>
        <w:bottom w:val="none" w:sz="0" w:space="0" w:color="auto"/>
        <w:right w:val="none" w:sz="0" w:space="0" w:color="auto"/>
      </w:divBdr>
    </w:div>
    <w:div w:id="1786850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E72D42E707D34BA32803624ED7F58D" ma:contentTypeVersion="1" ma:contentTypeDescription="Create a new document." ma:contentTypeScope="" ma:versionID="164e680a8d5cd336e537f1817d409570">
  <xsd:schema xmlns:xsd="http://www.w3.org/2001/XMLSchema" xmlns:xs="http://www.w3.org/2001/XMLSchema" xmlns:p="http://schemas.microsoft.com/office/2006/metadata/properties" targetNamespace="http://schemas.microsoft.com/office/2006/metadata/properties" ma:root="true" ma:fieldsID="e4aee1f27b22707e69f478da740fef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C1BFE35-2B35-4E82-BBB1-D4B8CC2347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2823873-3618-45DE-A427-C04EB0115954}">
  <ds:schemaRefs>
    <ds:schemaRef ds:uri="http://schemas.microsoft.com/sharepoint/v3/contenttype/forms"/>
  </ds:schemaRefs>
</ds:datastoreItem>
</file>

<file path=customXml/itemProps3.xml><?xml version="1.0" encoding="utf-8"?>
<ds:datastoreItem xmlns:ds="http://schemas.openxmlformats.org/officeDocument/2006/customXml" ds:itemID="{344A9E38-39AB-4176-8B13-89F054F78EB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3</Pages>
  <Words>1303</Words>
  <Characters>7170</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1</vt:lpstr>
    </vt:vector>
  </TitlesOfParts>
  <Company>New Stetic S.A.</Company>
  <LinksUpToDate>false</LinksUpToDate>
  <CharactersWithSpaces>8457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JPOchoa</dc:creator>
  <cp:lastModifiedBy>SESUITE</cp:lastModifiedBy>
  <cp:revision>51</cp:revision>
  <cp:lastPrinted>2011-01-12T21:29:00Z</cp:lastPrinted>
  <dcterms:created xsi:type="dcterms:W3CDTF">2017-06-12T14:48:00Z</dcterms:created>
  <dcterms:modified xsi:type="dcterms:W3CDTF">2025-08-11T16:00:00Z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0x01010069E72D42E707D34BA32803624ED7F58D</vt:lpwstr>
  </property>
</Properties>
</file>