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FDAD" w14:textId="38F70281" w:rsidR="003D5356" w:rsidRPr="00A53C89" w:rsidRDefault="00777FF8" w:rsidP="001E05FC">
      <w:pPr>
        <w:pStyle w:val="Ttulo1"/>
        <w:numPr>
          <w:ilvl w:val="0"/>
          <w:numId w:val="13"/>
        </w:numPr>
        <w:ind w:left="431" w:hanging="431"/>
        <w:rPr>
          <w:sz w:val="20"/>
          <w:szCs w:val="20"/>
        </w:rPr>
      </w:pPr>
      <w:r w:rsidRPr="00A53C89">
        <w:rPr>
          <w:sz w:val="20"/>
          <w:szCs w:val="20"/>
        </w:rPr>
        <w:t>IDENTIFICATION OF THE SUBSTANCE/BLEND AND THE COMPANY</w:t>
      </w:r>
    </w:p>
    <w:p w14:paraId="7727EED8" w14:textId="77777777" w:rsidR="003D5356" w:rsidRPr="00A53C89" w:rsidRDefault="003D5356" w:rsidP="001E05FC">
      <w:pPr>
        <w:rPr>
          <w:rFonts w:cs="Arial"/>
          <w:sz w:val="20"/>
          <w:szCs w:val="20"/>
          <w:lang w:val="en-US"/>
        </w:rPr>
      </w:pPr>
    </w:p>
    <w:p w14:paraId="3C8F5995" w14:textId="423C8AB2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jc w:val="left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Product Identification:</w:t>
      </w:r>
    </w:p>
    <w:p w14:paraId="3AE2FD9F" w14:textId="77777777" w:rsidR="00166705" w:rsidRPr="00A53C89" w:rsidRDefault="00166705" w:rsidP="001E05FC">
      <w:pPr>
        <w:rPr>
          <w:rFonts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8"/>
        <w:gridCol w:w="2139"/>
        <w:gridCol w:w="1929"/>
      </w:tblGrid>
      <w:tr w:rsidR="00915AF9" w:rsidRPr="00A53C89" w14:paraId="7A0056AF" w14:textId="3E7EB17E" w:rsidTr="000A289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C8238" w14:textId="77777777" w:rsidR="00915AF9" w:rsidRPr="00A53C89" w:rsidRDefault="00915AF9" w:rsidP="000A2897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  <w:t>TRADE</w:t>
            </w:r>
            <w:r w:rsidRPr="00A53C89">
              <w:rPr>
                <w:rFonts w:cs="Arial"/>
                <w:b/>
                <w:bCs w:val="0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C770E" w14:textId="77777777" w:rsidR="00915AF9" w:rsidRPr="00A53C89" w:rsidRDefault="00915AF9" w:rsidP="000A2897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  <w:t>CATALOG</w:t>
            </w:r>
            <w:r w:rsidRPr="00A53C89">
              <w:rPr>
                <w:rFonts w:cs="Arial"/>
                <w:b/>
                <w:bCs w:val="0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F1D6" w14:textId="14F3AFF9" w:rsidR="00915AF9" w:rsidRPr="00A53C89" w:rsidRDefault="00915AF9" w:rsidP="000A2897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</w:pPr>
            <w:r w:rsidRPr="00A53C89"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  <w:t>UDI-DI</w:t>
            </w:r>
          </w:p>
        </w:tc>
      </w:tr>
      <w:tr w:rsidR="00915AF9" w:rsidRPr="00A53C89" w14:paraId="24DE35D2" w14:textId="51296805" w:rsidTr="000A289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8BED8" w14:textId="01AC88DF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3D Resin </w:t>
            </w:r>
            <w:proofErr w:type="spellStart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Portux</w:t>
            </w:r>
            <w:proofErr w:type="spellEnd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 Try-In 1000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E4C9F" w14:textId="552E8EDB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0028045 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7A62" w14:textId="762B5806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7701126900597XS</w:t>
            </w:r>
          </w:p>
        </w:tc>
      </w:tr>
      <w:tr w:rsidR="00915AF9" w:rsidRPr="00A53C89" w14:paraId="794EA770" w14:textId="5ACBD106" w:rsidTr="000A289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F82AB" w14:textId="7DEE48B0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3D Resin </w:t>
            </w:r>
            <w:proofErr w:type="spellStart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Portux</w:t>
            </w:r>
            <w:proofErr w:type="spellEnd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 Try-In 500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9756" w14:textId="6D3E1EF0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0028444 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C1B3" w14:textId="0335CFE8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7701126900580X9</w:t>
            </w:r>
          </w:p>
        </w:tc>
      </w:tr>
      <w:tr w:rsidR="00915AF9" w:rsidRPr="00A53C89" w14:paraId="3685C27C" w14:textId="77777777" w:rsidTr="000A289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84C4A0" w14:textId="490F105A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3D Resin </w:t>
            </w:r>
            <w:proofErr w:type="spellStart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Portux</w:t>
            </w:r>
            <w:proofErr w:type="spellEnd"/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 xml:space="preserve"> Try-In 250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7F0E2" w14:textId="4275AE5B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0028732 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083C" w14:textId="37AE9FF2" w:rsidR="00915AF9" w:rsidRPr="00A53C89" w:rsidRDefault="00915AF9" w:rsidP="000A2897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A53C89">
              <w:rPr>
                <w:rFonts w:eastAsia="Calibri" w:cs="Arial"/>
                <w:bCs/>
                <w:sz w:val="20"/>
                <w:szCs w:val="20"/>
                <w:lang w:val="en-US"/>
              </w:rPr>
              <w:t>7701126900641X4</w:t>
            </w:r>
          </w:p>
        </w:tc>
      </w:tr>
    </w:tbl>
    <w:p w14:paraId="3A0EF5B4" w14:textId="77777777" w:rsidR="003D5356" w:rsidRPr="00A53C89" w:rsidRDefault="003D5356" w:rsidP="001E05FC">
      <w:pPr>
        <w:pStyle w:val="Prrafodelista"/>
        <w:suppressAutoHyphens/>
        <w:overflowPunct w:val="0"/>
        <w:autoSpaceDE w:val="0"/>
        <w:ind w:left="431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0B0B20BC" w14:textId="77777777" w:rsidR="008969A9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Chemical name: Not applicable.</w:t>
      </w:r>
    </w:p>
    <w:p w14:paraId="29DA30B8" w14:textId="43DEB9E9" w:rsidR="00422EEA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Generic name: </w:t>
      </w:r>
      <w:r w:rsidR="004103A9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3D resin for printing for </w:t>
      </w:r>
      <w:r w:rsidR="001576CF">
        <w:rPr>
          <w:rFonts w:cs="Arial"/>
          <w:sz w:val="20"/>
          <w:szCs w:val="20"/>
          <w:shd w:val="clear" w:color="auto" w:fill="FFFFFF"/>
          <w:lang w:val="en-US"/>
        </w:rPr>
        <w:t>temporary try-in dentures</w:t>
      </w:r>
      <w:r w:rsidR="008969A9" w:rsidRPr="00A53C89">
        <w:rPr>
          <w:rFonts w:cs="Arial"/>
          <w:sz w:val="20"/>
          <w:szCs w:val="20"/>
          <w:shd w:val="clear" w:color="auto" w:fill="FFFFFF"/>
          <w:lang w:val="en-US"/>
        </w:rPr>
        <w:t>.</w:t>
      </w:r>
    </w:p>
    <w:p w14:paraId="0C50B09C" w14:textId="71244778" w:rsidR="00422EEA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Synonyms</w:t>
      </w:r>
      <w:r w:rsidR="001853B3" w:rsidRPr="00A53C89">
        <w:rPr>
          <w:rFonts w:cs="Arial"/>
          <w:sz w:val="20"/>
          <w:szCs w:val="20"/>
          <w:lang w:val="en-US"/>
        </w:rPr>
        <w:t xml:space="preserve">: </w:t>
      </w:r>
      <w:r w:rsidR="00422EEA" w:rsidRPr="00A53C89">
        <w:rPr>
          <w:rFonts w:cs="Arial"/>
          <w:sz w:val="20"/>
          <w:szCs w:val="20"/>
          <w:shd w:val="clear" w:color="auto" w:fill="FFFFFF"/>
          <w:lang w:val="en-US"/>
        </w:rPr>
        <w:t>Stereolithography resin, DLP resin, LCD resin.</w:t>
      </w:r>
    </w:p>
    <w:p w14:paraId="14B8D1CE" w14:textId="77777777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EC Number: Not applicable. </w:t>
      </w:r>
    </w:p>
    <w:p w14:paraId="2B52C6C1" w14:textId="77777777" w:rsidR="00F014D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CAS Number: Not applicable.</w:t>
      </w:r>
    </w:p>
    <w:p w14:paraId="2EA2373A" w14:textId="77777777" w:rsidR="00677764" w:rsidRDefault="00677764" w:rsidP="00677764">
      <w:p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5827F18E" w14:textId="411F7167" w:rsidR="00B50610" w:rsidRPr="00677764" w:rsidRDefault="00777FF8" w:rsidP="00677764">
      <w:pPr>
        <w:pStyle w:val="Ttulo2"/>
        <w:keepLines/>
        <w:numPr>
          <w:ilvl w:val="1"/>
          <w:numId w:val="13"/>
        </w:numPr>
        <w:ind w:left="431" w:hanging="431"/>
        <w:jc w:val="left"/>
        <w:rPr>
          <w:rFonts w:cs="Arial"/>
          <w:sz w:val="20"/>
          <w:szCs w:val="20"/>
          <w:lang w:val="en-US"/>
        </w:rPr>
      </w:pPr>
      <w:r w:rsidRPr="00677764">
        <w:rPr>
          <w:rFonts w:cs="Arial"/>
          <w:sz w:val="20"/>
          <w:szCs w:val="20"/>
          <w:lang w:val="en-US"/>
        </w:rPr>
        <w:t xml:space="preserve">Recommended use and restrictions of product: </w:t>
      </w:r>
      <w:r w:rsidR="008969A9" w:rsidRPr="00677764">
        <w:rPr>
          <w:rFonts w:cs="Arial"/>
          <w:sz w:val="20"/>
          <w:szCs w:val="20"/>
          <w:lang w:val="en-US"/>
        </w:rPr>
        <w:t xml:space="preserve">Product for </w:t>
      </w:r>
      <w:r w:rsidR="00520BD0">
        <w:rPr>
          <w:rFonts w:cs="Arial"/>
          <w:sz w:val="20"/>
          <w:szCs w:val="20"/>
          <w:lang w:val="en-US"/>
        </w:rPr>
        <w:t>printing of trial dental structures and prostheses in partially or totally edentulous patients.</w:t>
      </w:r>
      <w:r w:rsidR="006669A8" w:rsidRPr="00677764">
        <w:rPr>
          <w:rFonts w:cs="Arial"/>
          <w:sz w:val="20"/>
          <w:szCs w:val="20"/>
          <w:lang w:val="en-US"/>
        </w:rPr>
        <w:t xml:space="preserve"> </w:t>
      </w:r>
      <w:r w:rsidR="00422EEA" w:rsidRPr="00677764">
        <w:rPr>
          <w:rFonts w:cs="Arial"/>
          <w:sz w:val="20"/>
          <w:szCs w:val="20"/>
          <w:lang w:val="en-US"/>
        </w:rPr>
        <w:t xml:space="preserve">This product should not be used for purposes </w:t>
      </w:r>
      <w:r w:rsidR="004470A3" w:rsidRPr="00677764">
        <w:rPr>
          <w:rFonts w:cs="Arial"/>
          <w:sz w:val="20"/>
          <w:szCs w:val="20"/>
          <w:lang w:val="en-US"/>
        </w:rPr>
        <w:t xml:space="preserve">other </w:t>
      </w:r>
      <w:r w:rsidR="00422EEA" w:rsidRPr="00677764">
        <w:rPr>
          <w:rFonts w:cs="Arial"/>
          <w:sz w:val="20"/>
          <w:szCs w:val="20"/>
          <w:lang w:val="en-US"/>
        </w:rPr>
        <w:t>than those indicated.</w:t>
      </w:r>
    </w:p>
    <w:p w14:paraId="5BDE7435" w14:textId="77777777" w:rsidR="003D5356" w:rsidRPr="00A53C89" w:rsidRDefault="003D5356" w:rsidP="001E05FC">
      <w:pPr>
        <w:pStyle w:val="Prrafodelista"/>
        <w:suppressAutoHyphens/>
        <w:overflowPunct w:val="0"/>
        <w:autoSpaceDE w:val="0"/>
        <w:ind w:left="431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18FAB394" w14:textId="0A03C189" w:rsidR="004470A3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SDS supplier details:</w:t>
      </w:r>
    </w:p>
    <w:p w14:paraId="05ECFF7A" w14:textId="77777777" w:rsidR="00691E82" w:rsidRPr="00A53C89" w:rsidRDefault="00691E82" w:rsidP="001E05FC">
      <w:pPr>
        <w:rPr>
          <w:rFonts w:cs="Arial"/>
          <w:sz w:val="20"/>
          <w:szCs w:val="20"/>
          <w:lang w:val="en-US"/>
        </w:rPr>
      </w:pPr>
    </w:p>
    <w:p w14:paraId="10219D77" w14:textId="1C449858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Manufacturer/supplier</w:t>
      </w:r>
      <w:r w:rsidR="006924B8">
        <w:rPr>
          <w:rFonts w:cs="Arial"/>
          <w:sz w:val="20"/>
          <w:szCs w:val="20"/>
          <w:lang w:val="en-US"/>
        </w:rPr>
        <w:t>:</w:t>
      </w:r>
      <w:r w:rsidRPr="00A53C89">
        <w:rPr>
          <w:rFonts w:cs="Arial"/>
          <w:sz w:val="20"/>
          <w:szCs w:val="20"/>
          <w:lang w:val="en-US"/>
        </w:rPr>
        <w:t xml:space="preserve"> New Stetic S.A.</w:t>
      </w:r>
    </w:p>
    <w:p w14:paraId="74A28544" w14:textId="1A2EA8BC" w:rsidR="00777FF8" w:rsidRPr="00520BD0" w:rsidRDefault="00A53C89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pt-BR"/>
        </w:rPr>
      </w:pPr>
      <w:r w:rsidRPr="00520BD0">
        <w:rPr>
          <w:rFonts w:cs="Arial"/>
          <w:sz w:val="20"/>
          <w:szCs w:val="20"/>
          <w:lang w:val="pt-BR"/>
        </w:rPr>
        <w:t>Adress</w:t>
      </w:r>
      <w:r w:rsidR="00777FF8" w:rsidRPr="00520BD0">
        <w:rPr>
          <w:rFonts w:cs="Arial"/>
          <w:sz w:val="20"/>
          <w:szCs w:val="20"/>
          <w:lang w:val="pt-BR"/>
        </w:rPr>
        <w:t xml:space="preserve">: Carrera 53 No. 50 – 09, km 22 </w:t>
      </w:r>
      <w:r w:rsidR="004470A3" w:rsidRPr="00520BD0">
        <w:rPr>
          <w:rFonts w:cs="Arial"/>
          <w:sz w:val="20"/>
          <w:szCs w:val="20"/>
          <w:lang w:val="pt-BR"/>
        </w:rPr>
        <w:t>A</w:t>
      </w:r>
      <w:r w:rsidR="00777FF8" w:rsidRPr="00520BD0">
        <w:rPr>
          <w:rFonts w:cs="Arial"/>
          <w:sz w:val="20"/>
          <w:szCs w:val="20"/>
          <w:lang w:val="pt-BR"/>
        </w:rPr>
        <w:t>utopista Medellín-Bogotá.</w:t>
      </w:r>
    </w:p>
    <w:p w14:paraId="19DF73E6" w14:textId="77777777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Country phone code / postal code / place: 57 / 054050 / </w:t>
      </w:r>
      <w:proofErr w:type="spellStart"/>
      <w:r w:rsidRPr="00A53C89">
        <w:rPr>
          <w:rFonts w:cs="Arial"/>
          <w:sz w:val="20"/>
          <w:szCs w:val="20"/>
          <w:lang w:val="en-US"/>
        </w:rPr>
        <w:t>Guarne</w:t>
      </w:r>
      <w:proofErr w:type="spellEnd"/>
      <w:r w:rsidRPr="00A53C89">
        <w:rPr>
          <w:rFonts w:cs="Arial"/>
          <w:sz w:val="20"/>
          <w:szCs w:val="20"/>
          <w:lang w:val="en-US"/>
        </w:rPr>
        <w:t>-Antioquia-Colombia.</w:t>
      </w:r>
    </w:p>
    <w:p w14:paraId="2C6DEB23" w14:textId="77777777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Telephone number: 57-604-4038760.</w:t>
      </w:r>
    </w:p>
    <w:p w14:paraId="0FE27A7B" w14:textId="77777777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Telefax: 57-604-5513134.</w:t>
      </w:r>
    </w:p>
    <w:p w14:paraId="50B38F31" w14:textId="78F0D0C9" w:rsidR="00E82B9B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Fax: 57-604-5513134.</w:t>
      </w:r>
    </w:p>
    <w:p w14:paraId="3C2EEA9F" w14:textId="30174C69" w:rsidR="001E21CF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Electronic mail of competent person responsible for SDS: </w:t>
      </w:r>
      <w:r w:rsidR="00933974" w:rsidRPr="00A53C89">
        <w:rPr>
          <w:rFonts w:cs="Arial"/>
          <w:sz w:val="20"/>
          <w:szCs w:val="20"/>
          <w:shd w:val="clear" w:color="auto" w:fill="FFFFFF"/>
          <w:lang w:val="en-US"/>
        </w:rPr>
        <w:t>Research Analyst</w:t>
      </w:r>
      <w:r w:rsidRPr="00A53C89">
        <w:rPr>
          <w:rFonts w:cs="Arial"/>
          <w:sz w:val="20"/>
          <w:szCs w:val="20"/>
          <w:lang w:val="en-US"/>
        </w:rPr>
        <w:t xml:space="preserve">, </w:t>
      </w:r>
      <w:r w:rsidR="00933974" w:rsidRPr="00A53C89">
        <w:rPr>
          <w:rFonts w:cs="Arial"/>
          <w:sz w:val="20"/>
          <w:szCs w:val="20"/>
          <w:lang w:val="en-US"/>
        </w:rPr>
        <w:t xml:space="preserve">aossa@newstetic.com </w:t>
      </w:r>
    </w:p>
    <w:p w14:paraId="45AAB948" w14:textId="2DC5A935" w:rsidR="00777FF8" w:rsidRPr="00A53C89" w:rsidRDefault="00777FF8" w:rsidP="001E05F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National contact: Technical Director</w:t>
      </w:r>
      <w:r w:rsidR="00B94BBF" w:rsidRPr="00A53C89">
        <w:rPr>
          <w:rFonts w:cs="Arial"/>
          <w:sz w:val="20"/>
          <w:szCs w:val="20"/>
          <w:lang w:val="en-US"/>
        </w:rPr>
        <w:t xml:space="preserve"> of Medical Devices</w:t>
      </w:r>
      <w:r w:rsidRPr="00A53C89">
        <w:rPr>
          <w:rFonts w:cs="Arial"/>
          <w:sz w:val="20"/>
          <w:szCs w:val="20"/>
          <w:lang w:val="en-US"/>
        </w:rPr>
        <w:t xml:space="preserve">, </w:t>
      </w:r>
      <w:r w:rsidR="00B94BBF" w:rsidRPr="00A53C89">
        <w:rPr>
          <w:rFonts w:cs="Arial"/>
          <w:sz w:val="20"/>
          <w:szCs w:val="20"/>
          <w:lang w:val="en-US"/>
        </w:rPr>
        <w:t>dosorio@newstetic.com.</w:t>
      </w:r>
    </w:p>
    <w:p w14:paraId="4192DB05" w14:textId="77777777" w:rsidR="00777FF8" w:rsidRPr="00A53C89" w:rsidRDefault="00777FF8" w:rsidP="001E05FC">
      <w:p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39E91CD1" w14:textId="77777777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Emergency number:  In case of emergency, contact the following numbers.</w:t>
      </w:r>
    </w:p>
    <w:p w14:paraId="382423CB" w14:textId="77777777" w:rsidR="00691E82" w:rsidRPr="00A53C89" w:rsidRDefault="00691E82" w:rsidP="001E05FC">
      <w:pPr>
        <w:rPr>
          <w:rFonts w:cs="Arial"/>
          <w:sz w:val="20"/>
          <w:szCs w:val="20"/>
          <w:lang w:val="en-US"/>
        </w:rPr>
      </w:pPr>
    </w:p>
    <w:p w14:paraId="3F035B23" w14:textId="77777777" w:rsidR="00777FF8" w:rsidRPr="00A53C89" w:rsidRDefault="00777FF8" w:rsidP="001E05FC">
      <w:pPr>
        <w:pStyle w:val="Prrafodelista"/>
        <w:numPr>
          <w:ilvl w:val="0"/>
          <w:numId w:val="1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Colombia: Safe</w:t>
      </w:r>
      <w:r w:rsidRPr="00A53C89">
        <w:rPr>
          <w:rStyle w:val="hps"/>
          <w:rFonts w:cs="Arial"/>
          <w:sz w:val="20"/>
          <w:szCs w:val="20"/>
          <w:lang w:val="en-US"/>
        </w:rPr>
        <w:t>ty and</w:t>
      </w:r>
      <w:r w:rsidRPr="00A53C89">
        <w:rPr>
          <w:rFonts w:cs="Arial"/>
          <w:sz w:val="20"/>
          <w:szCs w:val="20"/>
          <w:lang w:val="en-US"/>
        </w:rPr>
        <w:t xml:space="preserve"> </w:t>
      </w:r>
      <w:r w:rsidRPr="00A53C89">
        <w:rPr>
          <w:rStyle w:val="hps"/>
          <w:rFonts w:cs="Arial"/>
          <w:sz w:val="20"/>
          <w:szCs w:val="20"/>
          <w:lang w:val="en-US"/>
        </w:rPr>
        <w:t xml:space="preserve">Health at Workplace Coordinator, tel. </w:t>
      </w:r>
      <w:r w:rsidRPr="00A53C89">
        <w:rPr>
          <w:rFonts w:cs="Arial"/>
          <w:sz w:val="20"/>
          <w:szCs w:val="20"/>
          <w:lang w:val="en-US"/>
        </w:rPr>
        <w:t>(57 60 4) 403 87 60, ext. 1304 (business hours). E-mail: lagomez@newstetic.com.</w:t>
      </w:r>
    </w:p>
    <w:p w14:paraId="7ECC260D" w14:textId="4C34AE9B" w:rsidR="00777FF8" w:rsidRPr="00A53C89" w:rsidRDefault="00B94BBF" w:rsidP="001E05FC">
      <w:pPr>
        <w:pStyle w:val="Prrafodelista"/>
        <w:numPr>
          <w:ilvl w:val="0"/>
          <w:numId w:val="1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Style w:val="hps"/>
          <w:rFonts w:cs="Arial"/>
          <w:sz w:val="20"/>
          <w:szCs w:val="20"/>
          <w:lang w:val="en-US"/>
        </w:rPr>
        <w:t xml:space="preserve">Spain: </w:t>
      </w:r>
      <w:r w:rsidRPr="00A53C89">
        <w:rPr>
          <w:rFonts w:cs="Arial"/>
          <w:sz w:val="20"/>
          <w:szCs w:val="20"/>
          <w:shd w:val="clear" w:color="auto" w:fill="FFFFFF"/>
          <w:lang w:val="en-US"/>
        </w:rPr>
        <w:t>Info@ranelaghcapital.com</w:t>
      </w:r>
      <w:r w:rsidR="006924B8">
        <w:rPr>
          <w:rFonts w:cs="Arial"/>
          <w:sz w:val="20"/>
          <w:szCs w:val="20"/>
          <w:shd w:val="clear" w:color="auto" w:fill="FFFFFF"/>
          <w:lang w:val="en-US"/>
        </w:rPr>
        <w:t xml:space="preserve"> </w:t>
      </w:r>
      <w:r w:rsidR="006924B8" w:rsidRPr="00A53C89">
        <w:rPr>
          <w:rFonts w:cs="Arial"/>
          <w:sz w:val="20"/>
          <w:szCs w:val="20"/>
          <w:lang w:val="en-US"/>
        </w:rPr>
        <w:t>(business hours)</w:t>
      </w:r>
      <w:r w:rsidR="00777FF8" w:rsidRPr="00A53C89">
        <w:rPr>
          <w:rFonts w:cs="Arial"/>
          <w:sz w:val="20"/>
          <w:szCs w:val="20"/>
          <w:lang w:val="en-US"/>
        </w:rPr>
        <w:t>.</w:t>
      </w:r>
    </w:p>
    <w:p w14:paraId="4FD1113C" w14:textId="77777777" w:rsidR="003D5356" w:rsidRPr="00A53C89" w:rsidRDefault="003D5356" w:rsidP="001E05FC">
      <w:pPr>
        <w:rPr>
          <w:rFonts w:cs="Arial"/>
          <w:sz w:val="20"/>
          <w:szCs w:val="20"/>
          <w:lang w:val="en-US"/>
        </w:rPr>
      </w:pPr>
    </w:p>
    <w:p w14:paraId="0DEF6363" w14:textId="1E50315E" w:rsidR="00691E82" w:rsidRPr="00A53C89" w:rsidRDefault="00691E82" w:rsidP="001E05FC">
      <w:p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br w:type="page"/>
      </w:r>
    </w:p>
    <w:p w14:paraId="0582A3E4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554C3139" w14:textId="0AEFF62A" w:rsidR="003D5356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 xml:space="preserve"> IDENTIFICATION OF HAZARDS</w:t>
      </w:r>
    </w:p>
    <w:p w14:paraId="32C36966" w14:textId="77777777" w:rsidR="003D5356" w:rsidRPr="00A53C89" w:rsidRDefault="003D5356" w:rsidP="001E05FC">
      <w:pPr>
        <w:rPr>
          <w:rFonts w:cs="Arial"/>
          <w:sz w:val="20"/>
          <w:szCs w:val="20"/>
          <w:lang w:val="en-US"/>
        </w:rPr>
      </w:pPr>
    </w:p>
    <w:p w14:paraId="159B40F8" w14:textId="4D6A87FE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jc w:val="left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Classification according to EC Regulation No. 1272/2008 (CLP):</w:t>
      </w:r>
    </w:p>
    <w:p w14:paraId="1ED5315E" w14:textId="77777777" w:rsidR="006E5767" w:rsidRPr="00A53C89" w:rsidRDefault="006E5767" w:rsidP="006E5767">
      <w:pPr>
        <w:rPr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1606"/>
        <w:gridCol w:w="1317"/>
      </w:tblGrid>
      <w:tr w:rsidR="00C37333" w:rsidRPr="00A53C89" w14:paraId="2671B894" w14:textId="77777777" w:rsidTr="00025AA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8F54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 xml:space="preserve">Health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4D41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Environmental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71E2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Physical</w:t>
            </w:r>
          </w:p>
        </w:tc>
      </w:tr>
      <w:tr w:rsidR="00C37333" w:rsidRPr="00A53C89" w14:paraId="65CDFA09" w14:textId="77777777" w:rsidTr="00025AA4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D88F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Corrosion / Skin irritation / Category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9D25DC" w14:textId="77777777" w:rsidR="00025AA4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Acute toxicity</w:t>
            </w:r>
          </w:p>
          <w:p w14:paraId="14FADB24" w14:textId="7CB26A18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Category 1</w:t>
            </w:r>
          </w:p>
          <w:p w14:paraId="76B5AAD9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159749B5" w14:textId="77777777" w:rsidR="00025AA4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Chronic toxicity</w:t>
            </w:r>
          </w:p>
          <w:p w14:paraId="32683E92" w14:textId="1F4E3015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Category 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3524B4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Non-harmful</w:t>
            </w:r>
          </w:p>
        </w:tc>
      </w:tr>
      <w:tr w:rsidR="00C37333" w:rsidRPr="001F7429" w14:paraId="2209FC7C" w14:textId="77777777" w:rsidTr="00025AA4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13A5" w14:textId="77777777" w:rsidR="00C37333" w:rsidRPr="00A53C89" w:rsidRDefault="00C37333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Serious eye damage / Eye irritation / Category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47BC2" w14:textId="77777777" w:rsidR="00C37333" w:rsidRPr="00A53C89" w:rsidRDefault="00C37333" w:rsidP="001E05FC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C7AA6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7333" w:rsidRPr="00A53C89" w14:paraId="1B3B47CA" w14:textId="77777777" w:rsidTr="00025AA4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F424" w14:textId="77777777" w:rsidR="00C37333" w:rsidRPr="00A53C89" w:rsidRDefault="00C37333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Skin sensitization / Category 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DF3C7" w14:textId="77777777" w:rsidR="00C37333" w:rsidRPr="00A53C89" w:rsidRDefault="00C37333" w:rsidP="001E05FC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DE5F1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37333" w:rsidRPr="00A53C89" w14:paraId="20A10406" w14:textId="77777777" w:rsidTr="00025AA4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DBFD0" w14:textId="77777777" w:rsidR="00C37333" w:rsidRPr="00A53C89" w:rsidRDefault="00C37333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Toxic for reproduction / Category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46793" w14:textId="77777777" w:rsidR="00C37333" w:rsidRPr="00A53C89" w:rsidRDefault="00C37333" w:rsidP="001E05FC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66A82" w14:textId="77777777" w:rsidR="00C37333" w:rsidRPr="00A53C89" w:rsidRDefault="00C37333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4AB28" w14:textId="77777777" w:rsidR="00777FF8" w:rsidRPr="00A53C89" w:rsidRDefault="00777FF8" w:rsidP="001E05FC">
      <w:pPr>
        <w:suppressAutoHyphens/>
        <w:overflowPunct w:val="0"/>
        <w:autoSpaceDE w:val="0"/>
        <w:textAlignment w:val="baseline"/>
        <w:rPr>
          <w:rFonts w:cs="Arial"/>
          <w:color w:val="222222"/>
          <w:sz w:val="20"/>
          <w:szCs w:val="20"/>
          <w:lang w:val="en-US"/>
        </w:rPr>
      </w:pPr>
    </w:p>
    <w:p w14:paraId="217ADA5B" w14:textId="77777777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jc w:val="left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Labeling:</w:t>
      </w:r>
    </w:p>
    <w:p w14:paraId="1937936D" w14:textId="77777777" w:rsidR="006E5767" w:rsidRPr="00A53C89" w:rsidRDefault="006E5767" w:rsidP="006E5767">
      <w:pPr>
        <w:rPr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1350"/>
        <w:gridCol w:w="5168"/>
      </w:tblGrid>
      <w:tr w:rsidR="00186F14" w:rsidRPr="00A53C89" w14:paraId="423AC6FF" w14:textId="77777777" w:rsidTr="00837523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7C02" w14:textId="77777777" w:rsidR="00777FF8" w:rsidRPr="00A53C89" w:rsidRDefault="00777FF8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44DA" w14:textId="77777777" w:rsidR="00777FF8" w:rsidRPr="00A53C89" w:rsidRDefault="00777FF8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Signal 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2268" w14:textId="77777777" w:rsidR="00777FF8" w:rsidRPr="00A53C89" w:rsidRDefault="00777FF8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Hazard indication</w:t>
            </w:r>
          </w:p>
        </w:tc>
      </w:tr>
      <w:tr w:rsidR="00186F14" w:rsidRPr="001F7429" w14:paraId="5CD47097" w14:textId="77777777" w:rsidTr="008375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0EF5" w14:textId="055B9EA8" w:rsidR="00777FF8" w:rsidRPr="00A53C89" w:rsidRDefault="00BE025E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26E23A98" wp14:editId="5C82D75A">
                  <wp:extent cx="552450" cy="542925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C38B" w14:textId="1DEF030E" w:rsidR="00777FF8" w:rsidRPr="00A53C89" w:rsidRDefault="00E05544" w:rsidP="008375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Attention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3461B" w14:textId="75E28B6C" w:rsidR="00840CCF" w:rsidRPr="00A53C89" w:rsidRDefault="00840CCF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 w:eastAsia="es-CO"/>
              </w:rPr>
              <w:t>H317: May cause an allergic skin reaction</w:t>
            </w:r>
            <w:r w:rsidR="0065433B" w:rsidRPr="00A53C89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  <w:p w14:paraId="3D756C9C" w14:textId="5241FD6D" w:rsidR="00840CCF" w:rsidRPr="00A53C89" w:rsidRDefault="00840CCF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A53C89">
              <w:rPr>
                <w:rFonts w:cs="Arial"/>
                <w:sz w:val="20"/>
                <w:szCs w:val="20"/>
                <w:lang w:val="en-US" w:eastAsia="es-CO"/>
              </w:rPr>
              <w:t>H319: Causes serious eye irritation</w:t>
            </w:r>
            <w:r w:rsidR="0065433B" w:rsidRPr="00A53C89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</w:tc>
      </w:tr>
      <w:tr w:rsidR="00186F14" w:rsidRPr="001F7429" w14:paraId="29568C81" w14:textId="77777777" w:rsidTr="008375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3215" w14:textId="0C5F006B" w:rsidR="00BE025E" w:rsidRPr="00A53C89" w:rsidRDefault="00BE025E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339FD00E" wp14:editId="604BFD4B">
                  <wp:extent cx="657225" cy="571500"/>
                  <wp:effectExtent l="0" t="0" r="0" b="0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316A" w14:textId="327E50C2" w:rsidR="00BE025E" w:rsidRPr="00A53C89" w:rsidRDefault="00E05544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Attention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80F" w14:textId="4AF3F5AE" w:rsidR="00840CCF" w:rsidRPr="00A53C89" w:rsidRDefault="00840CCF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 w:eastAsia="es-CO"/>
              </w:rPr>
              <w:t>H400: "Very toxic to aquatic life</w:t>
            </w:r>
            <w:r w:rsidR="0065433B" w:rsidRPr="00A53C89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  <w:p w14:paraId="1898648F" w14:textId="32ECE9CF" w:rsidR="00840CCF" w:rsidRPr="00A53C89" w:rsidRDefault="00840CCF" w:rsidP="001E05F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 w:eastAsia="es-CO"/>
              </w:rPr>
              <w:t>H410: "Very toxic to aquatic life with long lasting effects</w:t>
            </w:r>
            <w:r w:rsidR="0065433B" w:rsidRPr="00A53C89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</w:tc>
      </w:tr>
    </w:tbl>
    <w:p w14:paraId="5CF03B7A" w14:textId="77777777" w:rsidR="00777FF8" w:rsidRPr="00A53C89" w:rsidRDefault="00777FF8" w:rsidP="001E05FC">
      <w:pPr>
        <w:jc w:val="both"/>
        <w:rPr>
          <w:rFonts w:cs="Arial"/>
          <w:b/>
          <w:sz w:val="20"/>
          <w:szCs w:val="20"/>
          <w:lang w:val="en-US"/>
        </w:rPr>
      </w:pPr>
    </w:p>
    <w:p w14:paraId="04875424" w14:textId="5E410BD9" w:rsidR="001E1935" w:rsidRPr="00A53C89" w:rsidRDefault="00777FF8" w:rsidP="001E05FC">
      <w:pPr>
        <w:jc w:val="both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Precautionary statements: </w:t>
      </w:r>
    </w:p>
    <w:p w14:paraId="79340758" w14:textId="77777777" w:rsidR="008342FF" w:rsidRPr="00A53C89" w:rsidRDefault="008342FF" w:rsidP="001E05FC">
      <w:pPr>
        <w:jc w:val="both"/>
        <w:rPr>
          <w:rFonts w:cs="Arial"/>
          <w:sz w:val="20"/>
          <w:szCs w:val="20"/>
          <w:lang w:val="en-US"/>
        </w:rPr>
      </w:pPr>
    </w:p>
    <w:p w14:paraId="4792A679" w14:textId="77777777" w:rsidR="008342FF" w:rsidRPr="00A53C89" w:rsidRDefault="008342FF" w:rsidP="001E05FC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P261: Avoid breathing dust/fume/gas/mist/vapors/spray. </w:t>
      </w:r>
    </w:p>
    <w:p w14:paraId="60094F57" w14:textId="77777777" w:rsidR="008342FF" w:rsidRPr="00A53C89" w:rsidRDefault="008342FF" w:rsidP="001E05FC">
      <w:pPr>
        <w:rPr>
          <w:rFonts w:cs="Arial"/>
          <w:bCs/>
          <w:sz w:val="20"/>
          <w:szCs w:val="20"/>
          <w:lang w:val="en-US"/>
        </w:rPr>
      </w:pPr>
      <w:r w:rsidRPr="00A53C89">
        <w:rPr>
          <w:rFonts w:cs="Arial"/>
          <w:bCs/>
          <w:sz w:val="20"/>
          <w:szCs w:val="20"/>
          <w:lang w:val="en-US"/>
        </w:rPr>
        <w:t>P273: Avoid release to the environment.</w:t>
      </w:r>
    </w:p>
    <w:p w14:paraId="60359F36" w14:textId="77777777" w:rsidR="008342FF" w:rsidRPr="00A53C89" w:rsidRDefault="008342FF" w:rsidP="001E05FC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P280: Wear protective gloves/protective clothing/eye protection/face protection.</w:t>
      </w:r>
    </w:p>
    <w:p w14:paraId="4F363B97" w14:textId="77777777" w:rsidR="008342FF" w:rsidRPr="00A53C89" w:rsidRDefault="008342FF" w:rsidP="001E05FC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P302+P352: IF ON SKIN: Wash with plenty of water.</w:t>
      </w:r>
    </w:p>
    <w:p w14:paraId="6E98E38C" w14:textId="77777777" w:rsidR="008342FF" w:rsidRPr="00A53C89" w:rsidRDefault="008342FF" w:rsidP="001E05FC">
      <w:pPr>
        <w:pStyle w:val="Ttulo2"/>
        <w:numPr>
          <w:ilvl w:val="0"/>
          <w:numId w:val="0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P305 + P351 + P338: IF IN EYES: Rinse cautiously with water for several minutes. Remove contact lenses, if present and easy to do. Continue rinsing.</w:t>
      </w:r>
    </w:p>
    <w:p w14:paraId="7A5E6DF0" w14:textId="77777777" w:rsidR="008342FF" w:rsidRPr="00A53C89" w:rsidRDefault="008342FF" w:rsidP="001E05FC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P333+P313: If skin irritation or rash occurs: Get medical advice/attention.</w:t>
      </w:r>
    </w:p>
    <w:p w14:paraId="57ED20A0" w14:textId="3F098A85" w:rsidR="0069561D" w:rsidRPr="00A53C89" w:rsidRDefault="008342FF" w:rsidP="001E05FC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P362+P364: Take off contaminated clothing and wash it before reuse.</w:t>
      </w:r>
    </w:p>
    <w:p w14:paraId="534F5A01" w14:textId="77777777" w:rsidR="0069561D" w:rsidRPr="00A53C89" w:rsidRDefault="0069561D" w:rsidP="001E05FC">
      <w:pPr>
        <w:rPr>
          <w:rFonts w:cs="Arial"/>
          <w:sz w:val="20"/>
          <w:szCs w:val="20"/>
          <w:lang w:val="en-US"/>
        </w:rPr>
      </w:pPr>
    </w:p>
    <w:p w14:paraId="62724CE1" w14:textId="6E84E7ED" w:rsidR="00F30C90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Precautionary indications: None.</w:t>
      </w:r>
    </w:p>
    <w:p w14:paraId="52542E99" w14:textId="6F55E652" w:rsidR="00F30C90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Appearance in case of emergency: </w:t>
      </w:r>
      <w:r w:rsidR="003729B3" w:rsidRPr="00A53C89">
        <w:rPr>
          <w:rFonts w:cs="Arial"/>
          <w:sz w:val="20"/>
          <w:szCs w:val="20"/>
          <w:lang w:val="en-US"/>
        </w:rPr>
        <w:t>None.</w:t>
      </w:r>
    </w:p>
    <w:p w14:paraId="6FFBA3E2" w14:textId="5F2974D8" w:rsidR="00F30C90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Potential adverse health effects: </w:t>
      </w:r>
      <w:r w:rsidR="004437B2" w:rsidRPr="00A53C89">
        <w:rPr>
          <w:rFonts w:cs="Arial"/>
          <w:sz w:val="20"/>
          <w:szCs w:val="20"/>
          <w:lang w:val="en-US"/>
        </w:rPr>
        <w:t>This product has no negative health implications under normal conditions of use, handling, and storage.</w:t>
      </w:r>
    </w:p>
    <w:p w14:paraId="6AB6015E" w14:textId="77777777" w:rsidR="0069561D" w:rsidRPr="00A53C89" w:rsidRDefault="0069561D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NFPA Classification: </w:t>
      </w:r>
      <w:r w:rsidRPr="00A53C89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3C46E115" w14:textId="635F6317" w:rsidR="00777FF8" w:rsidRPr="00A53C89" w:rsidRDefault="0069561D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OSHA regulatory status: non-dangerous.</w:t>
      </w:r>
    </w:p>
    <w:p w14:paraId="58A6D05B" w14:textId="77777777" w:rsidR="0069561D" w:rsidRPr="00A53C89" w:rsidRDefault="0069561D" w:rsidP="001E05FC">
      <w:pPr>
        <w:rPr>
          <w:rFonts w:cs="Arial"/>
          <w:sz w:val="20"/>
          <w:szCs w:val="20"/>
          <w:lang w:val="en-US"/>
        </w:rPr>
      </w:pPr>
    </w:p>
    <w:p w14:paraId="7D638BC3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5849A538" w14:textId="3D1D9591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INFORMATION ABOUT COMPOSITION</w:t>
      </w:r>
    </w:p>
    <w:p w14:paraId="32FFB6B7" w14:textId="77777777" w:rsidR="004437B2" w:rsidRPr="00A53C89" w:rsidRDefault="004437B2" w:rsidP="001E05FC">
      <w:pPr>
        <w:rPr>
          <w:rFonts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572"/>
        <w:gridCol w:w="1560"/>
        <w:gridCol w:w="1842"/>
        <w:gridCol w:w="1543"/>
      </w:tblGrid>
      <w:tr w:rsidR="00777FF8" w:rsidRPr="00A53C89" w14:paraId="6694395F" w14:textId="77777777" w:rsidTr="00156C8B">
        <w:trPr>
          <w:jc w:val="center"/>
        </w:trPr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3C26" w14:textId="77777777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HAZARDOUS COMPONENTS</w:t>
            </w:r>
          </w:p>
        </w:tc>
      </w:tr>
      <w:tr w:rsidR="00777FF8" w:rsidRPr="00A53C89" w14:paraId="7F7F7757" w14:textId="77777777" w:rsidTr="00156C8B">
        <w:trPr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DADC" w14:textId="77777777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Common name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298" w14:textId="77777777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47E9" w14:textId="77777777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CAS Number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5E54" w14:textId="77777777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Hazard symbols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AE8E" w14:textId="191AF7A8" w:rsidR="00777FF8" w:rsidRPr="00A53C89" w:rsidRDefault="00777FF8" w:rsidP="001E05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>C</w:t>
            </w:r>
            <w:r w:rsidR="00156C8B" w:rsidRPr="00A53C89">
              <w:rPr>
                <w:rFonts w:cs="Arial"/>
                <w:b/>
                <w:sz w:val="20"/>
                <w:szCs w:val="20"/>
                <w:lang w:val="en-US"/>
              </w:rPr>
              <w:t>E</w:t>
            </w:r>
            <w:r w:rsidRPr="00A53C89">
              <w:rPr>
                <w:rFonts w:cs="Arial"/>
                <w:b/>
                <w:sz w:val="20"/>
                <w:szCs w:val="20"/>
                <w:lang w:val="en-US"/>
              </w:rPr>
              <w:t xml:space="preserve"> Number</w:t>
            </w:r>
          </w:p>
        </w:tc>
      </w:tr>
      <w:tr w:rsidR="00777FF8" w:rsidRPr="00A53C89" w14:paraId="7D7AFDF6" w14:textId="77777777" w:rsidTr="00156C8B">
        <w:trPr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4B40" w14:textId="5BA9CE5C" w:rsidR="00777FF8" w:rsidRPr="00A53C89" w:rsidRDefault="003E44CA" w:rsidP="00F90E0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Methacryl</w:t>
            </w:r>
            <w:r w:rsidR="00CC14BF"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ate</w:t>
            </w: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 xml:space="preserve"> monomers and oligomers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BFD3" w14:textId="52EAD9D7" w:rsidR="00777FF8" w:rsidRPr="00A53C89" w:rsidRDefault="003E44CA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&gt; 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DF02" w14:textId="77777777" w:rsidR="00777FF8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41637-38-1</w:t>
            </w:r>
          </w:p>
          <w:p w14:paraId="34CADB1D" w14:textId="77777777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72869-86-4</w:t>
            </w:r>
          </w:p>
          <w:p w14:paraId="6614D8DE" w14:textId="6544B16A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629-11-8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67CC" w14:textId="77777777" w:rsidR="00777FF8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7D4B6ABC" wp14:editId="514A9D1D">
                  <wp:extent cx="552450" cy="542925"/>
                  <wp:effectExtent l="0" t="0" r="0" b="0"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0A6F9" w14:textId="6531091B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0467950A" wp14:editId="14CD633F">
                  <wp:extent cx="657225" cy="571500"/>
                  <wp:effectExtent l="0" t="0" r="0" b="0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D605" w14:textId="77777777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609-946-4</w:t>
            </w:r>
          </w:p>
          <w:p w14:paraId="75C24EA9" w14:textId="77777777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276-957-5</w:t>
            </w:r>
          </w:p>
          <w:p w14:paraId="07A26EA2" w14:textId="3A50A939" w:rsidR="00777FF8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211-074-0</w:t>
            </w:r>
          </w:p>
        </w:tc>
      </w:tr>
      <w:tr w:rsidR="00156C8B" w:rsidRPr="00A53C89" w14:paraId="0175CDD3" w14:textId="77777777" w:rsidTr="00156C8B">
        <w:trPr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AB2" w14:textId="0B0BE827" w:rsidR="00156C8B" w:rsidRPr="00A53C89" w:rsidRDefault="00024493" w:rsidP="00F90E0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Diphenyl(2,4,6-trimethylbenzoyl)</w:t>
            </w:r>
            <w:r w:rsid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phosphine oxide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71B1" w14:textId="697F35D1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lang w:val="en-US"/>
              </w:rPr>
              <w:t>&lt; 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6186" w14:textId="6C2A5F09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75980-60-8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DD7A" w14:textId="77777777" w:rsidR="00156C8B" w:rsidRPr="00A53C89" w:rsidRDefault="001A5489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049A4943" wp14:editId="2DF94B95">
                  <wp:extent cx="600075" cy="581025"/>
                  <wp:effectExtent l="0" t="0" r="0" b="0"/>
                  <wp:docPr id="7" name="Imagen 7" descr="Pictogramas CLP - ECH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Pictogramas CLP - ECH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243CB" w14:textId="37479899" w:rsidR="00F90E01" w:rsidRPr="00A53C89" w:rsidRDefault="00F90E01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i/>
                <w:iCs/>
                <w:sz w:val="16"/>
                <w:szCs w:val="16"/>
                <w:shd w:val="clear" w:color="auto" w:fill="FFFFFF"/>
                <w:lang w:val="en-US"/>
              </w:rPr>
              <w:t>Cat. 1B</w:t>
            </w:r>
            <w:r w:rsidRPr="00A53C89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: H360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B529" w14:textId="5146A6B7" w:rsidR="00156C8B" w:rsidRPr="00A53C89" w:rsidRDefault="00156C8B" w:rsidP="001E05FC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A53C89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278-355-8</w:t>
            </w:r>
          </w:p>
        </w:tc>
      </w:tr>
    </w:tbl>
    <w:p w14:paraId="0392EA6F" w14:textId="77777777" w:rsidR="00693014" w:rsidRPr="00A53C89" w:rsidRDefault="00693014" w:rsidP="001E05FC">
      <w:pPr>
        <w:rPr>
          <w:rFonts w:cs="Arial"/>
          <w:sz w:val="20"/>
          <w:szCs w:val="20"/>
          <w:lang w:val="en-US"/>
        </w:rPr>
      </w:pPr>
    </w:p>
    <w:p w14:paraId="16A6926A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700E68E7" w14:textId="325E1B68" w:rsidR="00777FF8" w:rsidRPr="00A53C89" w:rsidRDefault="00777FF8" w:rsidP="00AA5260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FIRST AID MEASURES</w:t>
      </w:r>
    </w:p>
    <w:p w14:paraId="089D51DB" w14:textId="77777777" w:rsidR="00CC14BF" w:rsidRPr="00A53C89" w:rsidRDefault="00CC14BF" w:rsidP="00AA5260">
      <w:pPr>
        <w:jc w:val="both"/>
        <w:rPr>
          <w:rFonts w:cs="Arial"/>
          <w:sz w:val="20"/>
          <w:szCs w:val="20"/>
          <w:lang w:val="en-US"/>
        </w:rPr>
      </w:pPr>
    </w:p>
    <w:p w14:paraId="3E9116FC" w14:textId="040C5A67" w:rsidR="00777FF8" w:rsidRPr="00A53C89" w:rsidRDefault="00777FF8" w:rsidP="00AA5260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Emergency procedures and first aid in case of:</w:t>
      </w:r>
    </w:p>
    <w:p w14:paraId="5C2FFE3F" w14:textId="77777777" w:rsidR="00AA5260" w:rsidRPr="00A53C89" w:rsidRDefault="00AA5260" w:rsidP="00AA5260">
      <w:pPr>
        <w:jc w:val="both"/>
        <w:rPr>
          <w:sz w:val="20"/>
          <w:szCs w:val="20"/>
          <w:lang w:val="en-US"/>
        </w:rPr>
      </w:pPr>
    </w:p>
    <w:p w14:paraId="1A9DC89F" w14:textId="70F83B70" w:rsidR="002443C7" w:rsidRPr="00A53C89" w:rsidRDefault="00777FF8" w:rsidP="00AA5260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 w:eastAsia="en-US"/>
        </w:rPr>
      </w:pPr>
      <w:r w:rsidRPr="00A53C89">
        <w:rPr>
          <w:rFonts w:cs="Arial"/>
          <w:sz w:val="20"/>
          <w:szCs w:val="20"/>
          <w:lang w:val="en-US"/>
        </w:rPr>
        <w:t xml:space="preserve">Inhaling: </w:t>
      </w:r>
      <w:r w:rsidR="002443C7" w:rsidRPr="00A53C89">
        <w:rPr>
          <w:rFonts w:cs="Arial"/>
          <w:sz w:val="20"/>
          <w:szCs w:val="20"/>
          <w:shd w:val="clear" w:color="auto" w:fill="FFFFFF"/>
          <w:lang w:val="en-US"/>
        </w:rPr>
        <w:t>Move to a well-ventilated area. Seek medical attention immediately if irritation and prolonged discomfort occur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>.</w:t>
      </w:r>
    </w:p>
    <w:p w14:paraId="30FFBE3D" w14:textId="2FED1FFE" w:rsidR="002443C7" w:rsidRPr="00A53C89" w:rsidRDefault="00777FF8" w:rsidP="00AA5260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Eye contact: </w:t>
      </w:r>
      <w:r w:rsidR="002443C7" w:rsidRPr="00A53C89">
        <w:rPr>
          <w:rFonts w:cs="Arial"/>
          <w:sz w:val="20"/>
          <w:szCs w:val="20"/>
          <w:lang w:val="en-US"/>
        </w:rPr>
        <w:t>Rinse immediately with plenty of water for at least 10 minutes. If discomfort persists, consult an ophthalmologist immediately.</w:t>
      </w:r>
    </w:p>
    <w:p w14:paraId="1490B701" w14:textId="06A39CED" w:rsidR="002443C7" w:rsidRPr="00A53C89" w:rsidRDefault="00777FF8" w:rsidP="001E05FC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Skin contact: </w:t>
      </w:r>
      <w:r w:rsidR="002443C7" w:rsidRPr="00A53C89">
        <w:rPr>
          <w:rFonts w:cs="Arial"/>
          <w:sz w:val="20"/>
          <w:szCs w:val="20"/>
          <w:lang w:val="en-US"/>
        </w:rPr>
        <w:t xml:space="preserve">Wash with plenty of water and soap. If irritation or inflammation occurs, </w:t>
      </w:r>
      <w:r w:rsidR="0065433B" w:rsidRPr="00A53C89">
        <w:rPr>
          <w:rFonts w:cs="Arial"/>
          <w:sz w:val="20"/>
          <w:szCs w:val="20"/>
          <w:lang w:val="en-US"/>
        </w:rPr>
        <w:t>see</w:t>
      </w:r>
      <w:r w:rsidR="002443C7" w:rsidRPr="00A53C89">
        <w:rPr>
          <w:rFonts w:cs="Arial"/>
          <w:sz w:val="20"/>
          <w:szCs w:val="20"/>
          <w:lang w:val="en-US"/>
        </w:rPr>
        <w:t xml:space="preserve"> a doctor immediately.</w:t>
      </w:r>
    </w:p>
    <w:p w14:paraId="791993A1" w14:textId="37AC1387" w:rsidR="002443C7" w:rsidRPr="00A53C89" w:rsidRDefault="0065433B" w:rsidP="002B4AD3">
      <w:pPr>
        <w:suppressAutoHyphens/>
        <w:overflowPunct w:val="0"/>
        <w:autoSpaceDE w:val="0"/>
        <w:ind w:left="36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Wash</w:t>
      </w:r>
      <w:r w:rsidR="002443C7" w:rsidRPr="00A53C89">
        <w:rPr>
          <w:rFonts w:cs="Arial"/>
          <w:sz w:val="20"/>
          <w:szCs w:val="20"/>
          <w:lang w:val="en-US"/>
        </w:rPr>
        <w:t xml:space="preserve"> </w:t>
      </w:r>
      <w:proofErr w:type="gramStart"/>
      <w:r w:rsidR="002443C7" w:rsidRPr="00A53C89">
        <w:rPr>
          <w:rFonts w:cs="Arial"/>
          <w:sz w:val="20"/>
          <w:szCs w:val="20"/>
          <w:lang w:val="en-US"/>
        </w:rPr>
        <w:t>the</w:t>
      </w:r>
      <w:proofErr w:type="gramEnd"/>
      <w:r w:rsidR="002443C7" w:rsidRPr="00A53C89">
        <w:rPr>
          <w:rFonts w:cs="Arial"/>
          <w:sz w:val="20"/>
          <w:szCs w:val="20"/>
          <w:lang w:val="en-US"/>
        </w:rPr>
        <w:t xml:space="preserve"> mouth and drink plenty of water. Do not induce vomiting and seek medical attention immediately.</w:t>
      </w:r>
    </w:p>
    <w:p w14:paraId="7851D04B" w14:textId="77777777" w:rsidR="002B4AD3" w:rsidRPr="00A53C89" w:rsidRDefault="002B4AD3" w:rsidP="002B4AD3">
      <w:pPr>
        <w:suppressAutoHyphens/>
        <w:overflowPunct w:val="0"/>
        <w:autoSpaceDE w:val="0"/>
        <w:ind w:left="36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16289164" w14:textId="2EB17BFD" w:rsidR="007534D3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Most important symptoms/effects (acute and/or delayed):</w:t>
      </w:r>
    </w:p>
    <w:p w14:paraId="1887A064" w14:textId="77777777" w:rsidR="002B4AD3" w:rsidRPr="00A53C89" w:rsidRDefault="002B4AD3" w:rsidP="002B4AD3">
      <w:pPr>
        <w:jc w:val="both"/>
        <w:rPr>
          <w:sz w:val="20"/>
          <w:szCs w:val="20"/>
          <w:lang w:val="en-US"/>
        </w:rPr>
      </w:pPr>
    </w:p>
    <w:p w14:paraId="2EE23B0A" w14:textId="77777777" w:rsidR="00A91977" w:rsidRPr="00A53C89" w:rsidRDefault="007534D3" w:rsidP="002B4AD3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Inhalation: High vapor concentrations may cause respiratory tract irritation.</w:t>
      </w:r>
    </w:p>
    <w:p w14:paraId="419D2744" w14:textId="77777777" w:rsidR="00862D59" w:rsidRPr="00A53C89" w:rsidRDefault="007534D3" w:rsidP="002B4AD3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Eye contact: Direct eye contact may cause irritation and discomfort, with burning and itching sensations.</w:t>
      </w:r>
    </w:p>
    <w:p w14:paraId="24A6C736" w14:textId="77777777" w:rsidR="00862D59" w:rsidRPr="00A53C89" w:rsidRDefault="007534D3" w:rsidP="002B4AD3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Skin contact: Prolonged exposure may cause irritation, inflammation, itching, or dryness.</w:t>
      </w:r>
    </w:p>
    <w:p w14:paraId="2D771C1E" w14:textId="571C45E1" w:rsidR="004243F0" w:rsidRPr="00A53C89" w:rsidRDefault="007534D3" w:rsidP="002B4AD3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/>
        </w:rPr>
        <w:t>Ingestion</w:t>
      </w:r>
      <w:r w:rsidRPr="00A53C89">
        <w:rPr>
          <w:rFonts w:cs="Arial"/>
          <w:sz w:val="20"/>
          <w:szCs w:val="20"/>
          <w:lang w:val="en-US" w:eastAsia="es-CO"/>
        </w:rPr>
        <w:t>: Information not available</w:t>
      </w:r>
      <w:r w:rsidR="002B4AD3" w:rsidRPr="00A53C89">
        <w:rPr>
          <w:rFonts w:cs="Arial"/>
          <w:sz w:val="20"/>
          <w:szCs w:val="20"/>
          <w:lang w:val="en-US" w:eastAsia="es-CO"/>
        </w:rPr>
        <w:t>.</w:t>
      </w:r>
    </w:p>
    <w:p w14:paraId="2A77F5C5" w14:textId="77777777" w:rsidR="002B4AD3" w:rsidRPr="00A53C89" w:rsidRDefault="002B4AD3" w:rsidP="002B4AD3">
      <w:pPr>
        <w:shd w:val="clear" w:color="auto" w:fill="FFFFFF"/>
        <w:jc w:val="both"/>
        <w:rPr>
          <w:rFonts w:cs="Arial"/>
          <w:sz w:val="20"/>
          <w:szCs w:val="20"/>
          <w:lang w:val="en-US" w:eastAsia="es-CO"/>
        </w:rPr>
      </w:pPr>
    </w:p>
    <w:p w14:paraId="519C8277" w14:textId="6085EF94" w:rsidR="00777FF8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lastRenderedPageBreak/>
        <w:t xml:space="preserve">Antidote: </w:t>
      </w:r>
      <w:r w:rsidR="00763255" w:rsidRPr="00A53C89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7372B200" w14:textId="2ED59990" w:rsidR="00777FF8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Information for doctors: </w:t>
      </w:r>
      <w:r w:rsidR="00763255" w:rsidRPr="00A53C89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5370F98F" w14:textId="77777777" w:rsidR="00156C8B" w:rsidRPr="00A53C89" w:rsidRDefault="00156C8B" w:rsidP="001E05FC">
      <w:pPr>
        <w:rPr>
          <w:rFonts w:cs="Arial"/>
          <w:sz w:val="20"/>
          <w:szCs w:val="20"/>
          <w:lang w:val="en-US"/>
        </w:rPr>
      </w:pPr>
    </w:p>
    <w:p w14:paraId="6508A3EA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7DA43A4B" w14:textId="2E42A4D8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FIREFIGHTING MEASURES</w:t>
      </w:r>
    </w:p>
    <w:p w14:paraId="6A256B5B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205D3A19" w14:textId="6ABE2D46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Flammability properties: </w:t>
      </w:r>
      <w:r w:rsidR="00557EED" w:rsidRPr="00A53C89">
        <w:rPr>
          <w:rFonts w:cs="Arial"/>
          <w:sz w:val="20"/>
          <w:szCs w:val="20"/>
          <w:shd w:val="clear" w:color="auto" w:fill="FFFFFF"/>
          <w:lang w:val="en-US"/>
        </w:rPr>
        <w:t>Non-flammable product.</w:t>
      </w:r>
    </w:p>
    <w:p w14:paraId="57B5E35A" w14:textId="62CBC4CA" w:rsidR="00557EED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Suitable extinction of fire: </w:t>
      </w:r>
      <w:r w:rsidR="00FD5004" w:rsidRPr="00A53C89">
        <w:rPr>
          <w:rFonts w:cs="Arial"/>
          <w:sz w:val="20"/>
          <w:szCs w:val="20"/>
          <w:shd w:val="clear" w:color="auto" w:fill="FFFFFF"/>
          <w:lang w:val="en-US"/>
        </w:rPr>
        <w:t>Have CO</w:t>
      </w:r>
      <w:r w:rsidR="00FD5004" w:rsidRPr="00A53C89">
        <w:rPr>
          <w:rFonts w:cs="Arial"/>
          <w:sz w:val="20"/>
          <w:szCs w:val="20"/>
          <w:shd w:val="clear" w:color="auto" w:fill="FFFFFF"/>
          <w:vertAlign w:val="subscript"/>
          <w:lang w:val="en-US"/>
        </w:rPr>
        <w:t>2</w:t>
      </w:r>
      <w:r w:rsidR="00FD5004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or extinguishing powder available. Combat larger fires with alcohol-resistant foam or water-resistant foam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>.</w:t>
      </w:r>
    </w:p>
    <w:p w14:paraId="5CADC1EC" w14:textId="31297EB6" w:rsidR="00557EED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Unsuitable extinction of fire: </w:t>
      </w:r>
      <w:r w:rsidR="00FD5004" w:rsidRPr="00A53C89">
        <w:rPr>
          <w:rFonts w:cs="Arial"/>
          <w:sz w:val="20"/>
          <w:szCs w:val="20"/>
          <w:shd w:val="clear" w:color="auto" w:fill="FFFFFF"/>
          <w:lang w:val="en-US"/>
        </w:rPr>
        <w:t>Water may be ineffective.</w:t>
      </w:r>
    </w:p>
    <w:p w14:paraId="15F6079F" w14:textId="1ACEC823" w:rsidR="00FD5004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Instructions for fire extinguishing: </w:t>
      </w:r>
      <w:r w:rsidR="00FD5004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Standard procedures for 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fires </w:t>
      </w:r>
      <w:r w:rsidR="00FD5004" w:rsidRPr="00A53C89">
        <w:rPr>
          <w:rFonts w:cs="Arial"/>
          <w:sz w:val="20"/>
          <w:szCs w:val="20"/>
          <w:shd w:val="clear" w:color="auto" w:fill="FFFFFF"/>
          <w:lang w:val="en-US"/>
        </w:rPr>
        <w:t>Class A.</w:t>
      </w:r>
    </w:p>
    <w:p w14:paraId="713FCDD7" w14:textId="2F7FEBA4" w:rsidR="00FD5004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Firefighters’ </w:t>
      </w:r>
      <w:r w:rsidR="001B7A06" w:rsidRPr="00A53C89">
        <w:rPr>
          <w:rFonts w:cs="Arial"/>
          <w:sz w:val="20"/>
          <w:szCs w:val="20"/>
          <w:lang w:val="en-US"/>
        </w:rPr>
        <w:t>protection:</w:t>
      </w:r>
      <w:r w:rsidR="003B4B35" w:rsidRPr="00A53C89">
        <w:rPr>
          <w:rFonts w:cs="Arial"/>
          <w:sz w:val="20"/>
          <w:szCs w:val="20"/>
          <w:lang w:val="en-US"/>
        </w:rPr>
        <w:t xml:space="preserve"> </w:t>
      </w:r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The combustion of the product may release toxic vapors. Closed containers 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that </w:t>
      </w:r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>contain the product may rupture violently.</w:t>
      </w:r>
    </w:p>
    <w:p w14:paraId="1D23031F" w14:textId="5E4DCE4A" w:rsidR="00BC5822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Protective equipment and firefighters’ protection: </w:t>
      </w:r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Normal firefighting 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>clothing</w:t>
      </w:r>
      <w:proofErr w:type="gramStart"/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, </w:t>
      </w:r>
      <w:r w:rsidR="0065433B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that is to say, </w:t>
      </w:r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>firefighting</w:t>
      </w:r>
      <w:proofErr w:type="gramEnd"/>
      <w:r w:rsidR="00BC5822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kit (BS EN 469), gloves (BS EN 659), and boots (specification HO A29 and A30) in combination with a positive pressure compressed air breathing apparatus with open circuit (BS EN 137).</w:t>
      </w:r>
    </w:p>
    <w:p w14:paraId="1DA5EAEE" w14:textId="77777777" w:rsidR="00FD5004" w:rsidRPr="00A53C89" w:rsidRDefault="00FD5004" w:rsidP="001E05FC">
      <w:pPr>
        <w:rPr>
          <w:rFonts w:cs="Arial"/>
          <w:sz w:val="20"/>
          <w:szCs w:val="20"/>
          <w:lang w:val="en-US"/>
        </w:rPr>
      </w:pPr>
    </w:p>
    <w:p w14:paraId="2FDB299D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44CBCC0B" w14:textId="2A8D44B8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ACCIDENTAL RELEASE MEASURES</w:t>
      </w:r>
    </w:p>
    <w:p w14:paraId="54201E01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595F9A7C" w14:textId="77777777" w:rsidR="00777FF8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Techniques, procedures, and materials and protective equipment in case of: </w:t>
      </w:r>
    </w:p>
    <w:p w14:paraId="43B674BE" w14:textId="70A54B5E" w:rsidR="00777FF8" w:rsidRPr="00A53C89" w:rsidRDefault="003B4B35" w:rsidP="001E05FC">
      <w:pPr>
        <w:pStyle w:val="Prrafodelista"/>
        <w:numPr>
          <w:ilvl w:val="0"/>
          <w:numId w:val="16"/>
        </w:numPr>
        <w:jc w:val="both"/>
        <w:rPr>
          <w:rFonts w:cs="Arial"/>
          <w:sz w:val="20"/>
          <w:szCs w:val="20"/>
          <w:lang w:val="en-US"/>
        </w:rPr>
      </w:pPr>
      <w:r w:rsidRPr="00A53C89">
        <w:rPr>
          <w:rFonts w:cs="Arial"/>
          <w:bCs/>
          <w:iCs/>
          <w:sz w:val="20"/>
          <w:szCs w:val="20"/>
          <w:lang w:val="en-US"/>
        </w:rPr>
        <w:t>Large spill: Use a plastic spatula or broom to move the spilled liquid towards a container. Clean the residue with alcohol and absorbent cloths.</w:t>
      </w:r>
    </w:p>
    <w:p w14:paraId="6E121FAF" w14:textId="6FF44B13" w:rsidR="002F1389" w:rsidRPr="00A53C89" w:rsidRDefault="00777FF8" w:rsidP="001E05FC">
      <w:pPr>
        <w:pStyle w:val="Ttulo2"/>
        <w:keepLines/>
        <w:numPr>
          <w:ilvl w:val="0"/>
          <w:numId w:val="16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Small spill: </w:t>
      </w:r>
      <w:r w:rsidR="00FE08D0" w:rsidRPr="00A53C89">
        <w:rPr>
          <w:rFonts w:cs="Arial"/>
          <w:sz w:val="20"/>
          <w:szCs w:val="20"/>
          <w:shd w:val="clear" w:color="auto" w:fill="FFFFFF"/>
          <w:lang w:val="en-US"/>
        </w:rPr>
        <w:t>Collect manually using absorbent paper. Dispose of the contaminated paper in accordance with internal chemical waste regulations. Protective glasses and gloves should be worn during this action.</w:t>
      </w:r>
    </w:p>
    <w:p w14:paraId="0740F554" w14:textId="657195BA" w:rsidR="00D70965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Environmental precautions: </w:t>
      </w:r>
      <w:r w:rsidR="00A6545F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The product must not penetrate the sewage system or </w:t>
      </w:r>
      <w:r w:rsidR="00CC14BF" w:rsidRPr="00A53C89">
        <w:rPr>
          <w:rFonts w:cs="Arial"/>
          <w:sz w:val="20"/>
          <w:szCs w:val="20"/>
          <w:shd w:val="clear" w:color="auto" w:fill="FFFFFF"/>
          <w:lang w:val="en-US"/>
        </w:rPr>
        <w:t>be</w:t>
      </w:r>
      <w:r w:rsidR="00A6545F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in contact with surface or groundwater.</w:t>
      </w:r>
    </w:p>
    <w:p w14:paraId="340A0926" w14:textId="6B32D933" w:rsidR="002F1389" w:rsidRPr="00A53C89" w:rsidRDefault="00777FF8" w:rsidP="001E05F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Further considerations: </w:t>
      </w:r>
      <w:r w:rsidR="00A6545F" w:rsidRPr="00A53C89">
        <w:rPr>
          <w:rFonts w:cs="Arial"/>
          <w:sz w:val="20"/>
          <w:szCs w:val="20"/>
          <w:shd w:val="clear" w:color="auto" w:fill="FFFFFF"/>
          <w:lang w:val="en-US"/>
        </w:rPr>
        <w:t>Contaminated disposable material used for cleaning spills must be disposed of in accordance with established provisions.</w:t>
      </w:r>
    </w:p>
    <w:p w14:paraId="4B4C4BCB" w14:textId="77777777" w:rsidR="005E422E" w:rsidRPr="00A53C89" w:rsidRDefault="005E422E" w:rsidP="001E05FC">
      <w:pPr>
        <w:rPr>
          <w:rFonts w:cs="Arial"/>
          <w:sz w:val="20"/>
          <w:szCs w:val="20"/>
          <w:lang w:val="en-US"/>
        </w:rPr>
      </w:pPr>
    </w:p>
    <w:p w14:paraId="03A9795E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6A907295" w14:textId="2F7507DD" w:rsidR="005E422E" w:rsidRPr="00A53C89" w:rsidRDefault="005E422E" w:rsidP="002B4AD3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HANDLING AND STORAGE</w:t>
      </w:r>
    </w:p>
    <w:p w14:paraId="3165E575" w14:textId="77777777" w:rsidR="00CC14BF" w:rsidRPr="00A53C89" w:rsidRDefault="00CC14BF" w:rsidP="002B4AD3">
      <w:pPr>
        <w:jc w:val="both"/>
        <w:rPr>
          <w:rFonts w:cs="Arial"/>
          <w:sz w:val="20"/>
          <w:szCs w:val="20"/>
          <w:lang w:val="en-US"/>
        </w:rPr>
      </w:pPr>
    </w:p>
    <w:p w14:paraId="041BF767" w14:textId="13FADFEF" w:rsidR="00C5530E" w:rsidRPr="00520BD0" w:rsidRDefault="005E422E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Handling:  </w:t>
      </w:r>
      <w:r w:rsidR="002F1389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Precautions should be taken for safe handling before manipulating the product; refer to all other </w:t>
      </w:r>
      <w:r w:rsidR="002F1389" w:rsidRPr="00520BD0">
        <w:rPr>
          <w:rFonts w:cs="Arial"/>
          <w:sz w:val="20"/>
          <w:szCs w:val="20"/>
          <w:shd w:val="clear" w:color="auto" w:fill="FFFFFF"/>
          <w:lang w:val="en-US"/>
        </w:rPr>
        <w:t>sections of this material safety data sheet. Avoid product leaks into the environment. Do not eat, drink, or smoke during handling.</w:t>
      </w:r>
    </w:p>
    <w:p w14:paraId="4471D633" w14:textId="31962C43" w:rsidR="002F1389" w:rsidRPr="00A53C89" w:rsidRDefault="005E422E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520BD0">
        <w:rPr>
          <w:rFonts w:cs="Arial"/>
          <w:sz w:val="20"/>
          <w:szCs w:val="20"/>
          <w:lang w:val="en-US"/>
        </w:rPr>
        <w:t xml:space="preserve">Storage: </w:t>
      </w:r>
      <w:r w:rsidR="002F1389" w:rsidRPr="00520BD0">
        <w:rPr>
          <w:rFonts w:cs="Arial"/>
          <w:sz w:val="20"/>
          <w:szCs w:val="20"/>
          <w:shd w:val="clear" w:color="auto" w:fill="FFFFFF"/>
          <w:lang w:val="en-US"/>
        </w:rPr>
        <w:t>Store the sealed product before and after use in a cool, dry place away from direct light exposure</w:t>
      </w:r>
      <w:r w:rsidR="001778BA" w:rsidRPr="00520BD0">
        <w:rPr>
          <w:rFonts w:cs="Arial"/>
          <w:sz w:val="20"/>
          <w:szCs w:val="20"/>
          <w:shd w:val="clear" w:color="auto" w:fill="FFFFFF"/>
          <w:lang w:val="en-US"/>
        </w:rPr>
        <w:t xml:space="preserve"> at room temperature (&lt;</w:t>
      </w:r>
      <w:r w:rsidR="009A34EB" w:rsidRPr="00520BD0">
        <w:rPr>
          <w:rFonts w:cs="Arial"/>
          <w:sz w:val="20"/>
          <w:szCs w:val="20"/>
          <w:shd w:val="clear" w:color="auto" w:fill="FFFFFF"/>
          <w:lang w:val="en-US"/>
        </w:rPr>
        <w:t xml:space="preserve"> 30°C / </w:t>
      </w:r>
      <w:r w:rsidR="00A53C89" w:rsidRPr="00520BD0">
        <w:rPr>
          <w:rFonts w:cs="Arial"/>
          <w:sz w:val="20"/>
          <w:szCs w:val="20"/>
          <w:shd w:val="clear" w:color="auto" w:fill="FFFFFF"/>
          <w:lang w:val="en-US"/>
        </w:rPr>
        <w:t>86</w:t>
      </w:r>
      <w:r w:rsidR="00582B3E" w:rsidRPr="00520BD0">
        <w:rPr>
          <w:rFonts w:cs="Arial"/>
          <w:sz w:val="20"/>
          <w:szCs w:val="20"/>
          <w:shd w:val="clear" w:color="auto" w:fill="FFFFFF"/>
          <w:lang w:val="en-US"/>
        </w:rPr>
        <w:t>°</w:t>
      </w:r>
      <w:r w:rsidR="00A53C89" w:rsidRPr="00520BD0">
        <w:rPr>
          <w:rFonts w:cs="Arial"/>
          <w:sz w:val="20"/>
          <w:szCs w:val="20"/>
          <w:shd w:val="clear" w:color="auto" w:fill="FFFFFF"/>
          <w:lang w:val="en-US"/>
        </w:rPr>
        <w:t>F</w:t>
      </w:r>
      <w:r w:rsidR="001778BA" w:rsidRPr="00520BD0">
        <w:rPr>
          <w:rFonts w:cs="Arial"/>
          <w:sz w:val="20"/>
          <w:szCs w:val="20"/>
          <w:shd w:val="clear" w:color="auto" w:fill="FFFFFF"/>
          <w:lang w:val="en-US"/>
        </w:rPr>
        <w:t>)</w:t>
      </w:r>
      <w:r w:rsidR="002F1389" w:rsidRPr="00520BD0">
        <w:rPr>
          <w:rFonts w:cs="Arial"/>
          <w:sz w:val="20"/>
          <w:szCs w:val="20"/>
          <w:shd w:val="clear" w:color="auto" w:fill="FFFFFF"/>
          <w:lang w:val="en-US"/>
        </w:rPr>
        <w:t>.</w:t>
      </w:r>
      <w:r w:rsidR="002F1389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Keep the product away from potential sources of ignition. Avoid consuming and storing food and beverages near the product.</w:t>
      </w:r>
    </w:p>
    <w:p w14:paraId="2417B832" w14:textId="77777777" w:rsidR="00C260C9" w:rsidRPr="00A53C89" w:rsidRDefault="00C260C9" w:rsidP="002B4AD3">
      <w:pPr>
        <w:jc w:val="both"/>
        <w:rPr>
          <w:rFonts w:cs="Arial"/>
          <w:sz w:val="20"/>
          <w:szCs w:val="20"/>
          <w:lang w:val="en-US"/>
        </w:rPr>
      </w:pPr>
    </w:p>
    <w:p w14:paraId="3214E114" w14:textId="77777777" w:rsidR="002B4AD3" w:rsidRPr="00A53C89" w:rsidRDefault="002B4AD3" w:rsidP="002B4AD3">
      <w:pPr>
        <w:jc w:val="both"/>
        <w:rPr>
          <w:rFonts w:cs="Arial"/>
          <w:sz w:val="20"/>
          <w:szCs w:val="20"/>
          <w:lang w:val="en-US"/>
        </w:rPr>
      </w:pPr>
    </w:p>
    <w:p w14:paraId="54783106" w14:textId="68B25C84" w:rsidR="00777FF8" w:rsidRPr="00A53C89" w:rsidRDefault="00777FF8" w:rsidP="002B4AD3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lastRenderedPageBreak/>
        <w:t>EXPOSURE CONTROLS AND PERSONAL PROTECTION</w:t>
      </w:r>
    </w:p>
    <w:p w14:paraId="51D355E7" w14:textId="77777777" w:rsidR="00CC14BF" w:rsidRPr="00A53C89" w:rsidRDefault="00CC14BF" w:rsidP="002B4AD3">
      <w:pPr>
        <w:jc w:val="both"/>
        <w:rPr>
          <w:rFonts w:cs="Arial"/>
          <w:sz w:val="20"/>
          <w:szCs w:val="20"/>
          <w:lang w:val="en-US"/>
        </w:rPr>
      </w:pPr>
    </w:p>
    <w:p w14:paraId="4B5F7BF1" w14:textId="106F7528" w:rsidR="00693014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Conditions to control the exposure: </w:t>
      </w:r>
      <w:r w:rsidR="00877F89" w:rsidRPr="00A53C89">
        <w:rPr>
          <w:rFonts w:cs="Arial"/>
          <w:sz w:val="20"/>
          <w:szCs w:val="20"/>
          <w:shd w:val="clear" w:color="auto" w:fill="FFFFFF"/>
          <w:lang w:val="en-US"/>
        </w:rPr>
        <w:t>Do not consume food, beverages, or smoke while handling the product.</w:t>
      </w:r>
    </w:p>
    <w:p w14:paraId="54EB63BA" w14:textId="39424D97" w:rsidR="00693014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Engineering controls: </w:t>
      </w:r>
      <w:r w:rsidR="00877F89" w:rsidRPr="00A53C89">
        <w:rPr>
          <w:rFonts w:cs="Arial"/>
          <w:sz w:val="20"/>
          <w:szCs w:val="20"/>
          <w:shd w:val="clear" w:color="auto" w:fill="FFFFFF"/>
          <w:lang w:val="en-US"/>
        </w:rPr>
        <w:t>There should be proper ventilation or air extraction conditions in the area where the product is handled to prevent prolonged exposure to vapors. Avoid areas with porous walls and floors.</w:t>
      </w:r>
    </w:p>
    <w:p w14:paraId="33B47F10" w14:textId="58948913" w:rsidR="00693014" w:rsidRPr="00A53C89" w:rsidRDefault="00777FF8" w:rsidP="002B4AD3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Personal protective equipment: </w:t>
      </w:r>
      <w:r w:rsidR="00877F89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Wear protective </w:t>
      </w:r>
      <w:r w:rsidR="000305D2" w:rsidRPr="00A53C89">
        <w:rPr>
          <w:rFonts w:cs="Arial"/>
          <w:sz w:val="20"/>
          <w:szCs w:val="20"/>
          <w:shd w:val="clear" w:color="auto" w:fill="FFFFFF"/>
          <w:lang w:val="en-US"/>
        </w:rPr>
        <w:t>clothing</w:t>
      </w:r>
      <w:r w:rsidR="00877F89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such as gloves, laboratory coat, and safety goggles when handling the product. If there is limited ventilation in the work area, use a mask with a respiratory protection filter.</w:t>
      </w:r>
    </w:p>
    <w:p w14:paraId="2B5919C4" w14:textId="4BFB5EA9" w:rsidR="00777FF8" w:rsidRPr="00A53C89" w:rsidRDefault="00777FF8" w:rsidP="00F27C8E">
      <w:pPr>
        <w:pStyle w:val="Ttulo2"/>
        <w:keepLines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Exposure parameters:  </w:t>
      </w:r>
      <w:r w:rsidR="00F27C8E" w:rsidRPr="00A53C89">
        <w:rPr>
          <w:rFonts w:cs="Arial"/>
          <w:sz w:val="20"/>
          <w:szCs w:val="20"/>
          <w:shd w:val="clear" w:color="auto" w:fill="FFFFFF"/>
          <w:lang w:val="en-US"/>
        </w:rPr>
        <w:t>Emissions generated by the manufacturing process, including those generated by ventilation equipment, must be verified to ensure compliance with environmental standards.</w:t>
      </w:r>
    </w:p>
    <w:p w14:paraId="337A69C3" w14:textId="77777777" w:rsidR="003B4B35" w:rsidRPr="00A53C89" w:rsidRDefault="003B4B35" w:rsidP="001E05FC">
      <w:pPr>
        <w:rPr>
          <w:rFonts w:cs="Arial"/>
          <w:sz w:val="20"/>
          <w:szCs w:val="20"/>
          <w:lang w:val="en-US"/>
        </w:rPr>
      </w:pPr>
    </w:p>
    <w:p w14:paraId="3A1F355A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64CA2AD5" w14:textId="7C27CE07" w:rsidR="00174E23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PHYSICAL AND CHEMICAL PROPERTIES</w:t>
      </w:r>
    </w:p>
    <w:p w14:paraId="12B98439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0786B525" w14:textId="660B9BB9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Appearance: Translucent viscous liquid</w:t>
      </w:r>
      <w:r w:rsidR="002B4AD3" w:rsidRPr="00A53C89">
        <w:rPr>
          <w:rFonts w:cs="Arial"/>
          <w:sz w:val="20"/>
          <w:szCs w:val="20"/>
          <w:lang w:val="en-US" w:eastAsia="es-CO"/>
        </w:rPr>
        <w:t>.</w:t>
      </w:r>
    </w:p>
    <w:p w14:paraId="5A38C21B" w14:textId="6661F1C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/>
        </w:rPr>
        <w:t>Color:</w:t>
      </w:r>
      <w:r w:rsidRPr="00A53C89">
        <w:rPr>
          <w:rFonts w:cs="Arial"/>
          <w:sz w:val="20"/>
          <w:szCs w:val="20"/>
          <w:lang w:val="en-US" w:eastAsia="es-CO"/>
        </w:rPr>
        <w:t xml:space="preserve"> slightly blue</w:t>
      </w:r>
      <w:r w:rsidR="002B4AD3" w:rsidRPr="00A53C89">
        <w:rPr>
          <w:rFonts w:cs="Arial"/>
          <w:sz w:val="20"/>
          <w:szCs w:val="20"/>
          <w:lang w:val="en-US" w:eastAsia="es-CO"/>
        </w:rPr>
        <w:t>.</w:t>
      </w:r>
    </w:p>
    <w:p w14:paraId="55E00AEE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Odor: Acrylic odor.</w:t>
      </w:r>
    </w:p>
    <w:p w14:paraId="0F103909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Odor threshold: Not available.</w:t>
      </w:r>
    </w:p>
    <w:p w14:paraId="7C68C94F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Physical state: Liquid.</w:t>
      </w:r>
    </w:p>
    <w:p w14:paraId="5AFFE0FF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pH: Not available.</w:t>
      </w:r>
    </w:p>
    <w:p w14:paraId="256775DF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Freezing or melting point: Not available.</w:t>
      </w:r>
    </w:p>
    <w:p w14:paraId="0D21C0AF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Evaporation rate: Not available.</w:t>
      </w:r>
    </w:p>
    <w:p w14:paraId="62E9B6CA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Initial boiling point and boiling range: Not available.</w:t>
      </w:r>
    </w:p>
    <w:p w14:paraId="3B164C95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Flash point: &gt; 100 °C (&gt; 212 °F).</w:t>
      </w:r>
    </w:p>
    <w:p w14:paraId="6184CADE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Flammability (solid, gas): Not available.</w:t>
      </w:r>
    </w:p>
    <w:p w14:paraId="3E677F37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Upper/lower flammability or explosive limits: Not available.</w:t>
      </w:r>
    </w:p>
    <w:p w14:paraId="23882F48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Vapor pressure: Not available.</w:t>
      </w:r>
    </w:p>
    <w:p w14:paraId="3A8AAFE1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Vapor density: Not available.</w:t>
      </w:r>
    </w:p>
    <w:p w14:paraId="758A1297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Specific gravity or relative density: Not available.</w:t>
      </w:r>
    </w:p>
    <w:p w14:paraId="4CF8327A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Solubility in water: Insoluble.</w:t>
      </w:r>
    </w:p>
    <w:p w14:paraId="68B54377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Octanol/water partition coefficient: Not available.</w:t>
      </w:r>
    </w:p>
    <w:p w14:paraId="0CEA2192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Auto-ignition temperature: Not available.</w:t>
      </w:r>
    </w:p>
    <w:p w14:paraId="0D16A2C0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Decomposition temperature: Not available.</w:t>
      </w:r>
    </w:p>
    <w:p w14:paraId="386E68E1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Heat value: Not available.</w:t>
      </w:r>
    </w:p>
    <w:p w14:paraId="7EBA645D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Particle size: Not available.</w:t>
      </w:r>
    </w:p>
    <w:p w14:paraId="4FA941D0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Volatile organic compound content: Not available.</w:t>
      </w:r>
    </w:p>
    <w:p w14:paraId="2B4EB67C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Softening point: Not available.</w:t>
      </w:r>
    </w:p>
    <w:p w14:paraId="05BB786F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Pour point: Not available.</w:t>
      </w:r>
    </w:p>
    <w:p w14:paraId="0407F572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 xml:space="preserve">Viscosity: 350 - 450 </w:t>
      </w:r>
      <w:proofErr w:type="spellStart"/>
      <w:r w:rsidRPr="00A53C89">
        <w:rPr>
          <w:rFonts w:cs="Arial"/>
          <w:sz w:val="20"/>
          <w:szCs w:val="20"/>
          <w:lang w:val="en-US" w:eastAsia="es-CO"/>
        </w:rPr>
        <w:t>cP.</w:t>
      </w:r>
      <w:proofErr w:type="spellEnd"/>
    </w:p>
    <w:p w14:paraId="405FD5F4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lastRenderedPageBreak/>
        <w:t>Apparent density (bulk density): 1.1 g/cm</w:t>
      </w:r>
      <w:r w:rsidRPr="00A53C89">
        <w:rPr>
          <w:rFonts w:cs="Arial"/>
          <w:sz w:val="20"/>
          <w:szCs w:val="20"/>
          <w:vertAlign w:val="superscript"/>
          <w:lang w:val="en-US" w:eastAsia="es-CO"/>
        </w:rPr>
        <w:t>3</w:t>
      </w:r>
      <w:r w:rsidRPr="00A53C89">
        <w:rPr>
          <w:rFonts w:cs="Arial"/>
          <w:sz w:val="20"/>
          <w:szCs w:val="20"/>
          <w:lang w:val="en-US" w:eastAsia="es-CO"/>
        </w:rPr>
        <w:t>.</w:t>
      </w:r>
    </w:p>
    <w:p w14:paraId="379FCCAE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Volatility percentage: Not available.</w:t>
      </w:r>
    </w:p>
    <w:p w14:paraId="087BFD4A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Saturated vapor concentration: Not available.</w:t>
      </w:r>
    </w:p>
    <w:p w14:paraId="17B0BDB4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Molecular weight: Not available.</w:t>
      </w:r>
    </w:p>
    <w:p w14:paraId="726A503E" w14:textId="77777777" w:rsidR="00223169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Molecular formula: Not available.</w:t>
      </w:r>
    </w:p>
    <w:p w14:paraId="641880B7" w14:textId="58345254" w:rsidR="00284337" w:rsidRPr="00A53C89" w:rsidRDefault="00223169" w:rsidP="001E05FC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rPr>
          <w:rFonts w:cs="Arial"/>
          <w:sz w:val="20"/>
          <w:szCs w:val="20"/>
          <w:lang w:val="en-US" w:eastAsia="es-CO"/>
        </w:rPr>
      </w:pPr>
      <w:r w:rsidRPr="00A53C89">
        <w:rPr>
          <w:rFonts w:cs="Arial"/>
          <w:sz w:val="20"/>
          <w:szCs w:val="20"/>
          <w:lang w:val="en-US" w:eastAsia="es-CO"/>
        </w:rPr>
        <w:t>Other information: Not available.</w:t>
      </w:r>
    </w:p>
    <w:p w14:paraId="2D20C125" w14:textId="77777777" w:rsidR="00223169" w:rsidRPr="00A53C89" w:rsidRDefault="00223169" w:rsidP="001E05FC">
      <w:pPr>
        <w:jc w:val="both"/>
        <w:rPr>
          <w:rFonts w:cs="Arial"/>
          <w:sz w:val="20"/>
          <w:szCs w:val="20"/>
          <w:lang w:val="en-US"/>
        </w:rPr>
      </w:pPr>
    </w:p>
    <w:p w14:paraId="3FA6008A" w14:textId="77777777" w:rsidR="00CC14BF" w:rsidRPr="00A53C89" w:rsidRDefault="00CC14BF" w:rsidP="001E05FC">
      <w:pPr>
        <w:jc w:val="both"/>
        <w:rPr>
          <w:rFonts w:cs="Arial"/>
          <w:sz w:val="20"/>
          <w:szCs w:val="20"/>
          <w:lang w:val="en-US"/>
        </w:rPr>
      </w:pPr>
    </w:p>
    <w:p w14:paraId="36FE016A" w14:textId="76556C51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STABILITY AND REACTIVITY</w:t>
      </w:r>
    </w:p>
    <w:p w14:paraId="76CEB7FD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149F0183" w14:textId="2D97FC94" w:rsidR="00272D56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Chemical stability:</w:t>
      </w:r>
      <w:r w:rsidR="00B236D3" w:rsidRPr="00A53C89">
        <w:rPr>
          <w:rFonts w:cs="Arial"/>
          <w:sz w:val="20"/>
          <w:szCs w:val="20"/>
          <w:lang w:val="en-US"/>
        </w:rPr>
        <w:t xml:space="preserve">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The product is stable under normal conditions of use and storage.</w:t>
      </w:r>
    </w:p>
    <w:p w14:paraId="04743112" w14:textId="408B3EFA" w:rsidR="00272D56" w:rsidRPr="00A53C89" w:rsidRDefault="00777FF8" w:rsidP="001E05FC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Possibility of hazardous reactions: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The product reacts in the presence of strong oxidizing agents, alkaline materials, and strong acids.</w:t>
      </w:r>
    </w:p>
    <w:p w14:paraId="472BCECE" w14:textId="16B54809" w:rsidR="00272D56" w:rsidRPr="00A53C89" w:rsidRDefault="00777FF8" w:rsidP="001E05FC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Conditions to avoid: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Exposure to UV or sunlight. Keep the product in its original, properly sealed container, away from any direct light exposure.</w:t>
      </w:r>
    </w:p>
    <w:p w14:paraId="1EB9F322" w14:textId="3D67A86E" w:rsidR="008E73FD" w:rsidRPr="00A53C89" w:rsidRDefault="00777FF8" w:rsidP="001E05FC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Incompatibility with other materials: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Strong acids, strong bases, organic peroxides, and hydroperoxides.</w:t>
      </w:r>
    </w:p>
    <w:p w14:paraId="7FBBF402" w14:textId="12077863" w:rsidR="00272D56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Dangerous breaking down </w:t>
      </w:r>
      <w:r w:rsidR="00D61E56" w:rsidRPr="00A53C89">
        <w:rPr>
          <w:rFonts w:cs="Arial"/>
          <w:sz w:val="20"/>
          <w:szCs w:val="20"/>
          <w:lang w:val="en-US"/>
        </w:rPr>
        <w:t>products:</w:t>
      </w:r>
      <w:r w:rsidR="00D61E56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Information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not available.</w:t>
      </w:r>
    </w:p>
    <w:p w14:paraId="0A748003" w14:textId="6E3A3862" w:rsidR="008E73FD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bookmarkStart w:id="0" w:name="_Hlk25762508"/>
      <w:r w:rsidRPr="00A53C89">
        <w:rPr>
          <w:rFonts w:cs="Arial"/>
          <w:sz w:val="20"/>
          <w:szCs w:val="20"/>
          <w:lang w:val="en-US"/>
        </w:rPr>
        <w:t>Hazardous</w:t>
      </w:r>
      <w:bookmarkEnd w:id="0"/>
      <w:r w:rsidRPr="00A53C89">
        <w:rPr>
          <w:rFonts w:cs="Arial"/>
          <w:sz w:val="20"/>
          <w:szCs w:val="20"/>
          <w:lang w:val="en-US"/>
        </w:rPr>
        <w:t xml:space="preserve"> polymerization: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Not available.</w:t>
      </w:r>
    </w:p>
    <w:p w14:paraId="6A5707F7" w14:textId="77777777" w:rsidR="004266B1" w:rsidRPr="00A53C89" w:rsidRDefault="004266B1" w:rsidP="001E05FC">
      <w:pPr>
        <w:rPr>
          <w:rFonts w:cs="Arial"/>
          <w:sz w:val="20"/>
          <w:szCs w:val="20"/>
          <w:lang w:val="en-US"/>
        </w:rPr>
      </w:pPr>
    </w:p>
    <w:p w14:paraId="79C61A81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20037D31" w14:textId="23650C54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TOXICOLOGICAL INFORMATION</w:t>
      </w:r>
    </w:p>
    <w:p w14:paraId="03710839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36184675" w14:textId="4C707C5C" w:rsidR="00D201D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Possible routes of exposure: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Possible routes of exposure: respiratory, dermal, and digestive.</w:t>
      </w:r>
    </w:p>
    <w:p w14:paraId="4174585B" w14:textId="6DA202F4" w:rsidR="008E73FD" w:rsidRPr="00A53C89" w:rsidRDefault="00777FF8" w:rsidP="001E05FC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Acute toxicity: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Acute toxicity: Data not available.</w:t>
      </w:r>
    </w:p>
    <w:p w14:paraId="4954FE69" w14:textId="4FB2EFF6" w:rsidR="00D201D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Chronic toxicity: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Chronic toxicity: Data not available.</w:t>
      </w:r>
    </w:p>
    <w:p w14:paraId="00A66D96" w14:textId="048DE30E" w:rsidR="00D201D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>Additional information:</w:t>
      </w:r>
      <w:r w:rsidR="007578B3" w:rsidRPr="00A53C89">
        <w:rPr>
          <w:rFonts w:cs="Arial"/>
          <w:sz w:val="20"/>
          <w:szCs w:val="20"/>
          <w:lang w:val="en-US"/>
        </w:rPr>
        <w:t xml:space="preserve">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Other information: Not available.</w:t>
      </w:r>
    </w:p>
    <w:p w14:paraId="50CD63CF" w14:textId="77777777" w:rsidR="00AC369B" w:rsidRPr="00A53C89" w:rsidRDefault="00AC369B" w:rsidP="00AC369B">
      <w:pPr>
        <w:rPr>
          <w:sz w:val="20"/>
          <w:szCs w:val="20"/>
          <w:lang w:val="en-US"/>
        </w:rPr>
      </w:pPr>
    </w:p>
    <w:p w14:paraId="7995463D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4EC6CDC5" w14:textId="1418973A" w:rsidR="00777FF8" w:rsidRPr="00A53C89" w:rsidRDefault="00777FF8" w:rsidP="00A01C05">
      <w:pPr>
        <w:pStyle w:val="Ttulo1"/>
        <w:numPr>
          <w:ilvl w:val="0"/>
          <w:numId w:val="13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A53C89">
        <w:rPr>
          <w:sz w:val="20"/>
          <w:szCs w:val="20"/>
        </w:rPr>
        <w:t>ECOLOGICAL INFORMATION</w:t>
      </w:r>
    </w:p>
    <w:p w14:paraId="4CBF53C1" w14:textId="77777777" w:rsidR="00CC14BF" w:rsidRPr="00A53C89" w:rsidRDefault="00CC14BF" w:rsidP="00A01C05">
      <w:pPr>
        <w:jc w:val="both"/>
        <w:rPr>
          <w:rFonts w:cs="Arial"/>
          <w:sz w:val="20"/>
          <w:szCs w:val="20"/>
          <w:lang w:val="en-US"/>
        </w:rPr>
      </w:pPr>
    </w:p>
    <w:p w14:paraId="3ABF86D3" w14:textId="3B50CE14" w:rsidR="004266B1" w:rsidRPr="00A53C89" w:rsidRDefault="00777FF8" w:rsidP="00A01C05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Eco-toxicity: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Sufficient data to support this item is not available. However, disposing of large quantities of the product in liquid form into water sources may be harmful to the ecosystem.</w:t>
      </w:r>
    </w:p>
    <w:p w14:paraId="6A53BB4A" w14:textId="39CBCC8C" w:rsidR="00B236D3" w:rsidRPr="00A53C89" w:rsidRDefault="00777FF8" w:rsidP="00A01C05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Persistence and degradability: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37BE42E7" w14:textId="71D6EAB3" w:rsidR="00B236D3" w:rsidRPr="00A53C89" w:rsidRDefault="00777FF8" w:rsidP="00A01C05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Potential of bioaccumulation: 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0601BAC8" w14:textId="7A4469B3" w:rsidR="00B236D3" w:rsidRPr="00A53C89" w:rsidRDefault="00777FF8" w:rsidP="00A01C05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lang w:val="en-US"/>
        </w:rPr>
        <w:t>Mobility on soil</w:t>
      </w:r>
      <w:r w:rsidR="008E73FD" w:rsidRPr="00A53C89">
        <w:rPr>
          <w:rFonts w:cs="Arial"/>
          <w:sz w:val="20"/>
          <w:szCs w:val="20"/>
          <w:shd w:val="clear" w:color="auto" w:fill="FFFFFF"/>
          <w:lang w:val="en-US"/>
        </w:rPr>
        <w:t>: Information not available.</w:t>
      </w:r>
    </w:p>
    <w:p w14:paraId="1E5B35E3" w14:textId="50C84EB2" w:rsidR="00D27D98" w:rsidRPr="00A53C89" w:rsidRDefault="00777FF8" w:rsidP="00A01C05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Other adverse effects:</w:t>
      </w:r>
      <w:r w:rsidR="003B4B35" w:rsidRPr="00A53C89">
        <w:rPr>
          <w:rFonts w:cs="Arial"/>
          <w:sz w:val="20"/>
          <w:szCs w:val="20"/>
          <w:lang w:val="en-US"/>
        </w:rPr>
        <w:t xml:space="preserve"> </w:t>
      </w:r>
      <w:r w:rsidR="00D27D98" w:rsidRPr="00A53C89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4A33B50F" w14:textId="77777777" w:rsidR="007578B3" w:rsidRPr="00A53C89" w:rsidRDefault="007578B3" w:rsidP="00A01C05">
      <w:pPr>
        <w:jc w:val="both"/>
        <w:rPr>
          <w:rFonts w:cs="Arial"/>
          <w:sz w:val="20"/>
          <w:szCs w:val="20"/>
          <w:lang w:val="en-US"/>
        </w:rPr>
      </w:pPr>
    </w:p>
    <w:p w14:paraId="139B46D6" w14:textId="77777777" w:rsidR="001778BA" w:rsidRPr="00A53C89" w:rsidRDefault="001778BA" w:rsidP="00A01C05">
      <w:pPr>
        <w:jc w:val="both"/>
        <w:rPr>
          <w:rFonts w:cs="Arial"/>
          <w:sz w:val="20"/>
          <w:szCs w:val="20"/>
          <w:lang w:val="en-US"/>
        </w:rPr>
      </w:pPr>
    </w:p>
    <w:p w14:paraId="46F93205" w14:textId="77777777" w:rsidR="001778BA" w:rsidRPr="00A53C89" w:rsidRDefault="001778BA" w:rsidP="00A01C05">
      <w:pPr>
        <w:jc w:val="both"/>
        <w:rPr>
          <w:rFonts w:cs="Arial"/>
          <w:sz w:val="20"/>
          <w:szCs w:val="20"/>
          <w:lang w:val="en-US"/>
        </w:rPr>
      </w:pPr>
    </w:p>
    <w:p w14:paraId="6100BF15" w14:textId="77777777" w:rsidR="001778BA" w:rsidRPr="00A53C89" w:rsidRDefault="001778BA" w:rsidP="00A01C05">
      <w:pPr>
        <w:jc w:val="both"/>
        <w:rPr>
          <w:rFonts w:cs="Arial"/>
          <w:sz w:val="20"/>
          <w:szCs w:val="20"/>
          <w:lang w:val="en-US"/>
        </w:rPr>
      </w:pPr>
    </w:p>
    <w:p w14:paraId="1B210991" w14:textId="77777777" w:rsidR="00CC14BF" w:rsidRPr="00A53C89" w:rsidRDefault="00CC14BF" w:rsidP="00A01C05">
      <w:pPr>
        <w:jc w:val="both"/>
        <w:rPr>
          <w:rFonts w:cs="Arial"/>
          <w:sz w:val="20"/>
          <w:szCs w:val="20"/>
          <w:lang w:val="en-US"/>
        </w:rPr>
      </w:pPr>
    </w:p>
    <w:p w14:paraId="389C0D58" w14:textId="5D76B8B5" w:rsidR="00F621BB" w:rsidRPr="00A53C89" w:rsidRDefault="00777FF8" w:rsidP="00A01C05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lastRenderedPageBreak/>
        <w:t>DISPOSAL CONSIDERATIONS</w:t>
      </w:r>
    </w:p>
    <w:p w14:paraId="7C693AB9" w14:textId="77777777" w:rsidR="00CC14BF" w:rsidRPr="00A53C89" w:rsidRDefault="00CC14BF" w:rsidP="00A01C05">
      <w:pPr>
        <w:jc w:val="both"/>
        <w:rPr>
          <w:rFonts w:cs="Arial"/>
          <w:sz w:val="20"/>
          <w:szCs w:val="20"/>
          <w:lang w:val="en-US"/>
        </w:rPr>
      </w:pPr>
    </w:p>
    <w:p w14:paraId="36ED1341" w14:textId="44994DCD" w:rsidR="00F621BB" w:rsidRPr="00A53C89" w:rsidRDefault="00F621BB" w:rsidP="00A01C05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Do not dispose of the product in water sources or sewage systems. This product should not be disposed of in soils or </w:t>
      </w:r>
      <w:r w:rsidR="00D231CA" w:rsidRPr="00A53C89">
        <w:rPr>
          <w:rFonts w:cs="Arial"/>
          <w:sz w:val="20"/>
          <w:szCs w:val="20"/>
          <w:shd w:val="clear" w:color="auto" w:fill="FFFFFF"/>
          <w:lang w:val="en-US"/>
        </w:rPr>
        <w:t>sub surfaces</w:t>
      </w:r>
      <w:r w:rsidRPr="00A53C89">
        <w:rPr>
          <w:rFonts w:cs="Arial"/>
          <w:sz w:val="20"/>
          <w:szCs w:val="20"/>
          <w:shd w:val="clear" w:color="auto" w:fill="FFFFFF"/>
          <w:lang w:val="en-US"/>
        </w:rPr>
        <w:t>. Disposal should be carried out through an authorized waste management company, following national and local regulations.</w:t>
      </w:r>
    </w:p>
    <w:p w14:paraId="1FF29073" w14:textId="77777777" w:rsidR="00A01C05" w:rsidRPr="00A53C89" w:rsidRDefault="00A01C05" w:rsidP="00A01C05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</w:p>
    <w:p w14:paraId="22100C7E" w14:textId="00AE9860" w:rsidR="00F621BB" w:rsidRPr="00A53C89" w:rsidRDefault="00F621BB" w:rsidP="00A01C05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shd w:val="clear" w:color="auto" w:fill="FFFFFF"/>
          <w:lang w:val="en-US"/>
        </w:rPr>
        <w:t>Solid waste may be suitable for disposal in an authorized landfill and should be recovered or disposed of in accordance with national waste management standards.</w:t>
      </w:r>
    </w:p>
    <w:p w14:paraId="01A9217A" w14:textId="77777777" w:rsidR="00A01C05" w:rsidRPr="00A53C89" w:rsidRDefault="00A01C05" w:rsidP="00A01C05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</w:p>
    <w:p w14:paraId="1687C5B4" w14:textId="3F6AE3DB" w:rsidR="00F621BB" w:rsidRPr="00A53C89" w:rsidRDefault="00F621BB" w:rsidP="00A01C05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WARNING: Local laws, regulations, and restrictions may change or be reinterpreted, and may differ from national ones, </w:t>
      </w:r>
      <w:r w:rsidR="000305D2" w:rsidRPr="00A53C89">
        <w:rPr>
          <w:rFonts w:cs="Arial"/>
          <w:sz w:val="20"/>
          <w:szCs w:val="20"/>
          <w:shd w:val="clear" w:color="auto" w:fill="FFFFFF"/>
          <w:lang w:val="en-US"/>
        </w:rPr>
        <w:t>therefore,</w:t>
      </w:r>
      <w:r w:rsidRPr="00A53C89">
        <w:rPr>
          <w:rFonts w:cs="Arial"/>
          <w:sz w:val="20"/>
          <w:szCs w:val="20"/>
          <w:shd w:val="clear" w:color="auto" w:fill="FFFFFF"/>
          <w:lang w:val="en-US"/>
        </w:rPr>
        <w:t xml:space="preserve"> considerations for material disposal and packaging may vary from those stated in this document.</w:t>
      </w:r>
    </w:p>
    <w:p w14:paraId="335E85DF" w14:textId="77777777" w:rsidR="00777FF8" w:rsidRPr="00A53C89" w:rsidRDefault="00777FF8" w:rsidP="001E05FC">
      <w:pPr>
        <w:rPr>
          <w:rFonts w:cs="Arial"/>
          <w:sz w:val="20"/>
          <w:szCs w:val="20"/>
          <w:lang w:val="en-US"/>
        </w:rPr>
      </w:pPr>
    </w:p>
    <w:p w14:paraId="269DC609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2D768C2B" w14:textId="53097AAE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TRANSPORT INFORMATION</w:t>
      </w:r>
    </w:p>
    <w:p w14:paraId="117E04FC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37EC122E" w14:textId="0184BB81" w:rsidR="00777FF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Hazardous material: </w:t>
      </w:r>
      <w:r w:rsidR="00AD0D59" w:rsidRPr="00A53C89">
        <w:rPr>
          <w:rFonts w:cs="Arial"/>
          <w:sz w:val="20"/>
          <w:szCs w:val="20"/>
          <w:shd w:val="clear" w:color="auto" w:fill="FFFFFF"/>
          <w:lang w:val="en-US"/>
        </w:rPr>
        <w:t>No</w:t>
      </w:r>
      <w:r w:rsidR="000305D2" w:rsidRPr="00A53C89">
        <w:rPr>
          <w:rFonts w:cs="Arial"/>
          <w:sz w:val="20"/>
          <w:szCs w:val="20"/>
          <w:shd w:val="clear" w:color="auto" w:fill="FFFFFF"/>
          <w:lang w:val="en-US"/>
        </w:rPr>
        <w:t>n-</w:t>
      </w:r>
      <w:r w:rsidR="00AD0D59" w:rsidRPr="00A53C89">
        <w:rPr>
          <w:rFonts w:cs="Arial"/>
          <w:sz w:val="20"/>
          <w:szCs w:val="20"/>
          <w:shd w:val="clear" w:color="auto" w:fill="FFFFFF"/>
          <w:lang w:val="en-US"/>
        </w:rPr>
        <w:t>hazardous.</w:t>
      </w:r>
    </w:p>
    <w:p w14:paraId="641E4C91" w14:textId="77777777" w:rsidR="00AD0D59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Class of risk: None.</w:t>
      </w:r>
    </w:p>
    <w:p w14:paraId="004E2D94" w14:textId="2A85A52C" w:rsidR="00777FF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UN Number: </w:t>
      </w:r>
      <w:r w:rsidR="00AD0D59" w:rsidRPr="00A53C89">
        <w:rPr>
          <w:rFonts w:cs="Arial"/>
          <w:sz w:val="20"/>
          <w:szCs w:val="20"/>
          <w:lang w:val="en-US"/>
        </w:rPr>
        <w:t>UN3082.</w:t>
      </w:r>
    </w:p>
    <w:p w14:paraId="52373765" w14:textId="574F67A2" w:rsidR="00777FF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IATA </w:t>
      </w:r>
      <w:r w:rsidR="008E0C87" w:rsidRPr="00A53C89">
        <w:rPr>
          <w:rFonts w:cs="Arial"/>
          <w:sz w:val="20"/>
          <w:szCs w:val="20"/>
          <w:lang w:val="en-US"/>
        </w:rPr>
        <w:t>Classification:</w:t>
      </w:r>
      <w:r w:rsidRPr="00A53C89">
        <w:rPr>
          <w:rFonts w:cs="Arial"/>
          <w:sz w:val="20"/>
          <w:szCs w:val="20"/>
          <w:lang w:val="en-US"/>
        </w:rPr>
        <w:t xml:space="preserve"> </w:t>
      </w:r>
      <w:r w:rsidR="00AD0D59" w:rsidRPr="00A53C89">
        <w:rPr>
          <w:rFonts w:cs="Arial"/>
          <w:sz w:val="20"/>
          <w:szCs w:val="20"/>
          <w:shd w:val="clear" w:color="auto" w:fill="FFFFFF"/>
          <w:lang w:val="en-US"/>
        </w:rPr>
        <w:t>Not Applicable</w:t>
      </w:r>
    </w:p>
    <w:p w14:paraId="2B54F31D" w14:textId="77777777" w:rsidR="00777FF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Packaging group: None.</w:t>
      </w:r>
    </w:p>
    <w:p w14:paraId="74FF6417" w14:textId="2BB8245B" w:rsidR="00777FF8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 xml:space="preserve">Marine pollutant (Yes/No): </w:t>
      </w:r>
      <w:r w:rsidR="00AD0D59" w:rsidRPr="00A53C89">
        <w:rPr>
          <w:rFonts w:cs="Arial"/>
          <w:sz w:val="20"/>
          <w:szCs w:val="20"/>
          <w:lang w:val="en-US"/>
        </w:rPr>
        <w:t xml:space="preserve">Yes </w:t>
      </w:r>
    </w:p>
    <w:p w14:paraId="67894073" w14:textId="77777777" w:rsidR="00777FF8" w:rsidRPr="00A53C89" w:rsidRDefault="00777FF8" w:rsidP="001E05FC">
      <w:pPr>
        <w:rPr>
          <w:rFonts w:cs="Arial"/>
          <w:sz w:val="20"/>
          <w:szCs w:val="20"/>
          <w:lang w:val="en-US"/>
        </w:rPr>
      </w:pPr>
    </w:p>
    <w:p w14:paraId="5E789D9D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4CD9ED0F" w14:textId="4C051378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REGULATORY INFORMATION</w:t>
      </w:r>
    </w:p>
    <w:p w14:paraId="3D64BAA9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351EE645" w14:textId="250DC2CB" w:rsidR="004266B1" w:rsidRPr="00A53C89" w:rsidRDefault="00777FF8" w:rsidP="001E05FC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In Colombia: Not applicable.</w:t>
      </w:r>
    </w:p>
    <w:p w14:paraId="7FF882DE" w14:textId="4AC0F6FD" w:rsidR="00AD0D59" w:rsidRPr="00A53C89" w:rsidRDefault="00777FF8" w:rsidP="001E05FC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International: This product complies with EEC Regulations. According to lists from the EC and directives contained in the EEC/Regulations on dangerous substances, this product does not need to be labeled.</w:t>
      </w:r>
    </w:p>
    <w:p w14:paraId="55E6628C" w14:textId="77777777" w:rsidR="007E7872" w:rsidRPr="00A53C89" w:rsidRDefault="007E7872" w:rsidP="001E05FC">
      <w:pPr>
        <w:rPr>
          <w:rFonts w:cs="Arial"/>
          <w:sz w:val="20"/>
          <w:szCs w:val="20"/>
          <w:lang w:val="en-US"/>
        </w:rPr>
      </w:pPr>
    </w:p>
    <w:p w14:paraId="7791CEEB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3E654110" w14:textId="1337C9D1" w:rsidR="00777FF8" w:rsidRPr="00A53C89" w:rsidRDefault="00777FF8" w:rsidP="001E05F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A53C89">
        <w:rPr>
          <w:sz w:val="20"/>
          <w:szCs w:val="20"/>
        </w:rPr>
        <w:t>OTHER IMPORTANT INFORMATION</w:t>
      </w:r>
    </w:p>
    <w:p w14:paraId="5A33EB3D" w14:textId="77777777" w:rsidR="00CC14BF" w:rsidRPr="00A53C89" w:rsidRDefault="00CC14BF" w:rsidP="001E05FC">
      <w:pPr>
        <w:rPr>
          <w:rFonts w:cs="Arial"/>
          <w:sz w:val="20"/>
          <w:szCs w:val="20"/>
          <w:lang w:val="en-US"/>
        </w:rPr>
      </w:pPr>
    </w:p>
    <w:p w14:paraId="71333C94" w14:textId="79C8C951" w:rsidR="00777FF8" w:rsidRPr="00A53C89" w:rsidRDefault="00777FF8" w:rsidP="001E05FC">
      <w:pPr>
        <w:suppressAutoHyphens/>
        <w:overflowPunct w:val="0"/>
        <w:autoSpaceDE w:val="0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The information registered in this document is based on our current knowledge and it is given in good faith</w:t>
      </w:r>
      <w:r w:rsidRPr="00A53C89">
        <w:rPr>
          <w:rFonts w:eastAsia="Arial" w:cs="Arial"/>
          <w:sz w:val="20"/>
          <w:szCs w:val="20"/>
          <w:lang w:val="en-US"/>
        </w:rPr>
        <w:t xml:space="preserve"> but is not given an assurance express or implicit; neither is assumed any responsibility for the incorrect use of the product. This document is prepared according to: </w:t>
      </w:r>
    </w:p>
    <w:p w14:paraId="320EFA07" w14:textId="77777777" w:rsidR="00CC14BF" w:rsidRPr="00A53C89" w:rsidRDefault="00CC14BF" w:rsidP="001E05FC">
      <w:pPr>
        <w:suppressAutoHyphens/>
        <w:overflowPunct w:val="0"/>
        <w:autoSpaceDE w:val="0"/>
        <w:jc w:val="both"/>
        <w:textAlignment w:val="baseline"/>
        <w:rPr>
          <w:rFonts w:eastAsia="Arial" w:cs="Arial"/>
          <w:sz w:val="20"/>
          <w:szCs w:val="20"/>
          <w:lang w:val="en-US"/>
        </w:rPr>
      </w:pPr>
    </w:p>
    <w:p w14:paraId="55A7E86F" w14:textId="77777777" w:rsidR="00777FF8" w:rsidRPr="00A53C89" w:rsidRDefault="00777FF8" w:rsidP="001E05FC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ind w:left="142" w:firstLine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Globally Harmonized System of Classification and Labeling of Chemicals – GHS</w:t>
      </w:r>
      <w:r w:rsidRPr="00A53C89">
        <w:rPr>
          <w:rStyle w:val="hps"/>
          <w:rFonts w:cs="Arial"/>
          <w:sz w:val="20"/>
          <w:szCs w:val="20"/>
          <w:lang w:val="en-US"/>
        </w:rPr>
        <w:t>.</w:t>
      </w:r>
      <w:r w:rsidRPr="00A53C89">
        <w:rPr>
          <w:rFonts w:cs="Arial"/>
          <w:sz w:val="20"/>
          <w:szCs w:val="20"/>
          <w:lang w:val="en-US"/>
        </w:rPr>
        <w:t xml:space="preserve"> </w:t>
      </w:r>
    </w:p>
    <w:p w14:paraId="3AF22C5E" w14:textId="65A8CF2A" w:rsidR="007D391A" w:rsidRPr="00A53C89" w:rsidRDefault="00777FF8" w:rsidP="001E05FC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ind w:left="142" w:firstLine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A53C89">
        <w:rPr>
          <w:rFonts w:cs="Arial"/>
          <w:sz w:val="20"/>
          <w:szCs w:val="20"/>
          <w:lang w:val="en-US"/>
        </w:rPr>
        <w:t>Regulation (EC) No. 1272/2008 (CLP).</w:t>
      </w:r>
    </w:p>
    <w:sectPr w:rsidR="007D391A" w:rsidRPr="00A53C89" w:rsidSect="008D5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77" w:right="1701" w:bottom="2836" w:left="1701" w:header="709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B7D4" w14:textId="77777777" w:rsidR="007E695F" w:rsidRDefault="007E695F" w:rsidP="00C35874">
      <w:r>
        <w:separator/>
      </w:r>
    </w:p>
  </w:endnote>
  <w:endnote w:type="continuationSeparator" w:id="0">
    <w:p w14:paraId="3A9707F4" w14:textId="77777777" w:rsidR="007E695F" w:rsidRDefault="007E695F" w:rsidP="00C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1DDC" w14:textId="77777777" w:rsidR="005506D5" w:rsidRDefault="005506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E18B" w14:textId="77777777" w:rsidR="00C35874" w:rsidRDefault="001F7429">
    <w:pPr>
      <w:pStyle w:val="Piedepgina"/>
    </w:pPr>
    <w:r>
      <w:rPr>
        <w:noProof/>
        <w:lang w:val="es-CO" w:eastAsia="es-CO"/>
      </w:rPr>
      <w:pict w14:anchorId="7AEA0533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33.3pt;margin-top:-94.05pt;width:521.25pt;height:118.3pt;z-index:251665408" filled="f" stroked="f">
          <v:textbox style="mso-next-textbox:#_x0000_s2057">
            <w:txbxContent>
              <w:tbl>
                <w:tblPr>
                  <w:tblW w:w="10031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852"/>
                  <w:gridCol w:w="3402"/>
                  <w:gridCol w:w="2551"/>
                  <w:gridCol w:w="2410"/>
                </w:tblGrid>
                <w:tr w:rsidR="00F014D8" w:rsidRPr="00D231CA" w14:paraId="431E4BA2" w14:textId="77777777" w:rsidTr="001E018B">
                  <w:tc>
                    <w:tcPr>
                      <w:tcW w:w="1668" w:type="dxa"/>
                      <w:gridSpan w:val="2"/>
                      <w:vAlign w:val="center"/>
                    </w:tcPr>
                    <w:p w14:paraId="4FE6EF54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Creation Date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697859C2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Elaborated by:</w:t>
                      </w:r>
                    </w:p>
                  </w:tc>
                  <w:tc>
                    <w:tcPr>
                      <w:tcW w:w="4961" w:type="dxa"/>
                      <w:gridSpan w:val="2"/>
                      <w:vAlign w:val="center"/>
                    </w:tcPr>
                    <w:p w14:paraId="49184510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Revised by:</w:t>
                      </w:r>
                    </w:p>
                  </w:tc>
                </w:tr>
                <w:tr w:rsidR="00F014D8" w:rsidRPr="001F7429" w14:paraId="65F57487" w14:textId="77777777" w:rsidTr="001E018B">
                  <w:trPr>
                    <w:trHeight w:val="487"/>
                  </w:trPr>
                  <w:tc>
                    <w:tcPr>
                      <w:tcW w:w="1668" w:type="dxa"/>
                      <w:gridSpan w:val="2"/>
                      <w:vAlign w:val="center"/>
                    </w:tcPr>
                    <w:p w14:paraId="7C485100" w14:textId="4938B09C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2024-0</w:t>
                      </w:r>
                      <w:r w:rsidR="00CC14BF"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6-13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7D587451" w14:textId="6AF5D83C" w:rsidR="00CD101C" w:rsidRPr="009B4EBF" w:rsidRDefault="00240F5B" w:rsidP="009B4EBF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Research Analyst</w:t>
                      </w:r>
                    </w:p>
                  </w:tc>
                  <w:tc>
                    <w:tcPr>
                      <w:tcW w:w="4961" w:type="dxa"/>
                      <w:gridSpan w:val="2"/>
                      <w:vAlign w:val="center"/>
                    </w:tcPr>
                    <w:p w14:paraId="7650D48D" w14:textId="77777777" w:rsidR="001E018B" w:rsidRDefault="001E018B" w:rsidP="001E018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Documentary Analyst of Medical Devices</w:t>
                      </w:r>
                    </w:p>
                    <w:p w14:paraId="72D4BA21" w14:textId="7683BC09" w:rsidR="00CD101C" w:rsidRPr="00D231CA" w:rsidRDefault="001E018B" w:rsidP="00390AE0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Director of Research and Technological Management</w:t>
                      </w:r>
                      <w:r w:rsidR="00390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Technical Coordinator of Medical Devices</w:t>
                      </w:r>
                    </w:p>
                  </w:tc>
                </w:tr>
                <w:tr w:rsidR="00F014D8" w:rsidRPr="00D231CA" w14:paraId="6A8566A2" w14:textId="77777777" w:rsidTr="00166705">
                  <w:trPr>
                    <w:trHeight w:val="70"/>
                  </w:trPr>
                  <w:tc>
                    <w:tcPr>
                      <w:tcW w:w="816" w:type="dxa"/>
                      <w:vAlign w:val="center"/>
                    </w:tcPr>
                    <w:p w14:paraId="148458A8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Class</w:t>
                      </w:r>
                    </w:p>
                  </w:tc>
                  <w:tc>
                    <w:tcPr>
                      <w:tcW w:w="852" w:type="dxa"/>
                      <w:vAlign w:val="center"/>
                    </w:tcPr>
                    <w:p w14:paraId="3449D0F1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Page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0EE171F7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Approved by: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79DDBDFC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Update:</w:t>
                      </w:r>
                    </w:p>
                  </w:tc>
                  <w:tc>
                    <w:tcPr>
                      <w:tcW w:w="2410" w:type="dxa"/>
                      <w:vAlign w:val="center"/>
                    </w:tcPr>
                    <w:p w14:paraId="4ACE61A9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Version</w:t>
                      </w:r>
                    </w:p>
                  </w:tc>
                </w:tr>
                <w:tr w:rsidR="00F014D8" w:rsidRPr="00D231CA" w14:paraId="667320B0" w14:textId="77777777" w:rsidTr="00166705">
                  <w:trPr>
                    <w:trHeight w:val="335"/>
                  </w:trPr>
                  <w:tc>
                    <w:tcPr>
                      <w:tcW w:w="816" w:type="dxa"/>
                      <w:vAlign w:val="center"/>
                    </w:tcPr>
                    <w:p w14:paraId="1ABF57AE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</w:t>
                      </w:r>
                    </w:p>
                  </w:tc>
                  <w:tc>
                    <w:tcPr>
                      <w:tcW w:w="852" w:type="dxa"/>
                      <w:vAlign w:val="center"/>
                    </w:tcPr>
                    <w:p w14:paraId="3993673B" w14:textId="77777777" w:rsidR="00CD101C" w:rsidRPr="00D231CA" w:rsidRDefault="00CD101C" w:rsidP="00CD101C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PAGE </w:instrText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730148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of </w:t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NUMPAGES  </w:instrText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730148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66EC250A" w14:textId="77777777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Director of Medical Devices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0C55CBF9" w14:textId="531A6436" w:rsidR="00CD101C" w:rsidRPr="00D231CA" w:rsidRDefault="00CC14BF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6924B8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2024-</w:t>
                      </w:r>
                      <w:r w:rsidR="009B4EBF" w:rsidRPr="006924B8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10-</w:t>
                      </w:r>
                      <w:r w:rsidR="00520B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22</w:t>
                      </w:r>
                    </w:p>
                  </w:tc>
                  <w:tc>
                    <w:tcPr>
                      <w:tcW w:w="2410" w:type="dxa"/>
                      <w:vAlign w:val="center"/>
                    </w:tcPr>
                    <w:p w14:paraId="527ED30B" w14:textId="75364550" w:rsidR="00CD101C" w:rsidRPr="00D231CA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D231CA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9B4EBF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c>
                </w:tr>
              </w:tbl>
              <w:p w14:paraId="60C0AE35" w14:textId="60C28799" w:rsidR="00CE49FD" w:rsidRPr="00F014D8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REFERENCE DOCUMENT: DPDDPR-003</w:t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</w:p>
              <w:p w14:paraId="5AE80789" w14:textId="61976535" w:rsidR="00CE49FD" w:rsidRPr="00F014D8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UPDATE: 20</w:t>
                </w:r>
                <w:r w:rsidR="002252C9" w:rsidRPr="00F014D8">
                  <w:rPr>
                    <w:rFonts w:cs="Arial"/>
                    <w:sz w:val="18"/>
                    <w:szCs w:val="18"/>
                    <w:lang w:val="en-US"/>
                  </w:rPr>
                  <w:t>2</w:t>
                </w:r>
                <w:r w:rsidR="00B71962">
                  <w:rPr>
                    <w:rFonts w:cs="Arial"/>
                    <w:sz w:val="18"/>
                    <w:szCs w:val="18"/>
                    <w:lang w:val="en-US"/>
                  </w:rPr>
                  <w:t>3-11-29</w:t>
                </w:r>
              </w:p>
              <w:p w14:paraId="21D8DF89" w14:textId="539A8F96" w:rsidR="00CD101C" w:rsidRPr="00F014D8" w:rsidRDefault="00CD101C" w:rsidP="00CD101C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VERSI</w:t>
                </w:r>
                <w:r w:rsidR="00407BC7" w:rsidRPr="00F014D8">
                  <w:rPr>
                    <w:rFonts w:cs="Arial"/>
                    <w:sz w:val="18"/>
                    <w:szCs w:val="18"/>
                    <w:lang w:val="en-US"/>
                  </w:rPr>
                  <w:t>O</w:t>
                </w:r>
                <w:r w:rsidR="00B71962">
                  <w:rPr>
                    <w:rFonts w:cs="Arial"/>
                    <w:sz w:val="18"/>
                    <w:szCs w:val="18"/>
                    <w:lang w:val="en-US"/>
                  </w:rPr>
                  <w:t>N: 07</w:t>
                </w:r>
              </w:p>
              <w:p w14:paraId="1275FC46" w14:textId="0107E15C" w:rsidR="00CE49FD" w:rsidRPr="00BA5CD5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</w:p>
              <w:p w14:paraId="535BB350" w14:textId="77777777" w:rsidR="00CE49FD" w:rsidRPr="00C7655C" w:rsidRDefault="00CE49FD" w:rsidP="00CE49FD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F6A4" w14:textId="77777777" w:rsidR="005506D5" w:rsidRDefault="00550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5F23" w14:textId="77777777" w:rsidR="007E695F" w:rsidRDefault="007E695F" w:rsidP="00C35874">
      <w:r>
        <w:separator/>
      </w:r>
    </w:p>
  </w:footnote>
  <w:footnote w:type="continuationSeparator" w:id="0">
    <w:p w14:paraId="0522FC7E" w14:textId="77777777" w:rsidR="007E695F" w:rsidRDefault="007E695F" w:rsidP="00C3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F2D" w14:textId="77777777" w:rsidR="005506D5" w:rsidRDefault="005506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5DD1" w14:textId="4EBD9FE5" w:rsidR="00C35874" w:rsidRDefault="001F7429">
    <w:pPr>
      <w:pStyle w:val="Encabezado"/>
    </w:pPr>
    <w:r>
      <w:rPr>
        <w:noProof/>
        <w:lang w:eastAsia="es-CO"/>
      </w:rPr>
      <w:pict w14:anchorId="25F4E38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9.7pt;margin-top:65.35pt;width:541.15pt;height:48.1pt;z-index:251663360;mso-position-horizontal-relative:text;mso-position-vertical-relative:text" filled="f" stroked="f">
          <v:textbox style="mso-next-textbox:#_x0000_s2053">
            <w:txbxContent>
              <w:p w14:paraId="7ED66E3C" w14:textId="77777777" w:rsidR="008E6FE3" w:rsidRPr="0096616D" w:rsidRDefault="008E6FE3" w:rsidP="00DF46F1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96616D">
                  <w:rPr>
                    <w:rFonts w:cs="Arial"/>
                    <w:b/>
                    <w:color w:val="000000"/>
                    <w:sz w:val="22"/>
                    <w:szCs w:val="22"/>
                    <w:lang w:val="en-US"/>
                  </w:rPr>
                  <w:t>SAFETY DATA SHEET</w:t>
                </w:r>
              </w:p>
              <w:p w14:paraId="034FE59E" w14:textId="317AF994" w:rsidR="00DF46F1" w:rsidRDefault="00890EA8" w:rsidP="00DF46F1">
                <w:pPr>
                  <w:jc w:val="center"/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3D</w:t>
                </w:r>
                <w:r w:rsidR="00DF46F1" w:rsidRPr="0096616D"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 xml:space="preserve"> RESIN </w:t>
                </w: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 xml:space="preserve">PORTUX </w:t>
                </w:r>
                <w:r w:rsidR="004103A9"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TRY-IN</w:t>
                </w:r>
              </w:p>
              <w:p w14:paraId="7961FA41" w14:textId="7A19CCB1" w:rsidR="00166705" w:rsidRPr="0096616D" w:rsidRDefault="00166705" w:rsidP="00DF46F1">
                <w:pPr>
                  <w:jc w:val="center"/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DPDDFS-114</w:t>
                </w:r>
              </w:p>
              <w:p w14:paraId="4DF295BD" w14:textId="77777777" w:rsidR="00DF46F1" w:rsidRPr="00452A58" w:rsidRDefault="00DF46F1" w:rsidP="00DF46F1">
                <w:pPr>
                  <w:rPr>
                    <w:sz w:val="32"/>
                    <w:szCs w:val="32"/>
                    <w:lang w:val="en-US"/>
                  </w:rPr>
                </w:pPr>
              </w:p>
              <w:p w14:paraId="6E67598F" w14:textId="77777777" w:rsidR="008A0113" w:rsidRPr="00B82504" w:rsidRDefault="008A0113" w:rsidP="00DF46F1">
                <w:pPr>
                  <w:rPr>
                    <w:szCs w:val="28"/>
                    <w:lang w:val="en-US"/>
                  </w:rPr>
                </w:pPr>
              </w:p>
            </w:txbxContent>
          </v:textbox>
        </v:shape>
      </w:pict>
    </w:r>
    <w:r w:rsidR="00B1725F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2D3E3CB" wp14:editId="710AB5B8">
          <wp:simplePos x="0" y="0"/>
          <wp:positionH relativeFrom="column">
            <wp:posOffset>-784225</wp:posOffset>
          </wp:positionH>
          <wp:positionV relativeFrom="paragraph">
            <wp:posOffset>-158115</wp:posOffset>
          </wp:positionV>
          <wp:extent cx="7171055" cy="9467850"/>
          <wp:effectExtent l="0" t="0" r="0" b="0"/>
          <wp:wrapNone/>
          <wp:docPr id="2009177909" name="Imagen 2009177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946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CF00" w14:textId="77777777" w:rsidR="00C35874" w:rsidRDefault="00C35874">
    <w:pPr>
      <w:pStyle w:val="Encabezado"/>
    </w:pPr>
    <w:r>
      <w:rPr>
        <w:noProof/>
        <w:lang w:val="es-CO" w:eastAsia="es-CO"/>
      </w:rPr>
      <w:drawing>
        <wp:inline distT="0" distB="0" distL="0" distR="0" wp14:anchorId="6094CCAB" wp14:editId="477CA625">
          <wp:extent cx="5612130" cy="7790772"/>
          <wp:effectExtent l="19050" t="0" r="7620" b="0"/>
          <wp:docPr id="353029657" name="Imagen 353029657" descr="C:\Users\auxcalidad\AppData\Local\Temp\notes5D3EFE\Plantilla Ft i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xcalidad\AppData\Local\Temp\notes5D3EFE\Plantilla Ft ingl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0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A9160E" w14:textId="77777777" w:rsidR="00C35874" w:rsidRDefault="00C35874">
    <w:pPr>
      <w:pStyle w:val="Encabezado"/>
    </w:pPr>
  </w:p>
  <w:p w14:paraId="1BBFF5DF" w14:textId="77777777" w:rsidR="00C35874" w:rsidRDefault="00C35874">
    <w:pPr>
      <w:pStyle w:val="Encabezado"/>
    </w:pPr>
    <w:r>
      <w:rPr>
        <w:noProof/>
        <w:lang w:val="es-CO" w:eastAsia="es-CO"/>
      </w:rPr>
      <w:drawing>
        <wp:inline distT="0" distB="0" distL="0" distR="0" wp14:anchorId="13FEB41C" wp14:editId="2D504168">
          <wp:extent cx="5612130" cy="7790772"/>
          <wp:effectExtent l="19050" t="0" r="7620" b="0"/>
          <wp:docPr id="1725925785" name="Imagen 1725925785" descr="C:\Users\auxcalidad\AppData\Local\Temp\notes5D3EFE\Plantilla Ft i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calidad\AppData\Local\Temp\notes5D3EFE\Plantilla Ft ingl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0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D574" w14:textId="77777777" w:rsidR="005506D5" w:rsidRDefault="005506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4" w15:restartNumberingAfterBreak="0">
    <w:nsid w:val="0784054B"/>
    <w:multiLevelType w:val="multilevel"/>
    <w:tmpl w:val="6E6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03490"/>
    <w:multiLevelType w:val="hybridMultilevel"/>
    <w:tmpl w:val="CA6AE858"/>
    <w:lvl w:ilvl="0" w:tplc="FF980E34">
      <w:numFmt w:val="bullet"/>
      <w:lvlText w:val="-"/>
      <w:lvlJc w:val="left"/>
      <w:pPr>
        <w:ind w:left="1298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1A9627D1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D12945"/>
    <w:multiLevelType w:val="hybridMultilevel"/>
    <w:tmpl w:val="D8F48D66"/>
    <w:lvl w:ilvl="0" w:tplc="16366C6E">
      <w:start w:val="3"/>
      <w:numFmt w:val="decimal"/>
      <w:lvlText w:val="%1"/>
      <w:lvlJc w:val="left"/>
      <w:pPr>
        <w:ind w:left="289" w:hanging="166"/>
      </w:pPr>
      <w:rPr>
        <w:rFonts w:ascii="Arial" w:eastAsia="Arial" w:hAnsi="Arial" w:cs="Arial" w:hint="default"/>
        <w:w w:val="99"/>
        <w:sz w:val="20"/>
        <w:szCs w:val="20"/>
      </w:rPr>
    </w:lvl>
    <w:lvl w:ilvl="1" w:tplc="571C46F6">
      <w:start w:val="1"/>
      <w:numFmt w:val="bullet"/>
      <w:lvlText w:val="-"/>
      <w:lvlJc w:val="left"/>
      <w:pPr>
        <w:ind w:left="1221" w:hanging="680"/>
      </w:pPr>
      <w:rPr>
        <w:rFonts w:ascii="Arial" w:eastAsia="Arial" w:hAnsi="Arial" w:cs="Arial" w:hint="default"/>
        <w:w w:val="100"/>
        <w:sz w:val="22"/>
        <w:szCs w:val="22"/>
      </w:rPr>
    </w:lvl>
    <w:lvl w:ilvl="2" w:tplc="C338D034">
      <w:start w:val="1"/>
      <w:numFmt w:val="bullet"/>
      <w:lvlText w:val="•"/>
      <w:lvlJc w:val="left"/>
      <w:pPr>
        <w:ind w:left="1220" w:hanging="680"/>
      </w:pPr>
      <w:rPr>
        <w:rFonts w:hint="default"/>
      </w:rPr>
    </w:lvl>
    <w:lvl w:ilvl="3" w:tplc="17989A80">
      <w:start w:val="1"/>
      <w:numFmt w:val="bullet"/>
      <w:lvlText w:val="•"/>
      <w:lvlJc w:val="left"/>
      <w:pPr>
        <w:ind w:left="1178" w:hanging="680"/>
      </w:pPr>
      <w:rPr>
        <w:rFonts w:hint="default"/>
      </w:rPr>
    </w:lvl>
    <w:lvl w:ilvl="4" w:tplc="9F8ADC38">
      <w:start w:val="1"/>
      <w:numFmt w:val="bullet"/>
      <w:lvlText w:val="•"/>
      <w:lvlJc w:val="left"/>
      <w:pPr>
        <w:ind w:left="1136" w:hanging="680"/>
      </w:pPr>
      <w:rPr>
        <w:rFonts w:hint="default"/>
      </w:rPr>
    </w:lvl>
    <w:lvl w:ilvl="5" w:tplc="E8883272">
      <w:start w:val="1"/>
      <w:numFmt w:val="bullet"/>
      <w:lvlText w:val="•"/>
      <w:lvlJc w:val="left"/>
      <w:pPr>
        <w:ind w:left="1094" w:hanging="680"/>
      </w:pPr>
      <w:rPr>
        <w:rFonts w:hint="default"/>
      </w:rPr>
    </w:lvl>
    <w:lvl w:ilvl="6" w:tplc="9260E02A">
      <w:start w:val="1"/>
      <w:numFmt w:val="bullet"/>
      <w:lvlText w:val="•"/>
      <w:lvlJc w:val="left"/>
      <w:pPr>
        <w:ind w:left="1052" w:hanging="680"/>
      </w:pPr>
      <w:rPr>
        <w:rFonts w:hint="default"/>
      </w:rPr>
    </w:lvl>
    <w:lvl w:ilvl="7" w:tplc="27262026">
      <w:start w:val="1"/>
      <w:numFmt w:val="bullet"/>
      <w:lvlText w:val="•"/>
      <w:lvlJc w:val="left"/>
      <w:pPr>
        <w:ind w:left="1010" w:hanging="680"/>
      </w:pPr>
      <w:rPr>
        <w:rFonts w:hint="default"/>
      </w:rPr>
    </w:lvl>
    <w:lvl w:ilvl="8" w:tplc="9B023B02">
      <w:start w:val="1"/>
      <w:numFmt w:val="bullet"/>
      <w:lvlText w:val="•"/>
      <w:lvlJc w:val="left"/>
      <w:pPr>
        <w:ind w:left="968" w:hanging="680"/>
      </w:pPr>
      <w:rPr>
        <w:rFonts w:hint="default"/>
      </w:rPr>
    </w:lvl>
  </w:abstractNum>
  <w:abstractNum w:abstractNumId="8" w15:restartNumberingAfterBreak="0">
    <w:nsid w:val="22426B28"/>
    <w:multiLevelType w:val="hybridMultilevel"/>
    <w:tmpl w:val="6EECE0D8"/>
    <w:lvl w:ilvl="0" w:tplc="59F219BA">
      <w:numFmt w:val="bullet"/>
      <w:lvlText w:val="-"/>
      <w:lvlJc w:val="left"/>
      <w:pPr>
        <w:ind w:left="1504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357765C4"/>
    <w:multiLevelType w:val="multilevel"/>
    <w:tmpl w:val="C8F29A1A"/>
    <w:lvl w:ilvl="0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33"/>
        </w:tabs>
        <w:ind w:left="753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53"/>
        </w:tabs>
        <w:ind w:left="825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973"/>
        </w:tabs>
        <w:ind w:left="897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693"/>
        </w:tabs>
        <w:ind w:left="9693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96650"/>
    <w:multiLevelType w:val="multilevel"/>
    <w:tmpl w:val="8F1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A603D"/>
    <w:multiLevelType w:val="multilevel"/>
    <w:tmpl w:val="367E1050"/>
    <w:lvl w:ilvl="0">
      <w:start w:val="1"/>
      <w:numFmt w:val="decimal"/>
      <w:lvlText w:val="%1"/>
      <w:lvlJc w:val="left"/>
      <w:pPr>
        <w:ind w:left="974" w:hanging="4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18" w:hanging="576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160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</w:abstractNum>
  <w:abstractNum w:abstractNumId="12" w15:restartNumberingAfterBreak="0">
    <w:nsid w:val="433C1832"/>
    <w:multiLevelType w:val="hybridMultilevel"/>
    <w:tmpl w:val="DA7C7D5A"/>
    <w:lvl w:ilvl="0" w:tplc="FF980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D0EA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66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CE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1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8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F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48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3034"/>
    <w:multiLevelType w:val="hybridMultilevel"/>
    <w:tmpl w:val="DF8210CA"/>
    <w:lvl w:ilvl="0" w:tplc="24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56EB3D8B"/>
    <w:multiLevelType w:val="hybridMultilevel"/>
    <w:tmpl w:val="560430BA"/>
    <w:lvl w:ilvl="0" w:tplc="A6E881F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66EA"/>
    <w:multiLevelType w:val="multilevel"/>
    <w:tmpl w:val="E26E5322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1D66E9"/>
    <w:multiLevelType w:val="hybridMultilevel"/>
    <w:tmpl w:val="A024F548"/>
    <w:lvl w:ilvl="0" w:tplc="F7F034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17B"/>
    <w:multiLevelType w:val="multilevel"/>
    <w:tmpl w:val="EEB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42C75"/>
    <w:multiLevelType w:val="hybridMultilevel"/>
    <w:tmpl w:val="746A79F8"/>
    <w:lvl w:ilvl="0" w:tplc="4AE24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B25"/>
    <w:multiLevelType w:val="hybridMultilevel"/>
    <w:tmpl w:val="66CC0498"/>
    <w:lvl w:ilvl="0" w:tplc="A6E881F2">
      <w:start w:val="7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1910F2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0D7A84"/>
    <w:multiLevelType w:val="hybridMultilevel"/>
    <w:tmpl w:val="EB9AF634"/>
    <w:lvl w:ilvl="0" w:tplc="FF980E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75B93"/>
    <w:multiLevelType w:val="multilevel"/>
    <w:tmpl w:val="A9687E5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B85F9F"/>
    <w:multiLevelType w:val="multilevel"/>
    <w:tmpl w:val="23E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803795"/>
    <w:multiLevelType w:val="multilevel"/>
    <w:tmpl w:val="05F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2597799">
    <w:abstractNumId w:val="20"/>
  </w:num>
  <w:num w:numId="2" w16cid:durableId="176694720">
    <w:abstractNumId w:val="15"/>
  </w:num>
  <w:num w:numId="3" w16cid:durableId="890269026">
    <w:abstractNumId w:val="22"/>
  </w:num>
  <w:num w:numId="4" w16cid:durableId="344016261">
    <w:abstractNumId w:val="12"/>
  </w:num>
  <w:num w:numId="5" w16cid:durableId="528682487">
    <w:abstractNumId w:val="14"/>
  </w:num>
  <w:num w:numId="6" w16cid:durableId="334111074">
    <w:abstractNumId w:val="7"/>
  </w:num>
  <w:num w:numId="7" w16cid:durableId="954481553">
    <w:abstractNumId w:val="11"/>
  </w:num>
  <w:num w:numId="8" w16cid:durableId="1401907145">
    <w:abstractNumId w:val="13"/>
  </w:num>
  <w:num w:numId="9" w16cid:durableId="1115251944">
    <w:abstractNumId w:val="19"/>
  </w:num>
  <w:num w:numId="10" w16cid:durableId="2036730535">
    <w:abstractNumId w:val="20"/>
  </w:num>
  <w:num w:numId="11" w16cid:durableId="740716020">
    <w:abstractNumId w:val="18"/>
  </w:num>
  <w:num w:numId="12" w16cid:durableId="905266947">
    <w:abstractNumId w:val="5"/>
  </w:num>
  <w:num w:numId="13" w16cid:durableId="7154676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0334103">
    <w:abstractNumId w:val="14"/>
  </w:num>
  <w:num w:numId="15" w16cid:durableId="60368138">
    <w:abstractNumId w:val="21"/>
  </w:num>
  <w:num w:numId="16" w16cid:durableId="272248986">
    <w:abstractNumId w:val="19"/>
  </w:num>
  <w:num w:numId="17" w16cid:durableId="1343582931">
    <w:abstractNumId w:val="12"/>
  </w:num>
  <w:num w:numId="18" w16cid:durableId="812794278">
    <w:abstractNumId w:val="18"/>
  </w:num>
  <w:num w:numId="19" w16cid:durableId="1032078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844757">
    <w:abstractNumId w:val="20"/>
  </w:num>
  <w:num w:numId="21" w16cid:durableId="775826593">
    <w:abstractNumId w:val="24"/>
  </w:num>
  <w:num w:numId="22" w16cid:durableId="383218345">
    <w:abstractNumId w:val="17"/>
  </w:num>
  <w:num w:numId="23" w16cid:durableId="1842115370">
    <w:abstractNumId w:val="23"/>
  </w:num>
  <w:num w:numId="24" w16cid:durableId="516651596">
    <w:abstractNumId w:val="10"/>
  </w:num>
  <w:num w:numId="25" w16cid:durableId="533809406">
    <w:abstractNumId w:val="0"/>
  </w:num>
  <w:num w:numId="26" w16cid:durableId="1171144922">
    <w:abstractNumId w:val="9"/>
  </w:num>
  <w:num w:numId="27" w16cid:durableId="358509054">
    <w:abstractNumId w:val="8"/>
  </w:num>
  <w:num w:numId="28" w16cid:durableId="656571793">
    <w:abstractNumId w:val="20"/>
  </w:num>
  <w:num w:numId="29" w16cid:durableId="272396751">
    <w:abstractNumId w:val="4"/>
  </w:num>
  <w:num w:numId="30" w16cid:durableId="85330234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807856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40507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817242">
    <w:abstractNumId w:val="16"/>
  </w:num>
  <w:num w:numId="34" w16cid:durableId="1941984321">
    <w:abstractNumId w:val="20"/>
  </w:num>
  <w:num w:numId="35" w16cid:durableId="1893693196">
    <w:abstractNumId w:val="20"/>
  </w:num>
  <w:num w:numId="36" w16cid:durableId="989333185">
    <w:abstractNumId w:val="20"/>
  </w:num>
  <w:num w:numId="37" w16cid:durableId="1656838739">
    <w:abstractNumId w:val="20"/>
  </w:num>
  <w:num w:numId="38" w16cid:durableId="101463177">
    <w:abstractNumId w:val="20"/>
  </w:num>
  <w:num w:numId="39" w16cid:durableId="1327517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Elizabeth Rojas Zapata; Henry Rodriguez; Gabriel Jaime Gomez"/>
    <w:docVar w:name="DATEREV" w:val="-"/>
    <w:docVar w:name="DOC" w:val="DPDDFS-114"/>
    <w:docVar w:name="ELABORATOR" w:val="Elizabeth Rojas Zapata; Alejandro Ossa Ochoa"/>
    <w:docVar w:name="REV" w:val="01"/>
    <w:docVar w:name="TITLE" w:val="SAFETY DATA SHEET PORTUX TRY-IN CE"/>
  </w:docVars>
  <w:rsids>
    <w:rsidRoot w:val="00C35874"/>
    <w:rsid w:val="0000086F"/>
    <w:rsid w:val="00001F0F"/>
    <w:rsid w:val="00013C3E"/>
    <w:rsid w:val="00024493"/>
    <w:rsid w:val="00025AA4"/>
    <w:rsid w:val="000305D2"/>
    <w:rsid w:val="000308F9"/>
    <w:rsid w:val="00036414"/>
    <w:rsid w:val="00046417"/>
    <w:rsid w:val="000717AB"/>
    <w:rsid w:val="00081B28"/>
    <w:rsid w:val="00082F11"/>
    <w:rsid w:val="000836B9"/>
    <w:rsid w:val="0009095C"/>
    <w:rsid w:val="00092DB8"/>
    <w:rsid w:val="000A2331"/>
    <w:rsid w:val="000A2897"/>
    <w:rsid w:val="000B0966"/>
    <w:rsid w:val="000B6CF4"/>
    <w:rsid w:val="000C2021"/>
    <w:rsid w:val="000C687A"/>
    <w:rsid w:val="000D7841"/>
    <w:rsid w:val="000F27BD"/>
    <w:rsid w:val="000F7889"/>
    <w:rsid w:val="0010716A"/>
    <w:rsid w:val="00112C6E"/>
    <w:rsid w:val="00115314"/>
    <w:rsid w:val="001170CD"/>
    <w:rsid w:val="00120F6B"/>
    <w:rsid w:val="001214D3"/>
    <w:rsid w:val="0013258E"/>
    <w:rsid w:val="001358E9"/>
    <w:rsid w:val="001470CB"/>
    <w:rsid w:val="0015621F"/>
    <w:rsid w:val="00156C8B"/>
    <w:rsid w:val="001576CF"/>
    <w:rsid w:val="001578BF"/>
    <w:rsid w:val="00166705"/>
    <w:rsid w:val="00174E23"/>
    <w:rsid w:val="001778BA"/>
    <w:rsid w:val="00180ED2"/>
    <w:rsid w:val="0018179B"/>
    <w:rsid w:val="001853B3"/>
    <w:rsid w:val="00186449"/>
    <w:rsid w:val="00186F14"/>
    <w:rsid w:val="001A3C1B"/>
    <w:rsid w:val="001A5489"/>
    <w:rsid w:val="001B7A06"/>
    <w:rsid w:val="001D35DD"/>
    <w:rsid w:val="001D7A0A"/>
    <w:rsid w:val="001E018B"/>
    <w:rsid w:val="001E05FC"/>
    <w:rsid w:val="001E1935"/>
    <w:rsid w:val="001E21CF"/>
    <w:rsid w:val="001E5357"/>
    <w:rsid w:val="001F0F8E"/>
    <w:rsid w:val="001F4404"/>
    <w:rsid w:val="001F7429"/>
    <w:rsid w:val="00202D54"/>
    <w:rsid w:val="00210A3D"/>
    <w:rsid w:val="00222E69"/>
    <w:rsid w:val="00223169"/>
    <w:rsid w:val="00224EFB"/>
    <w:rsid w:val="002252C9"/>
    <w:rsid w:val="00234EAA"/>
    <w:rsid w:val="00235FFB"/>
    <w:rsid w:val="00236873"/>
    <w:rsid w:val="00240F5B"/>
    <w:rsid w:val="002443C7"/>
    <w:rsid w:val="00250AC2"/>
    <w:rsid w:val="002549AA"/>
    <w:rsid w:val="00261E97"/>
    <w:rsid w:val="00265503"/>
    <w:rsid w:val="00272D56"/>
    <w:rsid w:val="00273C5D"/>
    <w:rsid w:val="00282836"/>
    <w:rsid w:val="00282BD3"/>
    <w:rsid w:val="00284337"/>
    <w:rsid w:val="00284CC0"/>
    <w:rsid w:val="00286EFE"/>
    <w:rsid w:val="002B34E0"/>
    <w:rsid w:val="002B4AD3"/>
    <w:rsid w:val="002C0B75"/>
    <w:rsid w:val="002C5B94"/>
    <w:rsid w:val="002D787C"/>
    <w:rsid w:val="002E1B77"/>
    <w:rsid w:val="002E4312"/>
    <w:rsid w:val="002F1389"/>
    <w:rsid w:val="00304CA3"/>
    <w:rsid w:val="00305810"/>
    <w:rsid w:val="00311A5D"/>
    <w:rsid w:val="00313DCB"/>
    <w:rsid w:val="003170B7"/>
    <w:rsid w:val="00331A89"/>
    <w:rsid w:val="003358C3"/>
    <w:rsid w:val="003428F5"/>
    <w:rsid w:val="003566AF"/>
    <w:rsid w:val="003729B3"/>
    <w:rsid w:val="00374611"/>
    <w:rsid w:val="00390AE0"/>
    <w:rsid w:val="00393EF4"/>
    <w:rsid w:val="003B1882"/>
    <w:rsid w:val="003B3DA6"/>
    <w:rsid w:val="003B4B35"/>
    <w:rsid w:val="003C1F19"/>
    <w:rsid w:val="003D3F20"/>
    <w:rsid w:val="003D5356"/>
    <w:rsid w:val="003D7019"/>
    <w:rsid w:val="003E0464"/>
    <w:rsid w:val="003E44CA"/>
    <w:rsid w:val="004058F9"/>
    <w:rsid w:val="00407BC7"/>
    <w:rsid w:val="004103A9"/>
    <w:rsid w:val="00415984"/>
    <w:rsid w:val="004202C0"/>
    <w:rsid w:val="00422EEA"/>
    <w:rsid w:val="004243F0"/>
    <w:rsid w:val="004266B1"/>
    <w:rsid w:val="00434FAF"/>
    <w:rsid w:val="004437B2"/>
    <w:rsid w:val="00446A4A"/>
    <w:rsid w:val="004470A3"/>
    <w:rsid w:val="00454A55"/>
    <w:rsid w:val="00457839"/>
    <w:rsid w:val="00462513"/>
    <w:rsid w:val="00467A2D"/>
    <w:rsid w:val="00471652"/>
    <w:rsid w:val="00484421"/>
    <w:rsid w:val="00487007"/>
    <w:rsid w:val="00487139"/>
    <w:rsid w:val="0049185F"/>
    <w:rsid w:val="00491EDD"/>
    <w:rsid w:val="004A3D9B"/>
    <w:rsid w:val="004A51A5"/>
    <w:rsid w:val="004B562F"/>
    <w:rsid w:val="004C4E79"/>
    <w:rsid w:val="004C5B08"/>
    <w:rsid w:val="004F0186"/>
    <w:rsid w:val="004F4B5C"/>
    <w:rsid w:val="00505CC1"/>
    <w:rsid w:val="00515E3A"/>
    <w:rsid w:val="00520BD0"/>
    <w:rsid w:val="00526186"/>
    <w:rsid w:val="00533B7C"/>
    <w:rsid w:val="005369E2"/>
    <w:rsid w:val="00546A28"/>
    <w:rsid w:val="005506D5"/>
    <w:rsid w:val="0055588C"/>
    <w:rsid w:val="00557EED"/>
    <w:rsid w:val="005737D3"/>
    <w:rsid w:val="00581D0E"/>
    <w:rsid w:val="00582B3E"/>
    <w:rsid w:val="005858F6"/>
    <w:rsid w:val="00594C99"/>
    <w:rsid w:val="005A0F39"/>
    <w:rsid w:val="005A4519"/>
    <w:rsid w:val="005A72E0"/>
    <w:rsid w:val="005B01F6"/>
    <w:rsid w:val="005B0390"/>
    <w:rsid w:val="005B1730"/>
    <w:rsid w:val="005B4C54"/>
    <w:rsid w:val="005B55BC"/>
    <w:rsid w:val="005B61BF"/>
    <w:rsid w:val="005D36C5"/>
    <w:rsid w:val="005D4277"/>
    <w:rsid w:val="005D6C7E"/>
    <w:rsid w:val="005E422E"/>
    <w:rsid w:val="005E7DD5"/>
    <w:rsid w:val="005F2667"/>
    <w:rsid w:val="0060583B"/>
    <w:rsid w:val="00611E4F"/>
    <w:rsid w:val="00613A07"/>
    <w:rsid w:val="00616B72"/>
    <w:rsid w:val="006263C7"/>
    <w:rsid w:val="0065433B"/>
    <w:rsid w:val="00663E0E"/>
    <w:rsid w:val="006669A8"/>
    <w:rsid w:val="006745AE"/>
    <w:rsid w:val="00677764"/>
    <w:rsid w:val="00691E82"/>
    <w:rsid w:val="006924B8"/>
    <w:rsid w:val="00693014"/>
    <w:rsid w:val="006932AF"/>
    <w:rsid w:val="0069561D"/>
    <w:rsid w:val="006A2724"/>
    <w:rsid w:val="006A6C32"/>
    <w:rsid w:val="006B4E72"/>
    <w:rsid w:val="006D2CE0"/>
    <w:rsid w:val="006E43A5"/>
    <w:rsid w:val="006E5767"/>
    <w:rsid w:val="006F797D"/>
    <w:rsid w:val="00702A0D"/>
    <w:rsid w:val="007126FC"/>
    <w:rsid w:val="00726DCA"/>
    <w:rsid w:val="00730148"/>
    <w:rsid w:val="00740357"/>
    <w:rsid w:val="007534D3"/>
    <w:rsid w:val="007578B3"/>
    <w:rsid w:val="00763255"/>
    <w:rsid w:val="00763430"/>
    <w:rsid w:val="00765D6E"/>
    <w:rsid w:val="00770CD3"/>
    <w:rsid w:val="00775C53"/>
    <w:rsid w:val="00775DF0"/>
    <w:rsid w:val="00777FF8"/>
    <w:rsid w:val="00790AF8"/>
    <w:rsid w:val="00792D59"/>
    <w:rsid w:val="007A743D"/>
    <w:rsid w:val="007B76E4"/>
    <w:rsid w:val="007C58A7"/>
    <w:rsid w:val="007C6C26"/>
    <w:rsid w:val="007D391A"/>
    <w:rsid w:val="007E566C"/>
    <w:rsid w:val="007E695F"/>
    <w:rsid w:val="007E7872"/>
    <w:rsid w:val="007F0CC1"/>
    <w:rsid w:val="00811F5D"/>
    <w:rsid w:val="00825757"/>
    <w:rsid w:val="008263A9"/>
    <w:rsid w:val="008276F9"/>
    <w:rsid w:val="008342FF"/>
    <w:rsid w:val="0083458D"/>
    <w:rsid w:val="00837523"/>
    <w:rsid w:val="00840CCF"/>
    <w:rsid w:val="00850B63"/>
    <w:rsid w:val="00861715"/>
    <w:rsid w:val="00862D59"/>
    <w:rsid w:val="00877F41"/>
    <w:rsid w:val="00877F89"/>
    <w:rsid w:val="00880768"/>
    <w:rsid w:val="00890EA8"/>
    <w:rsid w:val="008969A9"/>
    <w:rsid w:val="00897B46"/>
    <w:rsid w:val="008A0113"/>
    <w:rsid w:val="008A5E64"/>
    <w:rsid w:val="008C4CDF"/>
    <w:rsid w:val="008D1EFB"/>
    <w:rsid w:val="008D5656"/>
    <w:rsid w:val="008D5EA4"/>
    <w:rsid w:val="008E0C87"/>
    <w:rsid w:val="008E6866"/>
    <w:rsid w:val="008E6FE3"/>
    <w:rsid w:val="008E73FD"/>
    <w:rsid w:val="008F52F0"/>
    <w:rsid w:val="00902408"/>
    <w:rsid w:val="00902546"/>
    <w:rsid w:val="00906F3D"/>
    <w:rsid w:val="00915AF9"/>
    <w:rsid w:val="00931A1F"/>
    <w:rsid w:val="00933974"/>
    <w:rsid w:val="0095402F"/>
    <w:rsid w:val="0096616D"/>
    <w:rsid w:val="00983475"/>
    <w:rsid w:val="00995C0F"/>
    <w:rsid w:val="009961B1"/>
    <w:rsid w:val="009A334F"/>
    <w:rsid w:val="009A34EB"/>
    <w:rsid w:val="009B3C25"/>
    <w:rsid w:val="009B407D"/>
    <w:rsid w:val="009B4EBF"/>
    <w:rsid w:val="009C3066"/>
    <w:rsid w:val="009D0FED"/>
    <w:rsid w:val="009D362D"/>
    <w:rsid w:val="009E143A"/>
    <w:rsid w:val="009F74CF"/>
    <w:rsid w:val="00A00C5A"/>
    <w:rsid w:val="00A013CE"/>
    <w:rsid w:val="00A01C05"/>
    <w:rsid w:val="00A034F6"/>
    <w:rsid w:val="00A1318F"/>
    <w:rsid w:val="00A26BF6"/>
    <w:rsid w:val="00A31A89"/>
    <w:rsid w:val="00A31CB4"/>
    <w:rsid w:val="00A405F1"/>
    <w:rsid w:val="00A44BC9"/>
    <w:rsid w:val="00A53C89"/>
    <w:rsid w:val="00A567FB"/>
    <w:rsid w:val="00A64277"/>
    <w:rsid w:val="00A6545F"/>
    <w:rsid w:val="00A72603"/>
    <w:rsid w:val="00A72A13"/>
    <w:rsid w:val="00A76678"/>
    <w:rsid w:val="00A91977"/>
    <w:rsid w:val="00A93B5F"/>
    <w:rsid w:val="00A96C7D"/>
    <w:rsid w:val="00AA5260"/>
    <w:rsid w:val="00AC369B"/>
    <w:rsid w:val="00AC5726"/>
    <w:rsid w:val="00AD0D59"/>
    <w:rsid w:val="00AD11E2"/>
    <w:rsid w:val="00AD4A88"/>
    <w:rsid w:val="00AE0CAF"/>
    <w:rsid w:val="00AE1871"/>
    <w:rsid w:val="00AF13F8"/>
    <w:rsid w:val="00AF146C"/>
    <w:rsid w:val="00B04020"/>
    <w:rsid w:val="00B11FA5"/>
    <w:rsid w:val="00B1725F"/>
    <w:rsid w:val="00B236D3"/>
    <w:rsid w:val="00B32BBF"/>
    <w:rsid w:val="00B44B7F"/>
    <w:rsid w:val="00B44DC6"/>
    <w:rsid w:val="00B46DD6"/>
    <w:rsid w:val="00B50610"/>
    <w:rsid w:val="00B60C00"/>
    <w:rsid w:val="00B63B11"/>
    <w:rsid w:val="00B71962"/>
    <w:rsid w:val="00B82504"/>
    <w:rsid w:val="00B8508C"/>
    <w:rsid w:val="00B8551B"/>
    <w:rsid w:val="00B92B07"/>
    <w:rsid w:val="00B93826"/>
    <w:rsid w:val="00B94BBF"/>
    <w:rsid w:val="00BA5CD5"/>
    <w:rsid w:val="00BB4A4E"/>
    <w:rsid w:val="00BC5822"/>
    <w:rsid w:val="00BD2CB2"/>
    <w:rsid w:val="00BE025E"/>
    <w:rsid w:val="00BE2A85"/>
    <w:rsid w:val="00BE564E"/>
    <w:rsid w:val="00BF011D"/>
    <w:rsid w:val="00C066F0"/>
    <w:rsid w:val="00C176A8"/>
    <w:rsid w:val="00C2548E"/>
    <w:rsid w:val="00C260C9"/>
    <w:rsid w:val="00C301DC"/>
    <w:rsid w:val="00C35874"/>
    <w:rsid w:val="00C37333"/>
    <w:rsid w:val="00C509D0"/>
    <w:rsid w:val="00C5530E"/>
    <w:rsid w:val="00C759DC"/>
    <w:rsid w:val="00C866A2"/>
    <w:rsid w:val="00CA0B61"/>
    <w:rsid w:val="00CA60C5"/>
    <w:rsid w:val="00CA6BBC"/>
    <w:rsid w:val="00CC14BF"/>
    <w:rsid w:val="00CD101C"/>
    <w:rsid w:val="00CE49FD"/>
    <w:rsid w:val="00CE6B00"/>
    <w:rsid w:val="00CF0535"/>
    <w:rsid w:val="00CF16A8"/>
    <w:rsid w:val="00CF31B8"/>
    <w:rsid w:val="00CF5312"/>
    <w:rsid w:val="00D021E1"/>
    <w:rsid w:val="00D13C4F"/>
    <w:rsid w:val="00D16F0F"/>
    <w:rsid w:val="00D201D8"/>
    <w:rsid w:val="00D231CA"/>
    <w:rsid w:val="00D2357B"/>
    <w:rsid w:val="00D27D98"/>
    <w:rsid w:val="00D31313"/>
    <w:rsid w:val="00D3294F"/>
    <w:rsid w:val="00D35B12"/>
    <w:rsid w:val="00D43611"/>
    <w:rsid w:val="00D560C6"/>
    <w:rsid w:val="00D61CE0"/>
    <w:rsid w:val="00D61E56"/>
    <w:rsid w:val="00D67C39"/>
    <w:rsid w:val="00D70965"/>
    <w:rsid w:val="00D771F7"/>
    <w:rsid w:val="00D908EB"/>
    <w:rsid w:val="00DA0B74"/>
    <w:rsid w:val="00DD398F"/>
    <w:rsid w:val="00DF46F1"/>
    <w:rsid w:val="00DF7A96"/>
    <w:rsid w:val="00E05544"/>
    <w:rsid w:val="00E065BE"/>
    <w:rsid w:val="00E21F01"/>
    <w:rsid w:val="00E22594"/>
    <w:rsid w:val="00E24C02"/>
    <w:rsid w:val="00E34228"/>
    <w:rsid w:val="00E43452"/>
    <w:rsid w:val="00E46033"/>
    <w:rsid w:val="00E469B1"/>
    <w:rsid w:val="00E57E41"/>
    <w:rsid w:val="00E710AB"/>
    <w:rsid w:val="00E7541E"/>
    <w:rsid w:val="00E82B9B"/>
    <w:rsid w:val="00E93A65"/>
    <w:rsid w:val="00E95875"/>
    <w:rsid w:val="00EC4BD8"/>
    <w:rsid w:val="00ED5089"/>
    <w:rsid w:val="00EE64FA"/>
    <w:rsid w:val="00EF4365"/>
    <w:rsid w:val="00EF6E7C"/>
    <w:rsid w:val="00F014D8"/>
    <w:rsid w:val="00F01BD4"/>
    <w:rsid w:val="00F02340"/>
    <w:rsid w:val="00F0294B"/>
    <w:rsid w:val="00F038F0"/>
    <w:rsid w:val="00F03EA4"/>
    <w:rsid w:val="00F10B21"/>
    <w:rsid w:val="00F1517A"/>
    <w:rsid w:val="00F207BD"/>
    <w:rsid w:val="00F231DD"/>
    <w:rsid w:val="00F238A1"/>
    <w:rsid w:val="00F26D73"/>
    <w:rsid w:val="00F27C8E"/>
    <w:rsid w:val="00F30C90"/>
    <w:rsid w:val="00F31132"/>
    <w:rsid w:val="00F3244C"/>
    <w:rsid w:val="00F43443"/>
    <w:rsid w:val="00F43FCD"/>
    <w:rsid w:val="00F621BB"/>
    <w:rsid w:val="00F8320E"/>
    <w:rsid w:val="00F90E01"/>
    <w:rsid w:val="00F9774B"/>
    <w:rsid w:val="00FD4689"/>
    <w:rsid w:val="00FD5004"/>
    <w:rsid w:val="00FE08D0"/>
    <w:rsid w:val="00FF3327"/>
    <w:rsid w:val="00FF52A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7D210BF"/>
  <w15:docId w15:val="{9BD8E41B-52A5-41C1-9B1C-175252E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E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E6FE3"/>
    <w:pPr>
      <w:keepNext/>
      <w:numPr>
        <w:numId w:val="1"/>
      </w:numPr>
      <w:ind w:left="680" w:hanging="680"/>
      <w:jc w:val="both"/>
      <w:outlineLvl w:val="0"/>
    </w:pPr>
    <w:rPr>
      <w:rFonts w:cs="Arial"/>
      <w:b/>
      <w:bCs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FE3"/>
    <w:pPr>
      <w:keepNext/>
      <w:numPr>
        <w:ilvl w:val="1"/>
        <w:numId w:val="1"/>
      </w:numPr>
      <w:jc w:val="both"/>
      <w:outlineLvl w:val="1"/>
    </w:pPr>
    <w:rPr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6FE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F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F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FE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FE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FE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FE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8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5874"/>
  </w:style>
  <w:style w:type="paragraph" w:styleId="Piedepgina">
    <w:name w:val="footer"/>
    <w:basedOn w:val="Normal"/>
    <w:link w:val="PiedepginaCar"/>
    <w:uiPriority w:val="99"/>
    <w:unhideWhenUsed/>
    <w:rsid w:val="00C358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874"/>
  </w:style>
  <w:style w:type="paragraph" w:styleId="Textodeglobo">
    <w:name w:val="Balloon Text"/>
    <w:basedOn w:val="Normal"/>
    <w:link w:val="TextodegloboCar"/>
    <w:uiPriority w:val="99"/>
    <w:semiHidden/>
    <w:unhideWhenUsed/>
    <w:rsid w:val="00C35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87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E6FE3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E6FE3"/>
    <w:rPr>
      <w:rFonts w:ascii="Arial" w:eastAsia="Times New Roman" w:hAnsi="Arial" w:cs="Times New Roman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FE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FE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FE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FE3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FE3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FE3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FE3"/>
    <w:rPr>
      <w:rFonts w:ascii="Cambria" w:eastAsia="Times New Roman" w:hAnsi="Cambria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446A4A"/>
    <w:pPr>
      <w:ind w:left="720"/>
      <w:contextualSpacing/>
    </w:pPr>
  </w:style>
  <w:style w:type="character" w:customStyle="1" w:styleId="shorttext">
    <w:name w:val="short_text"/>
    <w:basedOn w:val="Fuentedeprrafopredeter"/>
    <w:rsid w:val="00ED5089"/>
  </w:style>
  <w:style w:type="character" w:customStyle="1" w:styleId="hps">
    <w:name w:val="hps"/>
    <w:basedOn w:val="Fuentedeprrafopredeter"/>
    <w:rsid w:val="00ED5089"/>
  </w:style>
  <w:style w:type="table" w:styleId="Tablaconcuadrcula">
    <w:name w:val="Table Grid"/>
    <w:basedOn w:val="Tablanormal"/>
    <w:uiPriority w:val="59"/>
    <w:rsid w:val="00D35B1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delatabla">
    <w:name w:val="Contenido de la tabla"/>
    <w:basedOn w:val="Textoindependiente"/>
    <w:rsid w:val="00D35B12"/>
    <w:pPr>
      <w:suppressLineNumbers/>
      <w:suppressAutoHyphens/>
      <w:overflowPunct w:val="0"/>
      <w:autoSpaceDE w:val="0"/>
      <w:textAlignment w:val="baseline"/>
    </w:pPr>
    <w:rPr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5B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5B1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22EE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ui-provider">
    <w:name w:val="ui-provider"/>
    <w:basedOn w:val="Fuentedeprrafopredeter"/>
    <w:rsid w:val="00415984"/>
  </w:style>
  <w:style w:type="character" w:styleId="Hipervnculo">
    <w:name w:val="Hyperlink"/>
    <w:basedOn w:val="Fuentedeprrafopredeter"/>
    <w:uiPriority w:val="99"/>
    <w:unhideWhenUsed/>
    <w:rsid w:val="006924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6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9460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571583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717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4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6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09292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457812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2121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40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7903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587001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5960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67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DC71-48ED-480B-A48C-5D2A7A5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1705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auxcalidad</dc:creator>
  <cp:lastModifiedBy>Daniel Osorio Amariles</cp:lastModifiedBy>
  <cp:revision>216</cp:revision>
  <cp:lastPrinted>2014-05-12T13:13:00Z</cp:lastPrinted>
  <dcterms:created xsi:type="dcterms:W3CDTF">2016-11-10T14:45:00Z</dcterms:created>
  <dcterms:modified xsi:type="dcterms:W3CDTF">2024-10-22T17:08:00Z</dcterms:modified>
</cp:coreProperties>
</file>