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8BA46" w14:textId="77777777" w:rsidR="009839BD" w:rsidRPr="00B23BEE" w:rsidRDefault="009839BD" w:rsidP="009839BD">
      <w:pPr>
        <w:pStyle w:val="Ttulo1"/>
        <w:numPr>
          <w:ilvl w:val="0"/>
          <w:numId w:val="41"/>
        </w:numPr>
        <w:rPr>
          <w:sz w:val="20"/>
          <w:szCs w:val="20"/>
          <w:lang w:val="es-ES"/>
        </w:rPr>
      </w:pPr>
      <w:bookmarkStart w:id="0" w:name="_GoBack"/>
      <w:bookmarkEnd w:id="0"/>
      <w:r w:rsidRPr="00B23BEE">
        <w:rPr>
          <w:sz w:val="20"/>
          <w:szCs w:val="20"/>
          <w:lang w:val="es-ES"/>
        </w:rPr>
        <w:t>IDENTIFICACIÓN DEL PRODUCTO</w:t>
      </w:r>
    </w:p>
    <w:p w14:paraId="1FFF0CA3" w14:textId="77777777" w:rsidR="009839BD" w:rsidRPr="00B23BEE" w:rsidRDefault="009839BD" w:rsidP="009839BD">
      <w:pPr>
        <w:rPr>
          <w:rFonts w:ascii="Arial" w:hAnsi="Arial" w:cs="Arial"/>
          <w:sz w:val="20"/>
          <w:szCs w:val="20"/>
          <w:lang w:val="es-ES" w:eastAsia="es-ES"/>
        </w:rPr>
      </w:pPr>
    </w:p>
    <w:p w14:paraId="169490C6" w14:textId="77777777" w:rsidR="009839BD" w:rsidRPr="00B23BEE" w:rsidRDefault="009839BD" w:rsidP="009839BD">
      <w:pPr>
        <w:pStyle w:val="Ttulo2"/>
        <w:numPr>
          <w:ilvl w:val="1"/>
          <w:numId w:val="26"/>
        </w:numPr>
        <w:spacing w:before="0"/>
        <w:ind w:left="426"/>
        <w:rPr>
          <w:rFonts w:cs="Arial"/>
          <w:sz w:val="20"/>
          <w:szCs w:val="20"/>
          <w:lang w:val="es-ES"/>
        </w:rPr>
      </w:pPr>
      <w:r w:rsidRPr="00B23BEE">
        <w:rPr>
          <w:rFonts w:cs="Arial"/>
          <w:sz w:val="20"/>
          <w:szCs w:val="20"/>
          <w:lang w:val="es-ES"/>
        </w:rPr>
        <w:t>Nombre químico: Polimetilmetacrilato.</w:t>
      </w:r>
    </w:p>
    <w:p w14:paraId="5C82C150" w14:textId="77777777" w:rsidR="009839BD" w:rsidRPr="00B23BEE" w:rsidRDefault="009839BD" w:rsidP="009839BD">
      <w:pPr>
        <w:pStyle w:val="Ttulo2"/>
        <w:numPr>
          <w:ilvl w:val="1"/>
          <w:numId w:val="26"/>
        </w:numPr>
        <w:suppressAutoHyphens/>
        <w:overflowPunct w:val="0"/>
        <w:autoSpaceDE w:val="0"/>
        <w:spacing w:before="0"/>
        <w:ind w:left="426"/>
        <w:textAlignment w:val="baseline"/>
        <w:rPr>
          <w:rFonts w:cs="Arial"/>
          <w:sz w:val="20"/>
          <w:szCs w:val="20"/>
          <w:lang w:val="es-ES"/>
        </w:rPr>
      </w:pPr>
      <w:r w:rsidRPr="00B23BEE">
        <w:rPr>
          <w:rFonts w:cs="Arial"/>
          <w:sz w:val="20"/>
          <w:szCs w:val="20"/>
          <w:lang w:val="es-ES"/>
        </w:rPr>
        <w:t>Nombre genérico: Polimetilmetacrilato.</w:t>
      </w:r>
    </w:p>
    <w:p w14:paraId="1F3EFB8C" w14:textId="7CE24948" w:rsidR="009839BD" w:rsidRPr="00B23BEE" w:rsidRDefault="009839BD" w:rsidP="009839BD">
      <w:pPr>
        <w:pStyle w:val="Ttulo2"/>
        <w:numPr>
          <w:ilvl w:val="1"/>
          <w:numId w:val="26"/>
        </w:numPr>
        <w:suppressAutoHyphens/>
        <w:overflowPunct w:val="0"/>
        <w:autoSpaceDE w:val="0"/>
        <w:spacing w:before="0"/>
        <w:ind w:left="426"/>
        <w:textAlignment w:val="baseline"/>
        <w:rPr>
          <w:rFonts w:cs="Arial"/>
          <w:sz w:val="20"/>
          <w:szCs w:val="20"/>
          <w:lang w:val="es-ES"/>
        </w:rPr>
      </w:pPr>
      <w:r w:rsidRPr="00B23BEE">
        <w:rPr>
          <w:rFonts w:cs="Arial"/>
          <w:sz w:val="20"/>
          <w:szCs w:val="20"/>
          <w:lang w:val="es-ES"/>
        </w:rPr>
        <w:t xml:space="preserve">Sinónimos: </w:t>
      </w:r>
      <w:r w:rsidR="00BA6012">
        <w:rPr>
          <w:rFonts w:cs="Arial"/>
          <w:sz w:val="20"/>
          <w:szCs w:val="20"/>
          <w:lang w:val="es-ES"/>
        </w:rPr>
        <w:t xml:space="preserve">Polimetacrilato de metilo, </w:t>
      </w:r>
      <w:r w:rsidRPr="00B23BEE">
        <w:rPr>
          <w:rFonts w:cs="Arial"/>
          <w:sz w:val="20"/>
          <w:szCs w:val="20"/>
          <w:lang w:val="es-ES"/>
        </w:rPr>
        <w:t>PMMA, resina acrílica.</w:t>
      </w:r>
    </w:p>
    <w:p w14:paraId="4E44E966" w14:textId="7F5ABE7B" w:rsidR="009839BD" w:rsidRPr="00B23BEE" w:rsidRDefault="009839BD" w:rsidP="009839BD">
      <w:pPr>
        <w:pStyle w:val="Ttulo2"/>
        <w:numPr>
          <w:ilvl w:val="1"/>
          <w:numId w:val="26"/>
        </w:numPr>
        <w:suppressAutoHyphens/>
        <w:overflowPunct w:val="0"/>
        <w:autoSpaceDE w:val="0"/>
        <w:spacing w:before="0"/>
        <w:ind w:left="426"/>
        <w:textAlignment w:val="baseline"/>
        <w:rPr>
          <w:rFonts w:cs="Arial"/>
          <w:sz w:val="20"/>
          <w:szCs w:val="20"/>
          <w:lang w:val="es-ES"/>
        </w:rPr>
      </w:pPr>
      <w:r w:rsidRPr="00B23BEE">
        <w:rPr>
          <w:rFonts w:cs="Arial"/>
          <w:sz w:val="20"/>
          <w:szCs w:val="20"/>
          <w:lang w:val="es-ES"/>
        </w:rPr>
        <w:t xml:space="preserve">Uso recomendado y restricciones de uso del producto: Producto utilizado para la elaboración/reparación de </w:t>
      </w:r>
      <w:r w:rsidR="001B31C6" w:rsidRPr="00B23BEE">
        <w:rPr>
          <w:rFonts w:cs="Arial"/>
          <w:sz w:val="20"/>
          <w:szCs w:val="20"/>
          <w:lang w:val="es-ES"/>
        </w:rPr>
        <w:t>r</w:t>
      </w:r>
      <w:r w:rsidR="00B23BEE" w:rsidRPr="00B23BEE">
        <w:rPr>
          <w:rFonts w:cs="Arial"/>
          <w:sz w:val="20"/>
          <w:szCs w:val="20"/>
          <w:lang w:val="es-ES"/>
        </w:rPr>
        <w:t xml:space="preserve">estauraciones dentales. </w:t>
      </w:r>
      <w:r w:rsidRPr="00B23BEE">
        <w:rPr>
          <w:rFonts w:cs="Arial"/>
          <w:sz w:val="20"/>
          <w:szCs w:val="20"/>
          <w:lang w:val="es-ES"/>
        </w:rPr>
        <w:t>Debe de ser usado por personal capacitado y solamente para uso odontológico y de laboratorio dental.</w:t>
      </w:r>
    </w:p>
    <w:p w14:paraId="44BAC918" w14:textId="77777777" w:rsidR="009839BD" w:rsidRPr="00B23BEE" w:rsidRDefault="009839BD" w:rsidP="009839BD">
      <w:pPr>
        <w:pStyle w:val="Ttulo2"/>
        <w:numPr>
          <w:ilvl w:val="1"/>
          <w:numId w:val="26"/>
        </w:numPr>
        <w:suppressAutoHyphens/>
        <w:overflowPunct w:val="0"/>
        <w:autoSpaceDE w:val="0"/>
        <w:spacing w:before="0"/>
        <w:ind w:left="426"/>
        <w:textAlignment w:val="baseline"/>
        <w:rPr>
          <w:rFonts w:cs="Arial"/>
          <w:sz w:val="20"/>
          <w:szCs w:val="20"/>
          <w:lang w:val="es-ES"/>
        </w:rPr>
      </w:pPr>
      <w:r w:rsidRPr="00B23BEE">
        <w:rPr>
          <w:rFonts w:cs="Arial"/>
          <w:sz w:val="20"/>
          <w:szCs w:val="20"/>
          <w:lang w:val="es-ES"/>
        </w:rPr>
        <w:t xml:space="preserve">Número de emergencia: En caso de emergencia comuníquese con la Coordinación de Seguridad y Salud en el Trabajo al (+ 57 60 4) 403 87 60, ext. 1304, 1306. </w:t>
      </w:r>
    </w:p>
    <w:p w14:paraId="4CC16BCB" w14:textId="77777777" w:rsidR="009839BD" w:rsidRPr="00B23BEE" w:rsidRDefault="009839BD" w:rsidP="009839BD">
      <w:pPr>
        <w:rPr>
          <w:rFonts w:ascii="Arial" w:hAnsi="Arial" w:cs="Arial"/>
          <w:sz w:val="20"/>
          <w:szCs w:val="20"/>
          <w:lang w:val="es-ES"/>
        </w:rPr>
      </w:pPr>
    </w:p>
    <w:p w14:paraId="33512EED" w14:textId="77777777" w:rsidR="009839BD" w:rsidRPr="00B23BEE" w:rsidRDefault="009839BD" w:rsidP="009839BD">
      <w:pPr>
        <w:rPr>
          <w:rFonts w:ascii="Arial" w:hAnsi="Arial" w:cs="Arial"/>
          <w:sz w:val="20"/>
          <w:szCs w:val="20"/>
          <w:lang w:val="es-ES"/>
        </w:rPr>
      </w:pPr>
    </w:p>
    <w:p w14:paraId="4C820E51" w14:textId="77777777" w:rsidR="009839BD" w:rsidRPr="00B23BEE" w:rsidRDefault="009839BD" w:rsidP="009839BD">
      <w:pPr>
        <w:pStyle w:val="Ttulo1"/>
        <w:numPr>
          <w:ilvl w:val="0"/>
          <w:numId w:val="41"/>
        </w:numPr>
        <w:suppressAutoHyphens/>
        <w:overflowPunct w:val="0"/>
        <w:autoSpaceDE w:val="0"/>
        <w:ind w:left="426" w:hanging="426"/>
        <w:textAlignment w:val="baseline"/>
        <w:rPr>
          <w:sz w:val="20"/>
          <w:szCs w:val="20"/>
          <w:lang w:val="es-ES"/>
        </w:rPr>
      </w:pPr>
      <w:r w:rsidRPr="00B23BEE">
        <w:rPr>
          <w:sz w:val="20"/>
          <w:szCs w:val="20"/>
          <w:lang w:val="es-ES"/>
        </w:rPr>
        <w:t xml:space="preserve"> IDENTIFICACIÓN DE PELIGROS</w:t>
      </w:r>
    </w:p>
    <w:p w14:paraId="346C198F" w14:textId="77777777" w:rsidR="009839BD" w:rsidRPr="00B23BEE" w:rsidRDefault="009839BD" w:rsidP="009839BD">
      <w:pPr>
        <w:pStyle w:val="Ttulo2"/>
        <w:numPr>
          <w:ilvl w:val="0"/>
          <w:numId w:val="0"/>
        </w:numPr>
        <w:suppressAutoHyphens/>
        <w:overflowPunct w:val="0"/>
        <w:autoSpaceDE w:val="0"/>
        <w:spacing w:before="0"/>
        <w:textAlignment w:val="baseline"/>
        <w:rPr>
          <w:rFonts w:cs="Arial"/>
          <w:sz w:val="20"/>
          <w:szCs w:val="20"/>
          <w:lang w:val="es-ES"/>
        </w:rPr>
      </w:pPr>
    </w:p>
    <w:p w14:paraId="321D5E83" w14:textId="77777777" w:rsidR="009839BD" w:rsidRPr="00B23BEE" w:rsidRDefault="009839BD" w:rsidP="009839BD">
      <w:pPr>
        <w:pStyle w:val="Ttulo2"/>
        <w:numPr>
          <w:ilvl w:val="1"/>
          <w:numId w:val="27"/>
        </w:numPr>
        <w:suppressAutoHyphens/>
        <w:overflowPunct w:val="0"/>
        <w:autoSpaceDE w:val="0"/>
        <w:spacing w:before="0"/>
        <w:textAlignment w:val="baseline"/>
        <w:rPr>
          <w:rFonts w:cs="Arial"/>
          <w:sz w:val="20"/>
          <w:szCs w:val="20"/>
          <w:lang w:val="es-ES"/>
        </w:rPr>
      </w:pPr>
      <w:r w:rsidRPr="00B23BEE">
        <w:rPr>
          <w:rFonts w:cs="Arial"/>
          <w:sz w:val="20"/>
          <w:szCs w:val="20"/>
          <w:lang w:val="es-ES"/>
        </w:rPr>
        <w:t>Clasificación GHS:</w:t>
      </w:r>
    </w:p>
    <w:p w14:paraId="2BBFA015" w14:textId="77777777" w:rsidR="009839BD" w:rsidRPr="00B23BEE" w:rsidRDefault="009839BD" w:rsidP="009839BD">
      <w:pPr>
        <w:rPr>
          <w:rFonts w:ascii="Arial" w:hAnsi="Arial" w:cs="Arial"/>
          <w:sz w:val="20"/>
          <w:szCs w:val="20"/>
          <w:lang w:val="es-ES"/>
        </w:rPr>
      </w:pPr>
    </w:p>
    <w:tbl>
      <w:tblPr>
        <w:tblStyle w:val="Tablaconcuadrcula"/>
        <w:tblW w:w="0" w:type="auto"/>
        <w:jc w:val="center"/>
        <w:tblLook w:val="04A0" w:firstRow="1" w:lastRow="0" w:firstColumn="1" w:lastColumn="0" w:noHBand="0" w:noVBand="1"/>
      </w:tblPr>
      <w:tblGrid>
        <w:gridCol w:w="3696"/>
        <w:gridCol w:w="2693"/>
        <w:gridCol w:w="1619"/>
      </w:tblGrid>
      <w:tr w:rsidR="009839BD" w:rsidRPr="00B23BEE" w14:paraId="2F2E16CF" w14:textId="77777777" w:rsidTr="009839BD">
        <w:trPr>
          <w:jc w:val="center"/>
        </w:trPr>
        <w:tc>
          <w:tcPr>
            <w:tcW w:w="3696" w:type="dxa"/>
            <w:tcBorders>
              <w:top w:val="single" w:sz="4" w:space="0" w:color="auto"/>
              <w:left w:val="single" w:sz="4" w:space="0" w:color="auto"/>
              <w:bottom w:val="single" w:sz="4" w:space="0" w:color="auto"/>
              <w:right w:val="single" w:sz="4" w:space="0" w:color="auto"/>
            </w:tcBorders>
            <w:vAlign w:val="center"/>
            <w:hideMark/>
          </w:tcPr>
          <w:p w14:paraId="716D0CF5" w14:textId="77777777" w:rsidR="009839BD" w:rsidRPr="00B23BEE" w:rsidRDefault="009839BD">
            <w:pPr>
              <w:jc w:val="center"/>
              <w:rPr>
                <w:rFonts w:ascii="Arial" w:hAnsi="Arial" w:cs="Arial"/>
                <w:b/>
                <w:sz w:val="20"/>
                <w:szCs w:val="20"/>
              </w:rPr>
            </w:pPr>
            <w:r w:rsidRPr="00B23BEE">
              <w:rPr>
                <w:rFonts w:ascii="Arial" w:hAnsi="Arial" w:cs="Arial"/>
                <w:b/>
                <w:sz w:val="20"/>
                <w:szCs w:val="20"/>
              </w:rPr>
              <w:t>Salud</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F971035" w14:textId="77777777" w:rsidR="009839BD" w:rsidRPr="00B23BEE" w:rsidRDefault="009839BD">
            <w:pPr>
              <w:jc w:val="center"/>
              <w:rPr>
                <w:rFonts w:ascii="Arial" w:hAnsi="Arial" w:cs="Arial"/>
                <w:b/>
                <w:sz w:val="20"/>
                <w:szCs w:val="20"/>
              </w:rPr>
            </w:pPr>
            <w:r w:rsidRPr="00B23BEE">
              <w:rPr>
                <w:rFonts w:ascii="Arial" w:hAnsi="Arial" w:cs="Arial"/>
                <w:b/>
                <w:sz w:val="20"/>
                <w:szCs w:val="20"/>
              </w:rPr>
              <w:t>Medio ambiente</w:t>
            </w:r>
          </w:p>
        </w:tc>
        <w:tc>
          <w:tcPr>
            <w:tcW w:w="1619" w:type="dxa"/>
            <w:tcBorders>
              <w:top w:val="single" w:sz="4" w:space="0" w:color="auto"/>
              <w:left w:val="single" w:sz="4" w:space="0" w:color="auto"/>
              <w:bottom w:val="single" w:sz="4" w:space="0" w:color="auto"/>
              <w:right w:val="single" w:sz="4" w:space="0" w:color="auto"/>
            </w:tcBorders>
            <w:vAlign w:val="center"/>
            <w:hideMark/>
          </w:tcPr>
          <w:p w14:paraId="6155AF2C" w14:textId="77777777" w:rsidR="009839BD" w:rsidRPr="00B23BEE" w:rsidRDefault="009839BD">
            <w:pPr>
              <w:jc w:val="center"/>
              <w:rPr>
                <w:rFonts w:ascii="Arial" w:hAnsi="Arial" w:cs="Arial"/>
                <w:b/>
                <w:sz w:val="20"/>
                <w:szCs w:val="20"/>
              </w:rPr>
            </w:pPr>
            <w:r w:rsidRPr="00B23BEE">
              <w:rPr>
                <w:rFonts w:ascii="Arial" w:hAnsi="Arial" w:cs="Arial"/>
                <w:b/>
                <w:sz w:val="20"/>
                <w:szCs w:val="20"/>
              </w:rPr>
              <w:t>Físicos</w:t>
            </w:r>
          </w:p>
        </w:tc>
      </w:tr>
      <w:tr w:rsidR="009839BD" w:rsidRPr="00B23BEE" w14:paraId="7F804499" w14:textId="77777777" w:rsidTr="009839BD">
        <w:trPr>
          <w:jc w:val="center"/>
        </w:trPr>
        <w:tc>
          <w:tcPr>
            <w:tcW w:w="3696" w:type="dxa"/>
            <w:tcBorders>
              <w:top w:val="single" w:sz="4" w:space="0" w:color="auto"/>
              <w:left w:val="single" w:sz="4" w:space="0" w:color="auto"/>
              <w:bottom w:val="single" w:sz="4" w:space="0" w:color="auto"/>
              <w:right w:val="single" w:sz="4" w:space="0" w:color="auto"/>
            </w:tcBorders>
            <w:vAlign w:val="center"/>
          </w:tcPr>
          <w:p w14:paraId="162DC54A" w14:textId="77777777" w:rsidR="009839BD" w:rsidRPr="00B23BEE" w:rsidRDefault="009839BD">
            <w:pPr>
              <w:jc w:val="center"/>
              <w:rPr>
                <w:rFonts w:ascii="Arial" w:hAnsi="Arial" w:cs="Arial"/>
                <w:sz w:val="20"/>
                <w:szCs w:val="20"/>
              </w:rPr>
            </w:pPr>
            <w:r w:rsidRPr="00B23BEE">
              <w:rPr>
                <w:rFonts w:ascii="Arial" w:hAnsi="Arial" w:cs="Arial"/>
                <w:sz w:val="20"/>
                <w:szCs w:val="20"/>
              </w:rPr>
              <w:t>Irritación ocular</w:t>
            </w:r>
          </w:p>
          <w:p w14:paraId="74F6634C" w14:textId="77777777" w:rsidR="009839BD" w:rsidRPr="00B23BEE" w:rsidRDefault="009839BD">
            <w:pPr>
              <w:jc w:val="center"/>
              <w:rPr>
                <w:rFonts w:ascii="Arial" w:hAnsi="Arial" w:cs="Arial"/>
                <w:sz w:val="20"/>
                <w:szCs w:val="20"/>
              </w:rPr>
            </w:pPr>
            <w:r w:rsidRPr="00B23BEE">
              <w:rPr>
                <w:rFonts w:ascii="Arial" w:hAnsi="Arial" w:cs="Arial"/>
                <w:sz w:val="20"/>
                <w:szCs w:val="20"/>
              </w:rPr>
              <w:t>Categoría 2B</w:t>
            </w:r>
          </w:p>
          <w:p w14:paraId="2B4C5C63" w14:textId="77777777" w:rsidR="009839BD" w:rsidRPr="00B23BEE" w:rsidRDefault="009839BD">
            <w:pPr>
              <w:jc w:val="center"/>
              <w:rPr>
                <w:rFonts w:ascii="Arial" w:hAnsi="Arial" w:cs="Arial"/>
                <w:sz w:val="20"/>
                <w:szCs w:val="20"/>
              </w:rPr>
            </w:pPr>
          </w:p>
          <w:p w14:paraId="2B810C85" w14:textId="77777777" w:rsidR="009839BD" w:rsidRPr="00B23BEE" w:rsidRDefault="009839BD">
            <w:pPr>
              <w:jc w:val="center"/>
              <w:rPr>
                <w:rFonts w:ascii="Arial" w:hAnsi="Arial" w:cs="Arial"/>
                <w:sz w:val="20"/>
                <w:szCs w:val="20"/>
              </w:rPr>
            </w:pPr>
            <w:r w:rsidRPr="00B23BEE">
              <w:rPr>
                <w:rFonts w:ascii="Arial" w:hAnsi="Arial" w:cs="Arial"/>
                <w:sz w:val="20"/>
                <w:szCs w:val="20"/>
              </w:rPr>
              <w:t>Sensibilización respiratoria o cutánea</w:t>
            </w:r>
          </w:p>
          <w:p w14:paraId="10CA19E5" w14:textId="77777777" w:rsidR="009839BD" w:rsidRPr="00B23BEE" w:rsidRDefault="009839BD">
            <w:pPr>
              <w:jc w:val="center"/>
              <w:rPr>
                <w:rFonts w:ascii="Arial" w:hAnsi="Arial" w:cs="Arial"/>
                <w:sz w:val="20"/>
                <w:szCs w:val="20"/>
              </w:rPr>
            </w:pPr>
            <w:r w:rsidRPr="00B23BEE">
              <w:rPr>
                <w:rFonts w:ascii="Arial" w:hAnsi="Arial" w:cs="Arial"/>
                <w:sz w:val="20"/>
                <w:szCs w:val="20"/>
              </w:rPr>
              <w:t>Categoría 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45015EC" w14:textId="77777777" w:rsidR="009839BD" w:rsidRPr="00B23BEE" w:rsidRDefault="009839BD">
            <w:pPr>
              <w:jc w:val="center"/>
              <w:rPr>
                <w:rFonts w:ascii="Arial" w:hAnsi="Arial" w:cs="Arial"/>
                <w:sz w:val="20"/>
                <w:szCs w:val="20"/>
              </w:rPr>
            </w:pPr>
            <w:r w:rsidRPr="00B23BEE">
              <w:rPr>
                <w:rFonts w:ascii="Arial" w:hAnsi="Arial" w:cs="Arial"/>
                <w:sz w:val="20"/>
                <w:szCs w:val="20"/>
              </w:rPr>
              <w:t>No hay datos establecidos</w:t>
            </w:r>
          </w:p>
        </w:tc>
        <w:tc>
          <w:tcPr>
            <w:tcW w:w="1619" w:type="dxa"/>
            <w:tcBorders>
              <w:top w:val="single" w:sz="4" w:space="0" w:color="auto"/>
              <w:left w:val="single" w:sz="4" w:space="0" w:color="auto"/>
              <w:bottom w:val="single" w:sz="4" w:space="0" w:color="auto"/>
              <w:right w:val="single" w:sz="4" w:space="0" w:color="auto"/>
            </w:tcBorders>
            <w:vAlign w:val="center"/>
            <w:hideMark/>
          </w:tcPr>
          <w:p w14:paraId="7F65CD41" w14:textId="77777777" w:rsidR="009839BD" w:rsidRPr="00B23BEE" w:rsidRDefault="009839BD">
            <w:pPr>
              <w:jc w:val="center"/>
              <w:rPr>
                <w:rFonts w:ascii="Arial" w:hAnsi="Arial" w:cs="Arial"/>
                <w:sz w:val="20"/>
                <w:szCs w:val="20"/>
              </w:rPr>
            </w:pPr>
            <w:r w:rsidRPr="00B23BEE">
              <w:rPr>
                <w:rFonts w:ascii="Arial" w:hAnsi="Arial" w:cs="Arial"/>
                <w:sz w:val="20"/>
                <w:szCs w:val="20"/>
              </w:rPr>
              <w:t>No hay datos establecidos</w:t>
            </w:r>
          </w:p>
        </w:tc>
      </w:tr>
    </w:tbl>
    <w:p w14:paraId="76D4A9E0" w14:textId="77777777" w:rsidR="009839BD" w:rsidRPr="00B23BEE" w:rsidRDefault="009839BD" w:rsidP="009839BD">
      <w:pPr>
        <w:rPr>
          <w:rFonts w:ascii="Arial" w:hAnsi="Arial" w:cs="Arial"/>
          <w:sz w:val="20"/>
          <w:szCs w:val="20"/>
          <w:lang w:val="es-ES"/>
        </w:rPr>
      </w:pPr>
    </w:p>
    <w:p w14:paraId="5785DFCC" w14:textId="77777777" w:rsidR="009839BD" w:rsidRPr="00B23BEE" w:rsidRDefault="009839BD" w:rsidP="009839BD">
      <w:pPr>
        <w:pStyle w:val="Ttulo2"/>
        <w:numPr>
          <w:ilvl w:val="1"/>
          <w:numId w:val="27"/>
        </w:numPr>
        <w:suppressAutoHyphens/>
        <w:overflowPunct w:val="0"/>
        <w:autoSpaceDE w:val="0"/>
        <w:spacing w:before="0"/>
        <w:textAlignment w:val="baseline"/>
        <w:rPr>
          <w:rFonts w:cs="Arial"/>
          <w:sz w:val="20"/>
          <w:szCs w:val="20"/>
          <w:lang w:val="es-ES"/>
        </w:rPr>
      </w:pPr>
      <w:r w:rsidRPr="00B23BEE">
        <w:rPr>
          <w:rFonts w:cs="Arial"/>
          <w:sz w:val="20"/>
          <w:szCs w:val="20"/>
          <w:lang w:val="es-ES"/>
        </w:rPr>
        <w:t xml:space="preserve">Etiquetado GHS: </w:t>
      </w:r>
    </w:p>
    <w:p w14:paraId="45E784D4" w14:textId="77777777" w:rsidR="009839BD" w:rsidRPr="00B23BEE" w:rsidRDefault="009839BD" w:rsidP="009839BD">
      <w:pPr>
        <w:rPr>
          <w:rFonts w:ascii="Arial" w:hAnsi="Arial" w:cs="Arial"/>
          <w:sz w:val="20"/>
          <w:szCs w:val="20"/>
          <w:lang w:val="es-ES"/>
        </w:rPr>
      </w:pPr>
    </w:p>
    <w:tbl>
      <w:tblPr>
        <w:tblStyle w:val="Tablaconcuadrcula"/>
        <w:tblpPr w:leftFromText="141" w:rightFromText="141" w:vertAnchor="text" w:horzAnchor="margin" w:tblpXSpec="center" w:tblpY="-24"/>
        <w:tblW w:w="0" w:type="auto"/>
        <w:tblLook w:val="04A0" w:firstRow="1" w:lastRow="0" w:firstColumn="1" w:lastColumn="0" w:noHBand="0" w:noVBand="1"/>
      </w:tblPr>
      <w:tblGrid>
        <w:gridCol w:w="2093"/>
        <w:gridCol w:w="2835"/>
        <w:gridCol w:w="3080"/>
      </w:tblGrid>
      <w:tr w:rsidR="009839BD" w:rsidRPr="00B23BEE" w14:paraId="7F3F4FD4" w14:textId="77777777" w:rsidTr="008F6309">
        <w:tc>
          <w:tcPr>
            <w:tcW w:w="2093" w:type="dxa"/>
            <w:tcBorders>
              <w:top w:val="single" w:sz="4" w:space="0" w:color="auto"/>
              <w:left w:val="single" w:sz="4" w:space="0" w:color="auto"/>
              <w:bottom w:val="single" w:sz="4" w:space="0" w:color="auto"/>
              <w:right w:val="single" w:sz="4" w:space="0" w:color="auto"/>
            </w:tcBorders>
            <w:vAlign w:val="center"/>
            <w:hideMark/>
          </w:tcPr>
          <w:p w14:paraId="5DDF8C2F" w14:textId="77777777" w:rsidR="009839BD" w:rsidRPr="00B23BEE" w:rsidRDefault="009839BD">
            <w:pPr>
              <w:jc w:val="center"/>
              <w:rPr>
                <w:rFonts w:ascii="Arial" w:hAnsi="Arial" w:cs="Arial"/>
                <w:b/>
                <w:sz w:val="20"/>
                <w:szCs w:val="20"/>
              </w:rPr>
            </w:pPr>
            <w:r w:rsidRPr="00B23BEE">
              <w:rPr>
                <w:rFonts w:ascii="Arial" w:hAnsi="Arial" w:cs="Arial"/>
                <w:b/>
                <w:sz w:val="20"/>
                <w:szCs w:val="20"/>
              </w:rPr>
              <w:t>Símbolo</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411D8BD" w14:textId="77777777" w:rsidR="009839BD" w:rsidRPr="00B23BEE" w:rsidRDefault="009839BD">
            <w:pPr>
              <w:jc w:val="center"/>
              <w:rPr>
                <w:rFonts w:ascii="Arial" w:hAnsi="Arial" w:cs="Arial"/>
                <w:b/>
                <w:sz w:val="20"/>
                <w:szCs w:val="20"/>
              </w:rPr>
            </w:pPr>
            <w:r w:rsidRPr="00B23BEE">
              <w:rPr>
                <w:rFonts w:ascii="Arial" w:hAnsi="Arial" w:cs="Arial"/>
                <w:b/>
                <w:sz w:val="20"/>
                <w:szCs w:val="20"/>
              </w:rPr>
              <w:t>Palabra de advertencia</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BB4B98E" w14:textId="77777777" w:rsidR="009839BD" w:rsidRPr="00B23BEE" w:rsidRDefault="009839BD">
            <w:pPr>
              <w:jc w:val="center"/>
              <w:rPr>
                <w:rFonts w:ascii="Arial" w:hAnsi="Arial" w:cs="Arial"/>
                <w:b/>
                <w:sz w:val="20"/>
                <w:szCs w:val="20"/>
              </w:rPr>
            </w:pPr>
            <w:r w:rsidRPr="00B23BEE">
              <w:rPr>
                <w:rFonts w:ascii="Arial" w:hAnsi="Arial" w:cs="Arial"/>
                <w:b/>
                <w:sz w:val="20"/>
                <w:szCs w:val="20"/>
              </w:rPr>
              <w:t>Indicación de peligro</w:t>
            </w:r>
          </w:p>
        </w:tc>
      </w:tr>
      <w:tr w:rsidR="009839BD" w:rsidRPr="00B23BEE" w14:paraId="503283FF" w14:textId="77777777" w:rsidTr="008F6309">
        <w:trPr>
          <w:trHeight w:val="603"/>
        </w:trPr>
        <w:tc>
          <w:tcPr>
            <w:tcW w:w="2093" w:type="dxa"/>
            <w:tcBorders>
              <w:top w:val="single" w:sz="4" w:space="0" w:color="auto"/>
              <w:left w:val="single" w:sz="4" w:space="0" w:color="auto"/>
              <w:bottom w:val="single" w:sz="4" w:space="0" w:color="auto"/>
              <w:right w:val="single" w:sz="4" w:space="0" w:color="auto"/>
            </w:tcBorders>
            <w:vAlign w:val="center"/>
            <w:hideMark/>
          </w:tcPr>
          <w:p w14:paraId="3AE670A7" w14:textId="6F8DDB9A" w:rsidR="009839BD" w:rsidRPr="00B23BEE" w:rsidRDefault="009839BD">
            <w:pPr>
              <w:jc w:val="center"/>
              <w:rPr>
                <w:rFonts w:ascii="Arial" w:hAnsi="Arial" w:cs="Arial"/>
                <w:sz w:val="20"/>
                <w:szCs w:val="20"/>
              </w:rPr>
            </w:pPr>
            <w:r w:rsidRPr="00B23BEE">
              <w:rPr>
                <w:rFonts w:ascii="Arial" w:hAnsi="Arial" w:cs="Arial"/>
                <w:noProof/>
                <w:sz w:val="20"/>
                <w:szCs w:val="20"/>
                <w:lang w:eastAsia="es-CO"/>
              </w:rPr>
              <w:drawing>
                <wp:inline distT="0" distB="0" distL="0" distR="0" wp14:anchorId="558BDADF" wp14:editId="47E321A0">
                  <wp:extent cx="1076325" cy="5429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542925"/>
                          </a:xfrm>
                          <a:prstGeom prst="rect">
                            <a:avLst/>
                          </a:prstGeom>
                          <a:noFill/>
                          <a:ln>
                            <a:noFill/>
                          </a:ln>
                        </pic:spPr>
                      </pic:pic>
                    </a:graphicData>
                  </a:graphic>
                </wp:inline>
              </w:drawing>
            </w:r>
          </w:p>
        </w:tc>
        <w:tc>
          <w:tcPr>
            <w:tcW w:w="2835" w:type="dxa"/>
            <w:tcBorders>
              <w:top w:val="single" w:sz="4" w:space="0" w:color="auto"/>
              <w:left w:val="single" w:sz="4" w:space="0" w:color="auto"/>
              <w:bottom w:val="single" w:sz="4" w:space="0" w:color="auto"/>
              <w:right w:val="single" w:sz="4" w:space="0" w:color="auto"/>
            </w:tcBorders>
            <w:vAlign w:val="center"/>
            <w:hideMark/>
          </w:tcPr>
          <w:p w14:paraId="357C7B3A" w14:textId="77777777" w:rsidR="009839BD" w:rsidRPr="00B23BEE" w:rsidRDefault="009839BD">
            <w:pPr>
              <w:jc w:val="center"/>
              <w:rPr>
                <w:rFonts w:ascii="Arial" w:hAnsi="Arial" w:cs="Arial"/>
                <w:sz w:val="20"/>
                <w:szCs w:val="20"/>
              </w:rPr>
            </w:pPr>
            <w:r w:rsidRPr="00B23BEE">
              <w:rPr>
                <w:rFonts w:ascii="Arial" w:hAnsi="Arial" w:cs="Arial"/>
                <w:sz w:val="20"/>
                <w:szCs w:val="20"/>
              </w:rPr>
              <w:t>Atención</w:t>
            </w:r>
          </w:p>
        </w:tc>
        <w:tc>
          <w:tcPr>
            <w:tcW w:w="3080" w:type="dxa"/>
            <w:tcBorders>
              <w:top w:val="single" w:sz="4" w:space="0" w:color="auto"/>
              <w:left w:val="single" w:sz="4" w:space="0" w:color="auto"/>
              <w:bottom w:val="single" w:sz="4" w:space="0" w:color="auto"/>
              <w:right w:val="single" w:sz="4" w:space="0" w:color="auto"/>
            </w:tcBorders>
            <w:vAlign w:val="center"/>
            <w:hideMark/>
          </w:tcPr>
          <w:p w14:paraId="039041A2" w14:textId="77777777" w:rsidR="009839BD" w:rsidRPr="00B23BEE" w:rsidRDefault="009839BD">
            <w:pPr>
              <w:jc w:val="center"/>
              <w:rPr>
                <w:rFonts w:ascii="Arial" w:hAnsi="Arial" w:cs="Arial"/>
                <w:sz w:val="20"/>
                <w:szCs w:val="20"/>
              </w:rPr>
            </w:pPr>
            <w:r w:rsidRPr="00B23BEE">
              <w:rPr>
                <w:rFonts w:ascii="Arial" w:hAnsi="Arial" w:cs="Arial"/>
                <w:sz w:val="20"/>
                <w:szCs w:val="20"/>
              </w:rPr>
              <w:t>Causa irritación ocular</w:t>
            </w:r>
          </w:p>
        </w:tc>
      </w:tr>
      <w:tr w:rsidR="009839BD" w:rsidRPr="00B23BEE" w14:paraId="3AEB9913" w14:textId="77777777" w:rsidTr="008F6309">
        <w:trPr>
          <w:trHeight w:val="603"/>
        </w:trPr>
        <w:tc>
          <w:tcPr>
            <w:tcW w:w="2093" w:type="dxa"/>
            <w:tcBorders>
              <w:top w:val="single" w:sz="4" w:space="0" w:color="auto"/>
              <w:left w:val="single" w:sz="4" w:space="0" w:color="auto"/>
              <w:bottom w:val="single" w:sz="4" w:space="0" w:color="auto"/>
              <w:right w:val="single" w:sz="4" w:space="0" w:color="auto"/>
            </w:tcBorders>
            <w:vAlign w:val="center"/>
            <w:hideMark/>
          </w:tcPr>
          <w:p w14:paraId="3CFEA48E" w14:textId="547F790F" w:rsidR="009839BD" w:rsidRPr="00B23BEE" w:rsidRDefault="009839BD">
            <w:pPr>
              <w:jc w:val="center"/>
              <w:rPr>
                <w:rFonts w:ascii="Arial" w:hAnsi="Arial" w:cs="Arial"/>
                <w:sz w:val="20"/>
                <w:szCs w:val="20"/>
              </w:rPr>
            </w:pPr>
            <w:r w:rsidRPr="00B23BEE">
              <w:rPr>
                <w:rFonts w:ascii="Arial" w:hAnsi="Arial" w:cs="Arial"/>
                <w:noProof/>
                <w:sz w:val="20"/>
                <w:szCs w:val="20"/>
                <w:lang w:eastAsia="es-CO"/>
              </w:rPr>
              <w:drawing>
                <wp:inline distT="0" distB="0" distL="0" distR="0" wp14:anchorId="715889BB" wp14:editId="0913B7D1">
                  <wp:extent cx="342900" cy="4572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 cy="457200"/>
                          </a:xfrm>
                          <a:prstGeom prst="rect">
                            <a:avLst/>
                          </a:prstGeom>
                          <a:noFill/>
                          <a:ln>
                            <a:noFill/>
                          </a:ln>
                        </pic:spPr>
                      </pic:pic>
                    </a:graphicData>
                  </a:graphic>
                </wp:inline>
              </w:drawing>
            </w:r>
          </w:p>
        </w:tc>
        <w:tc>
          <w:tcPr>
            <w:tcW w:w="2835" w:type="dxa"/>
            <w:tcBorders>
              <w:top w:val="single" w:sz="4" w:space="0" w:color="auto"/>
              <w:left w:val="single" w:sz="4" w:space="0" w:color="auto"/>
              <w:bottom w:val="single" w:sz="4" w:space="0" w:color="auto"/>
              <w:right w:val="single" w:sz="4" w:space="0" w:color="auto"/>
            </w:tcBorders>
            <w:vAlign w:val="center"/>
            <w:hideMark/>
          </w:tcPr>
          <w:p w14:paraId="0FFBAA0A" w14:textId="77777777" w:rsidR="009839BD" w:rsidRPr="00B23BEE" w:rsidRDefault="009839BD">
            <w:pPr>
              <w:jc w:val="center"/>
              <w:rPr>
                <w:rFonts w:ascii="Arial" w:hAnsi="Arial" w:cs="Arial"/>
                <w:sz w:val="20"/>
                <w:szCs w:val="20"/>
              </w:rPr>
            </w:pPr>
            <w:r w:rsidRPr="00B23BEE">
              <w:rPr>
                <w:rFonts w:ascii="Arial" w:hAnsi="Arial" w:cs="Arial"/>
                <w:sz w:val="20"/>
                <w:szCs w:val="20"/>
              </w:rPr>
              <w:t>Peligro</w:t>
            </w:r>
          </w:p>
        </w:tc>
        <w:tc>
          <w:tcPr>
            <w:tcW w:w="3080" w:type="dxa"/>
            <w:tcBorders>
              <w:top w:val="single" w:sz="4" w:space="0" w:color="auto"/>
              <w:left w:val="single" w:sz="4" w:space="0" w:color="auto"/>
              <w:bottom w:val="single" w:sz="4" w:space="0" w:color="auto"/>
              <w:right w:val="single" w:sz="4" w:space="0" w:color="auto"/>
            </w:tcBorders>
            <w:vAlign w:val="center"/>
            <w:hideMark/>
          </w:tcPr>
          <w:p w14:paraId="44B6FBED" w14:textId="77777777" w:rsidR="009839BD" w:rsidRPr="00B23BEE" w:rsidRDefault="009839BD">
            <w:pPr>
              <w:jc w:val="center"/>
              <w:rPr>
                <w:rFonts w:ascii="Arial" w:hAnsi="Arial" w:cs="Arial"/>
                <w:sz w:val="20"/>
                <w:szCs w:val="20"/>
              </w:rPr>
            </w:pPr>
            <w:r w:rsidRPr="00B23BEE">
              <w:rPr>
                <w:rFonts w:ascii="Arial" w:hAnsi="Arial" w:cs="Arial"/>
                <w:sz w:val="20"/>
                <w:szCs w:val="20"/>
              </w:rPr>
              <w:t>Puede provocar síntomas de alergia, asma o dificultades respiratorias si se inhala.</w:t>
            </w:r>
          </w:p>
        </w:tc>
      </w:tr>
    </w:tbl>
    <w:p w14:paraId="7B5C4FE8" w14:textId="77777777" w:rsidR="009839BD" w:rsidRPr="00B23BEE" w:rsidRDefault="009839BD" w:rsidP="009839BD">
      <w:pPr>
        <w:pStyle w:val="Ttulo2"/>
        <w:numPr>
          <w:ilvl w:val="1"/>
          <w:numId w:val="27"/>
        </w:numPr>
        <w:suppressAutoHyphens/>
        <w:overflowPunct w:val="0"/>
        <w:autoSpaceDE w:val="0"/>
        <w:spacing w:before="0"/>
        <w:textAlignment w:val="baseline"/>
        <w:rPr>
          <w:rFonts w:cs="Arial"/>
          <w:sz w:val="20"/>
          <w:szCs w:val="20"/>
          <w:lang w:val="es-ES"/>
        </w:rPr>
      </w:pPr>
      <w:r w:rsidRPr="00B23BEE">
        <w:rPr>
          <w:rFonts w:cs="Arial"/>
          <w:sz w:val="20"/>
          <w:szCs w:val="20"/>
          <w:lang w:val="es-ES"/>
        </w:rPr>
        <w:t xml:space="preserve">Indicaciones de precaución: Puede generar irritación en los ojos, piel y vías respiratorias. </w:t>
      </w:r>
    </w:p>
    <w:p w14:paraId="1F72679A" w14:textId="77777777" w:rsidR="009839BD" w:rsidRPr="00B23BEE" w:rsidRDefault="009839BD" w:rsidP="009839BD">
      <w:pPr>
        <w:pStyle w:val="Ttulo2"/>
        <w:numPr>
          <w:ilvl w:val="1"/>
          <w:numId w:val="27"/>
        </w:numPr>
        <w:suppressAutoHyphens/>
        <w:overflowPunct w:val="0"/>
        <w:autoSpaceDE w:val="0"/>
        <w:spacing w:before="0"/>
        <w:textAlignment w:val="baseline"/>
        <w:rPr>
          <w:rFonts w:cs="Arial"/>
          <w:sz w:val="20"/>
          <w:szCs w:val="20"/>
          <w:lang w:val="es-ES"/>
        </w:rPr>
      </w:pPr>
      <w:r w:rsidRPr="00B23BEE">
        <w:rPr>
          <w:rFonts w:cs="Arial"/>
          <w:sz w:val="20"/>
          <w:szCs w:val="20"/>
          <w:lang w:val="es-ES"/>
        </w:rPr>
        <w:t>Apariencia en caso de emergencia: Polvo fino inodoro, irritante para los ojos si se dispersa en el aire.</w:t>
      </w:r>
    </w:p>
    <w:p w14:paraId="02FD3D37" w14:textId="77777777" w:rsidR="009839BD" w:rsidRPr="00B23BEE" w:rsidRDefault="009839BD" w:rsidP="009839BD">
      <w:pPr>
        <w:pStyle w:val="Ttulo2"/>
        <w:numPr>
          <w:ilvl w:val="1"/>
          <w:numId w:val="27"/>
        </w:numPr>
        <w:suppressAutoHyphens/>
        <w:overflowPunct w:val="0"/>
        <w:autoSpaceDE w:val="0"/>
        <w:spacing w:before="0"/>
        <w:textAlignment w:val="baseline"/>
        <w:rPr>
          <w:rFonts w:cs="Arial"/>
          <w:sz w:val="20"/>
          <w:szCs w:val="20"/>
          <w:lang w:val="es-ES"/>
        </w:rPr>
      </w:pPr>
      <w:r w:rsidRPr="00B23BEE">
        <w:rPr>
          <w:rFonts w:cs="Arial"/>
          <w:sz w:val="20"/>
          <w:szCs w:val="20"/>
          <w:lang w:val="es-ES"/>
        </w:rPr>
        <w:t>Efectos adversos potenciales para la salud: Baja toxicidad oral, causar irritación en los ojos si está disperso en el aire, se desconoce casos de irritación en la piel, no hay evidencia de efectos adversos.</w:t>
      </w:r>
    </w:p>
    <w:p w14:paraId="48221848" w14:textId="77777777" w:rsidR="009839BD" w:rsidRPr="00B23BEE" w:rsidRDefault="009839BD" w:rsidP="009839BD">
      <w:pPr>
        <w:pStyle w:val="Ttulo2"/>
        <w:numPr>
          <w:ilvl w:val="1"/>
          <w:numId w:val="27"/>
        </w:numPr>
        <w:suppressAutoHyphens/>
        <w:overflowPunct w:val="0"/>
        <w:autoSpaceDE w:val="0"/>
        <w:spacing w:before="0"/>
        <w:textAlignment w:val="baseline"/>
        <w:rPr>
          <w:rFonts w:cs="Arial"/>
          <w:sz w:val="20"/>
          <w:szCs w:val="20"/>
          <w:lang w:val="es-ES"/>
        </w:rPr>
      </w:pPr>
      <w:r w:rsidRPr="00B23BEE">
        <w:rPr>
          <w:rFonts w:cs="Arial"/>
          <w:sz w:val="20"/>
          <w:szCs w:val="20"/>
          <w:lang w:val="es-ES"/>
        </w:rPr>
        <w:t xml:space="preserve">NFPA: </w:t>
      </w:r>
    </w:p>
    <w:p w14:paraId="5F0A6FED" w14:textId="77777777" w:rsidR="009839BD" w:rsidRPr="00B23BEE" w:rsidRDefault="009839BD" w:rsidP="009839BD">
      <w:pPr>
        <w:rPr>
          <w:rFonts w:ascii="Arial" w:hAnsi="Arial" w:cs="Arial"/>
          <w:sz w:val="20"/>
          <w:szCs w:val="20"/>
          <w:lang w:val="es-ES"/>
        </w:rPr>
      </w:pPr>
    </w:p>
    <w:p w14:paraId="2E74CBEA" w14:textId="77777777" w:rsidR="009839BD" w:rsidRPr="00B23BEE" w:rsidRDefault="009839BD" w:rsidP="009839BD">
      <w:pPr>
        <w:ind w:left="284" w:firstLine="142"/>
        <w:rPr>
          <w:rFonts w:ascii="Arial" w:hAnsi="Arial" w:cs="Arial"/>
          <w:sz w:val="20"/>
          <w:szCs w:val="20"/>
          <w:lang w:val="es-ES"/>
        </w:rPr>
      </w:pPr>
      <w:r w:rsidRPr="00B23BEE">
        <w:rPr>
          <w:rFonts w:ascii="Arial" w:hAnsi="Arial" w:cs="Arial"/>
          <w:sz w:val="20"/>
          <w:szCs w:val="20"/>
          <w:lang w:val="es-ES"/>
        </w:rPr>
        <w:t>Salud: 1</w:t>
      </w:r>
    </w:p>
    <w:p w14:paraId="51BF8A4D" w14:textId="77777777" w:rsidR="009839BD" w:rsidRPr="00B23BEE" w:rsidRDefault="009839BD" w:rsidP="009839BD">
      <w:pPr>
        <w:ind w:left="284" w:firstLine="142"/>
        <w:rPr>
          <w:rFonts w:ascii="Arial" w:hAnsi="Arial" w:cs="Arial"/>
          <w:sz w:val="20"/>
          <w:szCs w:val="20"/>
          <w:lang w:val="es-ES"/>
        </w:rPr>
      </w:pPr>
      <w:r w:rsidRPr="00B23BEE">
        <w:rPr>
          <w:rFonts w:ascii="Arial" w:hAnsi="Arial" w:cs="Arial"/>
          <w:sz w:val="20"/>
          <w:szCs w:val="20"/>
          <w:lang w:val="es-ES"/>
        </w:rPr>
        <w:t xml:space="preserve">Inflamabilidad: 1 </w:t>
      </w:r>
    </w:p>
    <w:p w14:paraId="3C2991F3" w14:textId="77777777" w:rsidR="009839BD" w:rsidRPr="00B23BEE" w:rsidRDefault="009839BD" w:rsidP="009839BD">
      <w:pPr>
        <w:ind w:left="284" w:firstLine="142"/>
        <w:rPr>
          <w:rFonts w:ascii="Arial" w:hAnsi="Arial" w:cs="Arial"/>
          <w:sz w:val="20"/>
          <w:szCs w:val="20"/>
          <w:lang w:val="es-ES"/>
        </w:rPr>
      </w:pPr>
      <w:r w:rsidRPr="00B23BEE">
        <w:rPr>
          <w:rFonts w:ascii="Arial" w:hAnsi="Arial" w:cs="Arial"/>
          <w:sz w:val="20"/>
          <w:szCs w:val="20"/>
          <w:lang w:val="es-ES"/>
        </w:rPr>
        <w:t>Reactividad: 1</w:t>
      </w:r>
    </w:p>
    <w:p w14:paraId="21D0F949" w14:textId="77777777" w:rsidR="009839BD" w:rsidRPr="00B23BEE" w:rsidRDefault="009839BD" w:rsidP="009839BD">
      <w:pPr>
        <w:ind w:left="284" w:firstLine="142"/>
        <w:rPr>
          <w:rFonts w:ascii="Arial" w:hAnsi="Arial" w:cs="Arial"/>
          <w:sz w:val="20"/>
          <w:szCs w:val="20"/>
          <w:highlight w:val="yellow"/>
          <w:lang w:val="es-ES"/>
        </w:rPr>
      </w:pPr>
    </w:p>
    <w:p w14:paraId="68F82F79" w14:textId="5676A174" w:rsidR="009839BD" w:rsidRPr="00B23BEE" w:rsidRDefault="009839BD" w:rsidP="009839BD">
      <w:pPr>
        <w:pStyle w:val="Ttulo2"/>
        <w:numPr>
          <w:ilvl w:val="1"/>
          <w:numId w:val="27"/>
        </w:numPr>
        <w:suppressAutoHyphens/>
        <w:overflowPunct w:val="0"/>
        <w:autoSpaceDE w:val="0"/>
        <w:spacing w:before="0"/>
        <w:textAlignment w:val="baseline"/>
        <w:rPr>
          <w:rFonts w:cs="Arial"/>
          <w:sz w:val="20"/>
          <w:szCs w:val="20"/>
          <w:lang w:val="es-ES"/>
        </w:rPr>
      </w:pPr>
      <w:r w:rsidRPr="00B23BEE">
        <w:rPr>
          <w:rFonts w:cs="Arial"/>
          <w:sz w:val="20"/>
          <w:szCs w:val="20"/>
          <w:lang w:val="es-ES"/>
        </w:rPr>
        <w:t xml:space="preserve"> Estado regulatorio OSHA: </w:t>
      </w:r>
      <w:r w:rsidRPr="00B23BEE">
        <w:rPr>
          <w:rFonts w:cs="Arial"/>
          <w:color w:val="212121"/>
          <w:sz w:val="20"/>
          <w:szCs w:val="20"/>
          <w:shd w:val="clear" w:color="auto" w:fill="FFFFFF"/>
          <w:lang w:val="es-ES"/>
        </w:rPr>
        <w:t xml:space="preserve">Este material es considerado no peligroso por el </w:t>
      </w:r>
      <w:r w:rsidR="00B23BEE" w:rsidRPr="00B23BEE">
        <w:rPr>
          <w:rFonts w:cs="Arial"/>
          <w:color w:val="212121"/>
          <w:sz w:val="20"/>
          <w:szCs w:val="20"/>
          <w:shd w:val="clear" w:color="auto" w:fill="FFFFFF"/>
          <w:lang w:val="es-ES"/>
        </w:rPr>
        <w:t xml:space="preserve">estándar de comunicación de riesgos </w:t>
      </w:r>
      <w:r w:rsidRPr="00B23BEE">
        <w:rPr>
          <w:rFonts w:cs="Arial"/>
          <w:color w:val="212121"/>
          <w:sz w:val="20"/>
          <w:szCs w:val="20"/>
          <w:shd w:val="clear" w:color="auto" w:fill="FFFFFF"/>
          <w:lang w:val="es-ES"/>
        </w:rPr>
        <w:t>de OSHA (29 CFR 1910.1200).</w:t>
      </w:r>
    </w:p>
    <w:p w14:paraId="14421984" w14:textId="77777777" w:rsidR="009839BD" w:rsidRPr="00B23BEE" w:rsidRDefault="009839BD" w:rsidP="009839BD">
      <w:pPr>
        <w:rPr>
          <w:rFonts w:ascii="Arial" w:hAnsi="Arial" w:cs="Arial"/>
          <w:sz w:val="20"/>
          <w:szCs w:val="20"/>
          <w:lang w:val="es-ES"/>
        </w:rPr>
      </w:pPr>
    </w:p>
    <w:p w14:paraId="46D9874A" w14:textId="77777777" w:rsidR="009839BD" w:rsidRPr="00B23BEE" w:rsidRDefault="009839BD" w:rsidP="009839BD">
      <w:pPr>
        <w:rPr>
          <w:rFonts w:ascii="Arial" w:hAnsi="Arial" w:cs="Arial"/>
          <w:sz w:val="20"/>
          <w:szCs w:val="20"/>
          <w:lang w:val="es-ES"/>
        </w:rPr>
      </w:pPr>
    </w:p>
    <w:p w14:paraId="2227ED6A" w14:textId="77777777" w:rsidR="009839BD" w:rsidRPr="00B23BEE" w:rsidRDefault="009839BD" w:rsidP="009839BD">
      <w:pPr>
        <w:pStyle w:val="Ttulo1"/>
        <w:numPr>
          <w:ilvl w:val="0"/>
          <w:numId w:val="41"/>
        </w:numPr>
        <w:suppressAutoHyphens/>
        <w:overflowPunct w:val="0"/>
        <w:autoSpaceDE w:val="0"/>
        <w:ind w:left="426" w:hanging="426"/>
        <w:textAlignment w:val="baseline"/>
        <w:rPr>
          <w:sz w:val="20"/>
          <w:szCs w:val="20"/>
          <w:lang w:val="es-ES"/>
        </w:rPr>
      </w:pPr>
      <w:r w:rsidRPr="00B23BEE">
        <w:rPr>
          <w:sz w:val="20"/>
          <w:szCs w:val="20"/>
          <w:lang w:val="es-ES"/>
        </w:rPr>
        <w:t xml:space="preserve"> INFORMACIÓN DE COMPOSICIÓN</w:t>
      </w:r>
    </w:p>
    <w:p w14:paraId="70CBB294" w14:textId="77777777" w:rsidR="009839BD" w:rsidRPr="00B23BEE" w:rsidRDefault="009839BD" w:rsidP="009839BD">
      <w:pPr>
        <w:rPr>
          <w:rFonts w:ascii="Arial" w:hAnsi="Arial" w:cs="Arial"/>
          <w:sz w:val="20"/>
          <w:szCs w:val="20"/>
          <w:lang w:val="es-ES" w:eastAsia="es-ES"/>
        </w:rPr>
      </w:pPr>
    </w:p>
    <w:tbl>
      <w:tblPr>
        <w:tblStyle w:val="Tablaconcuadrcula"/>
        <w:tblW w:w="0" w:type="auto"/>
        <w:jc w:val="center"/>
        <w:tblLook w:val="04A0" w:firstRow="1" w:lastRow="0" w:firstColumn="1" w:lastColumn="0" w:noHBand="0" w:noVBand="1"/>
      </w:tblPr>
      <w:tblGrid>
        <w:gridCol w:w="3282"/>
        <w:gridCol w:w="2570"/>
        <w:gridCol w:w="2498"/>
      </w:tblGrid>
      <w:tr w:rsidR="009839BD" w:rsidRPr="00B23BEE" w14:paraId="6D28D7A2" w14:textId="77777777" w:rsidTr="009839BD">
        <w:trPr>
          <w:jc w:val="center"/>
        </w:trPr>
        <w:tc>
          <w:tcPr>
            <w:tcW w:w="8350" w:type="dxa"/>
            <w:gridSpan w:val="3"/>
            <w:tcBorders>
              <w:top w:val="single" w:sz="4" w:space="0" w:color="auto"/>
              <w:left w:val="single" w:sz="4" w:space="0" w:color="auto"/>
              <w:bottom w:val="single" w:sz="4" w:space="0" w:color="auto"/>
              <w:right w:val="single" w:sz="4" w:space="0" w:color="auto"/>
            </w:tcBorders>
            <w:vAlign w:val="center"/>
            <w:hideMark/>
          </w:tcPr>
          <w:p w14:paraId="518EC503" w14:textId="77777777" w:rsidR="009839BD" w:rsidRPr="00B23BEE" w:rsidRDefault="009839BD">
            <w:pPr>
              <w:jc w:val="center"/>
              <w:rPr>
                <w:rFonts w:ascii="Arial" w:hAnsi="Arial" w:cs="Arial"/>
                <w:b/>
                <w:sz w:val="20"/>
                <w:szCs w:val="20"/>
                <w:lang w:eastAsia="es-ES"/>
              </w:rPr>
            </w:pPr>
            <w:r w:rsidRPr="00B23BEE">
              <w:rPr>
                <w:rFonts w:ascii="Arial" w:hAnsi="Arial" w:cs="Arial"/>
                <w:b/>
                <w:sz w:val="20"/>
                <w:szCs w:val="20"/>
                <w:lang w:eastAsia="es-ES"/>
              </w:rPr>
              <w:t>COMPONENTES PELIGROSOS</w:t>
            </w:r>
          </w:p>
        </w:tc>
      </w:tr>
      <w:tr w:rsidR="009839BD" w:rsidRPr="00B23BEE" w14:paraId="648268C9" w14:textId="77777777" w:rsidTr="009839BD">
        <w:trPr>
          <w:jc w:val="center"/>
        </w:trPr>
        <w:tc>
          <w:tcPr>
            <w:tcW w:w="3282" w:type="dxa"/>
            <w:tcBorders>
              <w:top w:val="single" w:sz="4" w:space="0" w:color="auto"/>
              <w:left w:val="single" w:sz="4" w:space="0" w:color="auto"/>
              <w:bottom w:val="single" w:sz="4" w:space="0" w:color="auto"/>
              <w:right w:val="single" w:sz="4" w:space="0" w:color="auto"/>
            </w:tcBorders>
            <w:vAlign w:val="center"/>
            <w:hideMark/>
          </w:tcPr>
          <w:p w14:paraId="52E54FFF" w14:textId="77777777" w:rsidR="009839BD" w:rsidRPr="00B23BEE" w:rsidRDefault="009839BD">
            <w:pPr>
              <w:jc w:val="center"/>
              <w:rPr>
                <w:rFonts w:ascii="Arial" w:hAnsi="Arial" w:cs="Arial"/>
                <w:b/>
                <w:sz w:val="20"/>
                <w:szCs w:val="20"/>
                <w:lang w:eastAsia="es-ES"/>
              </w:rPr>
            </w:pPr>
            <w:r w:rsidRPr="00B23BEE">
              <w:rPr>
                <w:rFonts w:ascii="Arial" w:hAnsi="Arial" w:cs="Arial"/>
                <w:b/>
                <w:sz w:val="20"/>
                <w:szCs w:val="20"/>
                <w:lang w:eastAsia="es-ES"/>
              </w:rPr>
              <w:t>Nombre común</w:t>
            </w:r>
          </w:p>
        </w:tc>
        <w:tc>
          <w:tcPr>
            <w:tcW w:w="2570" w:type="dxa"/>
            <w:tcBorders>
              <w:top w:val="single" w:sz="4" w:space="0" w:color="auto"/>
              <w:left w:val="single" w:sz="4" w:space="0" w:color="auto"/>
              <w:bottom w:val="single" w:sz="4" w:space="0" w:color="auto"/>
              <w:right w:val="single" w:sz="4" w:space="0" w:color="auto"/>
            </w:tcBorders>
            <w:vAlign w:val="center"/>
            <w:hideMark/>
          </w:tcPr>
          <w:p w14:paraId="423AC413" w14:textId="77777777" w:rsidR="009839BD" w:rsidRPr="00B23BEE" w:rsidRDefault="009839BD">
            <w:pPr>
              <w:jc w:val="center"/>
              <w:rPr>
                <w:rFonts w:ascii="Arial" w:hAnsi="Arial" w:cs="Arial"/>
                <w:b/>
                <w:sz w:val="20"/>
                <w:szCs w:val="20"/>
                <w:lang w:eastAsia="es-ES"/>
              </w:rPr>
            </w:pPr>
            <w:r w:rsidRPr="00B23BEE">
              <w:rPr>
                <w:rFonts w:ascii="Arial" w:hAnsi="Arial" w:cs="Arial"/>
                <w:b/>
                <w:sz w:val="20"/>
                <w:szCs w:val="20"/>
                <w:lang w:eastAsia="es-ES"/>
              </w:rPr>
              <w:t>Concentración</w:t>
            </w:r>
          </w:p>
        </w:tc>
        <w:tc>
          <w:tcPr>
            <w:tcW w:w="2498" w:type="dxa"/>
            <w:tcBorders>
              <w:top w:val="single" w:sz="4" w:space="0" w:color="auto"/>
              <w:left w:val="single" w:sz="4" w:space="0" w:color="auto"/>
              <w:bottom w:val="single" w:sz="4" w:space="0" w:color="auto"/>
              <w:right w:val="single" w:sz="4" w:space="0" w:color="auto"/>
            </w:tcBorders>
            <w:vAlign w:val="center"/>
            <w:hideMark/>
          </w:tcPr>
          <w:p w14:paraId="6380EFF5" w14:textId="77777777" w:rsidR="009839BD" w:rsidRPr="00B23BEE" w:rsidRDefault="009839BD">
            <w:pPr>
              <w:jc w:val="center"/>
              <w:rPr>
                <w:rFonts w:ascii="Arial" w:hAnsi="Arial" w:cs="Arial"/>
                <w:b/>
                <w:sz w:val="20"/>
                <w:szCs w:val="20"/>
                <w:lang w:eastAsia="es-ES"/>
              </w:rPr>
            </w:pPr>
            <w:r w:rsidRPr="00B23BEE">
              <w:rPr>
                <w:rFonts w:ascii="Arial" w:hAnsi="Arial" w:cs="Arial"/>
                <w:b/>
                <w:sz w:val="20"/>
                <w:szCs w:val="20"/>
                <w:lang w:eastAsia="es-ES"/>
              </w:rPr>
              <w:t>Número CAS</w:t>
            </w:r>
          </w:p>
        </w:tc>
      </w:tr>
      <w:tr w:rsidR="009839BD" w:rsidRPr="00B23BEE" w14:paraId="283AB641" w14:textId="77777777" w:rsidTr="009839BD">
        <w:trPr>
          <w:jc w:val="center"/>
        </w:trPr>
        <w:tc>
          <w:tcPr>
            <w:tcW w:w="8350" w:type="dxa"/>
            <w:gridSpan w:val="3"/>
            <w:tcBorders>
              <w:top w:val="single" w:sz="4" w:space="0" w:color="auto"/>
              <w:left w:val="single" w:sz="4" w:space="0" w:color="auto"/>
              <w:bottom w:val="single" w:sz="4" w:space="0" w:color="auto"/>
              <w:right w:val="single" w:sz="4" w:space="0" w:color="auto"/>
            </w:tcBorders>
            <w:vAlign w:val="center"/>
            <w:hideMark/>
          </w:tcPr>
          <w:p w14:paraId="79FADE9A" w14:textId="2BCC16B0" w:rsidR="009839BD" w:rsidRPr="00B23BEE" w:rsidRDefault="009839BD">
            <w:pPr>
              <w:jc w:val="center"/>
              <w:rPr>
                <w:rFonts w:ascii="Arial" w:hAnsi="Arial" w:cs="Arial"/>
                <w:sz w:val="20"/>
                <w:szCs w:val="20"/>
              </w:rPr>
            </w:pPr>
            <w:r w:rsidRPr="00B23BEE">
              <w:rPr>
                <w:rFonts w:ascii="Arial" w:hAnsi="Arial" w:cs="Arial"/>
                <w:sz w:val="20"/>
                <w:szCs w:val="20"/>
                <w:lang w:eastAsia="es-ES"/>
              </w:rPr>
              <w:t>Ningun</w:t>
            </w:r>
            <w:r w:rsidR="00B41FC7">
              <w:rPr>
                <w:rFonts w:ascii="Arial" w:hAnsi="Arial" w:cs="Arial"/>
                <w:sz w:val="20"/>
                <w:szCs w:val="20"/>
                <w:lang w:eastAsia="es-ES"/>
              </w:rPr>
              <w:t>o</w:t>
            </w:r>
          </w:p>
        </w:tc>
      </w:tr>
    </w:tbl>
    <w:p w14:paraId="6F6E9C46" w14:textId="77777777" w:rsidR="009839BD" w:rsidRPr="00B23BEE" w:rsidRDefault="009839BD" w:rsidP="009839BD">
      <w:pPr>
        <w:keepNext/>
        <w:keepLines/>
        <w:suppressAutoHyphens/>
        <w:overflowPunct w:val="0"/>
        <w:autoSpaceDE w:val="0"/>
        <w:jc w:val="center"/>
        <w:textAlignment w:val="baseline"/>
        <w:outlineLvl w:val="1"/>
        <w:rPr>
          <w:rFonts w:ascii="Arial" w:eastAsia="Times New Roman" w:hAnsi="Arial" w:cs="Arial"/>
          <w:bCs/>
          <w:vanish/>
          <w:sz w:val="20"/>
          <w:szCs w:val="20"/>
          <w:lang w:val="es-ES"/>
        </w:rPr>
      </w:pPr>
    </w:p>
    <w:tbl>
      <w:tblPr>
        <w:tblStyle w:val="Tablaconcuadrcula"/>
        <w:tblW w:w="0" w:type="auto"/>
        <w:jc w:val="center"/>
        <w:tblLook w:val="04A0" w:firstRow="1" w:lastRow="0" w:firstColumn="1" w:lastColumn="0" w:noHBand="0" w:noVBand="1"/>
      </w:tblPr>
      <w:tblGrid>
        <w:gridCol w:w="3302"/>
        <w:gridCol w:w="2552"/>
        <w:gridCol w:w="2500"/>
      </w:tblGrid>
      <w:tr w:rsidR="009839BD" w:rsidRPr="00B23BEE" w14:paraId="78D8ADD6" w14:textId="77777777" w:rsidTr="009839BD">
        <w:trPr>
          <w:jc w:val="center"/>
        </w:trPr>
        <w:tc>
          <w:tcPr>
            <w:tcW w:w="8354" w:type="dxa"/>
            <w:gridSpan w:val="3"/>
            <w:tcBorders>
              <w:top w:val="single" w:sz="4" w:space="0" w:color="auto"/>
              <w:left w:val="single" w:sz="4" w:space="0" w:color="auto"/>
              <w:bottom w:val="single" w:sz="4" w:space="0" w:color="auto"/>
              <w:right w:val="single" w:sz="4" w:space="0" w:color="auto"/>
            </w:tcBorders>
            <w:vAlign w:val="center"/>
            <w:hideMark/>
          </w:tcPr>
          <w:p w14:paraId="016E2045" w14:textId="77777777" w:rsidR="009839BD" w:rsidRPr="00B23BEE" w:rsidRDefault="009839BD">
            <w:pPr>
              <w:jc w:val="center"/>
              <w:rPr>
                <w:rFonts w:ascii="Arial" w:hAnsi="Arial" w:cs="Arial"/>
                <w:b/>
                <w:sz w:val="20"/>
                <w:szCs w:val="20"/>
                <w:lang w:eastAsia="es-ES"/>
              </w:rPr>
            </w:pPr>
            <w:r w:rsidRPr="00B23BEE">
              <w:rPr>
                <w:rFonts w:ascii="Arial" w:hAnsi="Arial" w:cs="Arial"/>
                <w:b/>
                <w:sz w:val="20"/>
                <w:szCs w:val="20"/>
                <w:lang w:eastAsia="es-ES"/>
              </w:rPr>
              <w:t>COMPONENTES NO PELIGROSOS</w:t>
            </w:r>
          </w:p>
        </w:tc>
      </w:tr>
      <w:tr w:rsidR="009839BD" w:rsidRPr="00B23BEE" w14:paraId="0EB62E94" w14:textId="77777777" w:rsidTr="009839BD">
        <w:trPr>
          <w:jc w:val="center"/>
        </w:trPr>
        <w:tc>
          <w:tcPr>
            <w:tcW w:w="3302" w:type="dxa"/>
            <w:tcBorders>
              <w:top w:val="single" w:sz="4" w:space="0" w:color="auto"/>
              <w:left w:val="single" w:sz="4" w:space="0" w:color="auto"/>
              <w:bottom w:val="single" w:sz="4" w:space="0" w:color="auto"/>
              <w:right w:val="single" w:sz="4" w:space="0" w:color="auto"/>
            </w:tcBorders>
            <w:vAlign w:val="center"/>
            <w:hideMark/>
          </w:tcPr>
          <w:p w14:paraId="2B91E27B" w14:textId="77777777" w:rsidR="009839BD" w:rsidRPr="00B23BEE" w:rsidRDefault="009839BD">
            <w:pPr>
              <w:jc w:val="center"/>
              <w:rPr>
                <w:rFonts w:ascii="Arial" w:hAnsi="Arial" w:cs="Arial"/>
                <w:b/>
                <w:sz w:val="20"/>
                <w:szCs w:val="20"/>
                <w:lang w:eastAsia="es-ES"/>
              </w:rPr>
            </w:pPr>
            <w:r w:rsidRPr="00B23BEE">
              <w:rPr>
                <w:rFonts w:ascii="Arial" w:hAnsi="Arial" w:cs="Arial"/>
                <w:b/>
                <w:sz w:val="20"/>
                <w:szCs w:val="20"/>
                <w:lang w:eastAsia="es-ES"/>
              </w:rPr>
              <w:t>Nombre común</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6AA51BE" w14:textId="77777777" w:rsidR="009839BD" w:rsidRPr="00B23BEE" w:rsidRDefault="009839BD">
            <w:pPr>
              <w:jc w:val="center"/>
              <w:rPr>
                <w:rFonts w:ascii="Arial" w:hAnsi="Arial" w:cs="Arial"/>
                <w:b/>
                <w:sz w:val="20"/>
                <w:szCs w:val="20"/>
                <w:lang w:eastAsia="es-ES"/>
              </w:rPr>
            </w:pPr>
            <w:r w:rsidRPr="00B23BEE">
              <w:rPr>
                <w:rFonts w:ascii="Arial" w:hAnsi="Arial" w:cs="Arial"/>
                <w:b/>
                <w:sz w:val="20"/>
                <w:szCs w:val="20"/>
                <w:lang w:eastAsia="es-ES"/>
              </w:rPr>
              <w:t>Concentración</w:t>
            </w:r>
          </w:p>
        </w:tc>
        <w:tc>
          <w:tcPr>
            <w:tcW w:w="2500" w:type="dxa"/>
            <w:tcBorders>
              <w:top w:val="single" w:sz="4" w:space="0" w:color="auto"/>
              <w:left w:val="single" w:sz="4" w:space="0" w:color="auto"/>
              <w:bottom w:val="single" w:sz="4" w:space="0" w:color="auto"/>
              <w:right w:val="single" w:sz="4" w:space="0" w:color="auto"/>
            </w:tcBorders>
            <w:vAlign w:val="center"/>
            <w:hideMark/>
          </w:tcPr>
          <w:p w14:paraId="1F0E9D53" w14:textId="77777777" w:rsidR="009839BD" w:rsidRPr="00B23BEE" w:rsidRDefault="009839BD">
            <w:pPr>
              <w:jc w:val="center"/>
              <w:rPr>
                <w:rFonts w:ascii="Arial" w:hAnsi="Arial" w:cs="Arial"/>
                <w:b/>
                <w:sz w:val="20"/>
                <w:szCs w:val="20"/>
                <w:lang w:eastAsia="es-ES"/>
              </w:rPr>
            </w:pPr>
            <w:r w:rsidRPr="00B23BEE">
              <w:rPr>
                <w:rFonts w:ascii="Arial" w:hAnsi="Arial" w:cs="Arial"/>
                <w:b/>
                <w:sz w:val="20"/>
                <w:szCs w:val="20"/>
                <w:lang w:eastAsia="es-ES"/>
              </w:rPr>
              <w:t>Número CAS</w:t>
            </w:r>
          </w:p>
        </w:tc>
      </w:tr>
      <w:tr w:rsidR="009839BD" w:rsidRPr="00B23BEE" w14:paraId="17FC449B" w14:textId="77777777" w:rsidTr="009839BD">
        <w:trPr>
          <w:jc w:val="center"/>
        </w:trPr>
        <w:tc>
          <w:tcPr>
            <w:tcW w:w="3302" w:type="dxa"/>
            <w:tcBorders>
              <w:top w:val="single" w:sz="4" w:space="0" w:color="auto"/>
              <w:left w:val="single" w:sz="4" w:space="0" w:color="auto"/>
              <w:bottom w:val="single" w:sz="4" w:space="0" w:color="auto"/>
              <w:right w:val="single" w:sz="4" w:space="0" w:color="auto"/>
            </w:tcBorders>
            <w:vAlign w:val="center"/>
            <w:hideMark/>
          </w:tcPr>
          <w:p w14:paraId="7E25AACB" w14:textId="77777777" w:rsidR="009839BD" w:rsidRPr="00B23BEE" w:rsidRDefault="009839BD">
            <w:pPr>
              <w:jc w:val="center"/>
              <w:rPr>
                <w:rFonts w:ascii="Arial" w:hAnsi="Arial" w:cs="Arial"/>
                <w:sz w:val="20"/>
                <w:szCs w:val="20"/>
                <w:lang w:eastAsia="es-ES"/>
              </w:rPr>
            </w:pPr>
            <w:r w:rsidRPr="00B23BEE">
              <w:rPr>
                <w:rFonts w:ascii="Arial" w:hAnsi="Arial" w:cs="Arial"/>
                <w:sz w:val="20"/>
                <w:szCs w:val="20"/>
                <w:lang w:eastAsia="es-ES"/>
              </w:rPr>
              <w:t>Polimetilmetacrilato</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6163572" w14:textId="77777777" w:rsidR="009839BD" w:rsidRPr="00B41FC7" w:rsidRDefault="009839BD">
            <w:pPr>
              <w:jc w:val="center"/>
              <w:rPr>
                <w:rFonts w:ascii="Arial" w:hAnsi="Arial" w:cs="Arial"/>
                <w:sz w:val="20"/>
                <w:szCs w:val="20"/>
              </w:rPr>
            </w:pPr>
            <w:r w:rsidRPr="00B41FC7">
              <w:rPr>
                <w:rFonts w:ascii="Arial" w:hAnsi="Arial" w:cs="Arial"/>
                <w:sz w:val="20"/>
                <w:szCs w:val="20"/>
              </w:rPr>
              <w:t>&gt; 99%</w:t>
            </w:r>
          </w:p>
        </w:tc>
        <w:tc>
          <w:tcPr>
            <w:tcW w:w="2500" w:type="dxa"/>
            <w:tcBorders>
              <w:top w:val="single" w:sz="4" w:space="0" w:color="auto"/>
              <w:left w:val="single" w:sz="4" w:space="0" w:color="auto"/>
              <w:bottom w:val="single" w:sz="4" w:space="0" w:color="auto"/>
              <w:right w:val="single" w:sz="4" w:space="0" w:color="auto"/>
            </w:tcBorders>
            <w:vAlign w:val="center"/>
            <w:hideMark/>
          </w:tcPr>
          <w:p w14:paraId="1D0D0818" w14:textId="77777777" w:rsidR="009839BD" w:rsidRPr="00B41FC7" w:rsidRDefault="009839BD">
            <w:pPr>
              <w:jc w:val="center"/>
              <w:rPr>
                <w:rFonts w:ascii="Arial" w:hAnsi="Arial" w:cs="Arial"/>
                <w:sz w:val="20"/>
                <w:szCs w:val="20"/>
              </w:rPr>
            </w:pPr>
            <w:r w:rsidRPr="00B41FC7">
              <w:rPr>
                <w:rFonts w:ascii="Arial" w:hAnsi="Arial" w:cs="Arial"/>
                <w:sz w:val="20"/>
                <w:szCs w:val="20"/>
              </w:rPr>
              <w:t>9011-14-7</w:t>
            </w:r>
          </w:p>
        </w:tc>
      </w:tr>
      <w:tr w:rsidR="009839BD" w:rsidRPr="00B23BEE" w14:paraId="29134754" w14:textId="77777777" w:rsidTr="009839BD">
        <w:trPr>
          <w:trHeight w:val="70"/>
          <w:jc w:val="center"/>
        </w:trPr>
        <w:tc>
          <w:tcPr>
            <w:tcW w:w="3302" w:type="dxa"/>
            <w:tcBorders>
              <w:top w:val="single" w:sz="4" w:space="0" w:color="auto"/>
              <w:left w:val="single" w:sz="4" w:space="0" w:color="auto"/>
              <w:bottom w:val="single" w:sz="4" w:space="0" w:color="auto"/>
              <w:right w:val="single" w:sz="4" w:space="0" w:color="auto"/>
            </w:tcBorders>
            <w:vAlign w:val="center"/>
            <w:hideMark/>
          </w:tcPr>
          <w:p w14:paraId="43E0B783" w14:textId="77777777" w:rsidR="009839BD" w:rsidRPr="00B23BEE" w:rsidRDefault="009839BD">
            <w:pPr>
              <w:jc w:val="center"/>
              <w:rPr>
                <w:rFonts w:ascii="Arial" w:hAnsi="Arial" w:cs="Arial"/>
                <w:sz w:val="20"/>
                <w:szCs w:val="20"/>
                <w:lang w:eastAsia="es-ES"/>
              </w:rPr>
            </w:pPr>
            <w:r w:rsidRPr="00B23BEE">
              <w:rPr>
                <w:rFonts w:ascii="Arial" w:hAnsi="Arial" w:cs="Arial"/>
                <w:sz w:val="20"/>
                <w:szCs w:val="20"/>
                <w:lang w:eastAsia="es-ES"/>
              </w:rPr>
              <w:t>Pigmentos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EED0830" w14:textId="77777777" w:rsidR="009839BD" w:rsidRPr="00B41FC7" w:rsidRDefault="009839BD">
            <w:pPr>
              <w:jc w:val="center"/>
              <w:rPr>
                <w:rFonts w:ascii="Arial" w:hAnsi="Arial" w:cs="Arial"/>
                <w:sz w:val="20"/>
                <w:szCs w:val="20"/>
              </w:rPr>
            </w:pPr>
            <w:r w:rsidRPr="00B41FC7">
              <w:rPr>
                <w:rFonts w:ascii="Arial" w:hAnsi="Arial" w:cs="Arial"/>
                <w:sz w:val="20"/>
                <w:szCs w:val="20"/>
              </w:rPr>
              <w:t>&lt; 0.5%</w:t>
            </w:r>
          </w:p>
        </w:tc>
        <w:tc>
          <w:tcPr>
            <w:tcW w:w="2500" w:type="dxa"/>
            <w:tcBorders>
              <w:top w:val="single" w:sz="4" w:space="0" w:color="auto"/>
              <w:left w:val="single" w:sz="4" w:space="0" w:color="auto"/>
              <w:bottom w:val="single" w:sz="4" w:space="0" w:color="auto"/>
              <w:right w:val="single" w:sz="4" w:space="0" w:color="auto"/>
            </w:tcBorders>
            <w:vAlign w:val="center"/>
            <w:hideMark/>
          </w:tcPr>
          <w:p w14:paraId="065FECFD" w14:textId="28D684DB" w:rsidR="009839BD" w:rsidRPr="00B41FC7" w:rsidRDefault="009839BD">
            <w:pPr>
              <w:jc w:val="center"/>
              <w:rPr>
                <w:rFonts w:ascii="Arial" w:hAnsi="Arial" w:cs="Arial"/>
                <w:sz w:val="20"/>
                <w:szCs w:val="20"/>
              </w:rPr>
            </w:pPr>
            <w:r w:rsidRPr="00B41FC7">
              <w:rPr>
                <w:rFonts w:ascii="Arial" w:hAnsi="Arial" w:cs="Arial"/>
                <w:sz w:val="20"/>
                <w:szCs w:val="20"/>
              </w:rPr>
              <w:t>N</w:t>
            </w:r>
            <w:r w:rsidR="00B41FC7" w:rsidRPr="00B41FC7">
              <w:rPr>
                <w:rFonts w:ascii="Arial" w:hAnsi="Arial" w:cs="Arial"/>
                <w:sz w:val="20"/>
                <w:szCs w:val="20"/>
              </w:rPr>
              <w:t>o aplica</w:t>
            </w:r>
          </w:p>
        </w:tc>
      </w:tr>
    </w:tbl>
    <w:p w14:paraId="63A43BCD" w14:textId="77777777" w:rsidR="009839BD" w:rsidRPr="00B23BEE" w:rsidRDefault="009839BD" w:rsidP="009839BD">
      <w:pPr>
        <w:rPr>
          <w:rFonts w:ascii="Arial" w:hAnsi="Arial" w:cs="Arial"/>
          <w:sz w:val="20"/>
          <w:szCs w:val="20"/>
          <w:lang w:val="es-ES"/>
        </w:rPr>
      </w:pPr>
    </w:p>
    <w:p w14:paraId="2E9722F5" w14:textId="77777777" w:rsidR="009839BD" w:rsidRPr="00B23BEE" w:rsidRDefault="009839BD" w:rsidP="009839BD">
      <w:pPr>
        <w:rPr>
          <w:rFonts w:ascii="Arial" w:hAnsi="Arial" w:cs="Arial"/>
          <w:sz w:val="20"/>
          <w:szCs w:val="20"/>
          <w:lang w:val="es-ES"/>
        </w:rPr>
      </w:pPr>
    </w:p>
    <w:p w14:paraId="7724D1AA" w14:textId="77777777" w:rsidR="009839BD" w:rsidRPr="00B23BEE" w:rsidRDefault="009839BD" w:rsidP="009839BD">
      <w:pPr>
        <w:pStyle w:val="Ttulo1"/>
        <w:numPr>
          <w:ilvl w:val="0"/>
          <w:numId w:val="41"/>
        </w:numPr>
        <w:suppressAutoHyphens/>
        <w:overflowPunct w:val="0"/>
        <w:autoSpaceDE w:val="0"/>
        <w:ind w:left="426" w:hanging="426"/>
        <w:textAlignment w:val="baseline"/>
        <w:rPr>
          <w:sz w:val="20"/>
          <w:szCs w:val="20"/>
          <w:lang w:val="es-ES"/>
        </w:rPr>
      </w:pPr>
      <w:r w:rsidRPr="00B23BEE">
        <w:rPr>
          <w:sz w:val="20"/>
          <w:szCs w:val="20"/>
          <w:lang w:val="es-ES"/>
        </w:rPr>
        <w:t>MEDIDAS DE PRIMEROS AUXILIOS</w:t>
      </w:r>
    </w:p>
    <w:p w14:paraId="5A8C5D98" w14:textId="77777777" w:rsidR="009839BD" w:rsidRPr="00B23BEE" w:rsidRDefault="009839BD" w:rsidP="009839BD">
      <w:pPr>
        <w:rPr>
          <w:rFonts w:ascii="Arial" w:hAnsi="Arial" w:cs="Arial"/>
          <w:sz w:val="20"/>
          <w:szCs w:val="20"/>
          <w:lang w:val="es-ES" w:eastAsia="es-ES"/>
        </w:rPr>
      </w:pPr>
    </w:p>
    <w:p w14:paraId="55EF6D5B" w14:textId="77777777" w:rsidR="009839BD" w:rsidRPr="00B23BEE" w:rsidRDefault="009839BD" w:rsidP="009839BD">
      <w:pPr>
        <w:pStyle w:val="Ttulo2"/>
        <w:numPr>
          <w:ilvl w:val="1"/>
          <w:numId w:val="28"/>
        </w:numPr>
        <w:suppressAutoHyphens/>
        <w:overflowPunct w:val="0"/>
        <w:autoSpaceDE w:val="0"/>
        <w:spacing w:before="0"/>
        <w:textAlignment w:val="baseline"/>
        <w:rPr>
          <w:rFonts w:cs="Arial"/>
          <w:sz w:val="20"/>
          <w:szCs w:val="20"/>
          <w:lang w:val="es-ES"/>
        </w:rPr>
      </w:pPr>
      <w:r w:rsidRPr="00B23BEE">
        <w:rPr>
          <w:rFonts w:cs="Arial"/>
          <w:sz w:val="20"/>
          <w:szCs w:val="20"/>
          <w:lang w:val="es-ES"/>
        </w:rPr>
        <w:t>Procedimientos de emergencia y primeros auxilios en caso de:</w:t>
      </w:r>
    </w:p>
    <w:p w14:paraId="5D430D6E" w14:textId="77777777" w:rsidR="009839BD" w:rsidRPr="00B23BEE" w:rsidRDefault="009839BD" w:rsidP="009839BD">
      <w:pPr>
        <w:pStyle w:val="Prrafodelista"/>
        <w:numPr>
          <w:ilvl w:val="0"/>
          <w:numId w:val="42"/>
        </w:numPr>
        <w:suppressAutoHyphens/>
        <w:overflowPunct w:val="0"/>
        <w:autoSpaceDE w:val="0"/>
        <w:textAlignment w:val="baseline"/>
        <w:rPr>
          <w:rFonts w:ascii="Arial" w:hAnsi="Arial" w:cs="Arial"/>
          <w:sz w:val="20"/>
          <w:szCs w:val="20"/>
          <w:lang w:val="es-ES"/>
        </w:rPr>
      </w:pPr>
      <w:r w:rsidRPr="00B23BEE">
        <w:rPr>
          <w:rFonts w:ascii="Arial" w:hAnsi="Arial" w:cs="Arial"/>
          <w:sz w:val="20"/>
          <w:szCs w:val="20"/>
          <w:lang w:val="es-ES"/>
        </w:rPr>
        <w:t xml:space="preserve">Inhalación: Retire al paciente de la exposición; llévelo a un área ventilada. Si la respiración se ha detenido, suministrar respiración artificial. Obtenga atención médica si aparece algún efecto.  </w:t>
      </w:r>
    </w:p>
    <w:p w14:paraId="706718D6" w14:textId="77777777" w:rsidR="009839BD" w:rsidRPr="00B23BEE" w:rsidRDefault="009839BD" w:rsidP="009839BD">
      <w:pPr>
        <w:pStyle w:val="Prrafodelista"/>
        <w:numPr>
          <w:ilvl w:val="0"/>
          <w:numId w:val="42"/>
        </w:numPr>
        <w:suppressAutoHyphens/>
        <w:overflowPunct w:val="0"/>
        <w:autoSpaceDE w:val="0"/>
        <w:textAlignment w:val="baseline"/>
        <w:rPr>
          <w:rFonts w:ascii="Arial" w:hAnsi="Arial" w:cs="Arial"/>
          <w:sz w:val="20"/>
          <w:szCs w:val="20"/>
          <w:lang w:val="es-ES"/>
        </w:rPr>
      </w:pPr>
      <w:r w:rsidRPr="00B23BEE">
        <w:rPr>
          <w:rFonts w:ascii="Arial" w:hAnsi="Arial" w:cs="Arial"/>
          <w:sz w:val="20"/>
          <w:szCs w:val="20"/>
          <w:lang w:val="es-ES"/>
        </w:rPr>
        <w:t>Contacto con los ojos: Lavar los ojos inmediatamente con abundante agua manteniendo los párpados abiertos sosteniendo las pestañas. Consulte al oftalmólogo.</w:t>
      </w:r>
    </w:p>
    <w:p w14:paraId="3E30CED1" w14:textId="77777777" w:rsidR="009839BD" w:rsidRPr="00B23BEE" w:rsidRDefault="009839BD" w:rsidP="009839BD">
      <w:pPr>
        <w:pStyle w:val="Prrafodelista"/>
        <w:numPr>
          <w:ilvl w:val="0"/>
          <w:numId w:val="42"/>
        </w:numPr>
        <w:suppressAutoHyphens/>
        <w:overflowPunct w:val="0"/>
        <w:autoSpaceDE w:val="0"/>
        <w:textAlignment w:val="baseline"/>
        <w:rPr>
          <w:rFonts w:ascii="Arial" w:hAnsi="Arial" w:cs="Arial"/>
          <w:sz w:val="20"/>
          <w:szCs w:val="20"/>
          <w:lang w:val="es-ES"/>
        </w:rPr>
      </w:pPr>
      <w:r w:rsidRPr="00B23BEE">
        <w:rPr>
          <w:rFonts w:ascii="Arial" w:hAnsi="Arial" w:cs="Arial"/>
          <w:sz w:val="20"/>
          <w:szCs w:val="20"/>
          <w:lang w:val="es-ES"/>
        </w:rPr>
        <w:t>Contacto con la piel: Lavar la piel inmediatamente con abundante agua. Retirar la ropa contaminada. Si se presentan síntomas (irritación o ampollas), acudir al médico.</w:t>
      </w:r>
    </w:p>
    <w:p w14:paraId="717AF22D" w14:textId="77777777" w:rsidR="009839BD" w:rsidRPr="00B23BEE" w:rsidRDefault="009839BD" w:rsidP="009839BD">
      <w:pPr>
        <w:pStyle w:val="Prrafodelista"/>
        <w:numPr>
          <w:ilvl w:val="0"/>
          <w:numId w:val="42"/>
        </w:numPr>
        <w:suppressAutoHyphens/>
        <w:overflowPunct w:val="0"/>
        <w:autoSpaceDE w:val="0"/>
        <w:textAlignment w:val="baseline"/>
        <w:rPr>
          <w:rFonts w:ascii="Arial" w:hAnsi="Arial" w:cs="Arial"/>
          <w:sz w:val="20"/>
          <w:szCs w:val="20"/>
          <w:lang w:val="es-ES"/>
        </w:rPr>
      </w:pPr>
      <w:r w:rsidRPr="00B23BEE">
        <w:rPr>
          <w:rFonts w:ascii="Arial" w:hAnsi="Arial" w:cs="Arial"/>
          <w:sz w:val="20"/>
          <w:szCs w:val="20"/>
          <w:lang w:val="es-ES"/>
        </w:rPr>
        <w:t>Ingestión: Enjuagar la boca con abundante agua. Beber abundante agua. No provocar el vómito.</w:t>
      </w:r>
    </w:p>
    <w:p w14:paraId="14A9A8C7" w14:textId="77777777" w:rsidR="009839BD" w:rsidRPr="00B23BEE" w:rsidRDefault="009839BD" w:rsidP="009839BD">
      <w:pPr>
        <w:pStyle w:val="Ttulo2"/>
        <w:numPr>
          <w:ilvl w:val="1"/>
          <w:numId w:val="28"/>
        </w:numPr>
        <w:suppressAutoHyphens/>
        <w:overflowPunct w:val="0"/>
        <w:autoSpaceDE w:val="0"/>
        <w:spacing w:before="0"/>
        <w:textAlignment w:val="baseline"/>
        <w:rPr>
          <w:rFonts w:cs="Arial"/>
          <w:sz w:val="20"/>
          <w:szCs w:val="20"/>
          <w:lang w:val="es-ES"/>
        </w:rPr>
      </w:pPr>
      <w:r w:rsidRPr="00B23BEE">
        <w:rPr>
          <w:rFonts w:cs="Arial"/>
          <w:sz w:val="20"/>
          <w:szCs w:val="20"/>
          <w:lang w:val="es-ES"/>
        </w:rPr>
        <w:t>Síntomas/efectos más importantes (agudos y/o retardados): No hay datos relevantes disponibles.</w:t>
      </w:r>
    </w:p>
    <w:p w14:paraId="4BBC9AA8" w14:textId="77777777" w:rsidR="009839BD" w:rsidRPr="00B23BEE" w:rsidRDefault="009839BD" w:rsidP="009839BD">
      <w:pPr>
        <w:pStyle w:val="Ttulo2"/>
        <w:numPr>
          <w:ilvl w:val="1"/>
          <w:numId w:val="28"/>
        </w:numPr>
        <w:suppressAutoHyphens/>
        <w:overflowPunct w:val="0"/>
        <w:autoSpaceDE w:val="0"/>
        <w:spacing w:before="0"/>
        <w:textAlignment w:val="baseline"/>
        <w:rPr>
          <w:rFonts w:cs="Arial"/>
          <w:sz w:val="20"/>
          <w:szCs w:val="20"/>
          <w:lang w:val="es-ES"/>
        </w:rPr>
      </w:pPr>
      <w:r w:rsidRPr="00B23BEE">
        <w:rPr>
          <w:rFonts w:cs="Arial"/>
          <w:sz w:val="20"/>
          <w:szCs w:val="20"/>
          <w:lang w:val="es-ES"/>
        </w:rPr>
        <w:t>Antídoto: No aplica.</w:t>
      </w:r>
    </w:p>
    <w:p w14:paraId="1D85F9FF" w14:textId="77777777" w:rsidR="009839BD" w:rsidRPr="00B23BEE" w:rsidRDefault="009839BD" w:rsidP="009839BD">
      <w:pPr>
        <w:pStyle w:val="Ttulo2"/>
        <w:numPr>
          <w:ilvl w:val="1"/>
          <w:numId w:val="28"/>
        </w:numPr>
        <w:suppressAutoHyphens/>
        <w:overflowPunct w:val="0"/>
        <w:autoSpaceDE w:val="0"/>
        <w:spacing w:before="0"/>
        <w:textAlignment w:val="baseline"/>
        <w:rPr>
          <w:rFonts w:cs="Arial"/>
          <w:sz w:val="20"/>
          <w:szCs w:val="20"/>
          <w:lang w:val="es-ES"/>
        </w:rPr>
      </w:pPr>
      <w:r w:rsidRPr="00B23BEE">
        <w:rPr>
          <w:rFonts w:cs="Arial"/>
          <w:sz w:val="20"/>
          <w:szCs w:val="20"/>
          <w:lang w:val="es-ES"/>
        </w:rPr>
        <w:t>Información para médicos: No hay datos relevantes disponibles.</w:t>
      </w:r>
    </w:p>
    <w:p w14:paraId="37D472BF" w14:textId="77777777" w:rsidR="009839BD" w:rsidRPr="00B23BEE" w:rsidRDefault="009839BD" w:rsidP="009839BD">
      <w:pPr>
        <w:rPr>
          <w:rFonts w:ascii="Arial" w:hAnsi="Arial" w:cs="Arial"/>
          <w:sz w:val="20"/>
          <w:szCs w:val="20"/>
          <w:lang w:val="es-ES"/>
        </w:rPr>
      </w:pPr>
    </w:p>
    <w:p w14:paraId="6C42CB52" w14:textId="77777777" w:rsidR="009839BD" w:rsidRDefault="009839BD" w:rsidP="009839BD">
      <w:pPr>
        <w:rPr>
          <w:rFonts w:ascii="Arial" w:hAnsi="Arial" w:cs="Arial"/>
          <w:sz w:val="20"/>
          <w:szCs w:val="20"/>
          <w:lang w:val="es-ES"/>
        </w:rPr>
      </w:pPr>
    </w:p>
    <w:p w14:paraId="7515E74D" w14:textId="77777777" w:rsidR="00B23BEE" w:rsidRPr="00B23BEE" w:rsidRDefault="00B23BEE" w:rsidP="00B23BEE">
      <w:pPr>
        <w:pStyle w:val="Ttulo1"/>
        <w:numPr>
          <w:ilvl w:val="0"/>
          <w:numId w:val="41"/>
        </w:numPr>
        <w:suppressAutoHyphens/>
        <w:overflowPunct w:val="0"/>
        <w:autoSpaceDE w:val="0"/>
        <w:ind w:left="426" w:hanging="426"/>
        <w:textAlignment w:val="baseline"/>
        <w:rPr>
          <w:sz w:val="20"/>
          <w:szCs w:val="20"/>
          <w:lang w:val="es-ES"/>
        </w:rPr>
      </w:pPr>
      <w:r w:rsidRPr="00B23BEE">
        <w:rPr>
          <w:sz w:val="20"/>
          <w:szCs w:val="20"/>
          <w:lang w:val="es-ES"/>
        </w:rPr>
        <w:t>MEDIDAS EN CASO DE INCENDIO</w:t>
      </w:r>
    </w:p>
    <w:p w14:paraId="64576BCF" w14:textId="77777777" w:rsidR="00B23BEE" w:rsidRDefault="00B23BEE" w:rsidP="00B23BEE">
      <w:pPr>
        <w:pStyle w:val="Ttulo2"/>
        <w:numPr>
          <w:ilvl w:val="0"/>
          <w:numId w:val="0"/>
        </w:numPr>
        <w:suppressAutoHyphens/>
        <w:overflowPunct w:val="0"/>
        <w:autoSpaceDE w:val="0"/>
        <w:spacing w:before="0"/>
        <w:ind w:left="360"/>
        <w:textAlignment w:val="baseline"/>
        <w:rPr>
          <w:rFonts w:cs="Arial"/>
          <w:sz w:val="20"/>
          <w:szCs w:val="20"/>
          <w:lang w:val="es-ES"/>
        </w:rPr>
      </w:pPr>
    </w:p>
    <w:p w14:paraId="08CFC157" w14:textId="77777777" w:rsidR="00B23BEE" w:rsidRPr="00B23BEE" w:rsidRDefault="00B23BEE" w:rsidP="00B23BEE">
      <w:pPr>
        <w:pStyle w:val="Ttulo2"/>
        <w:numPr>
          <w:ilvl w:val="1"/>
          <w:numId w:val="30"/>
        </w:numPr>
        <w:suppressAutoHyphens/>
        <w:overflowPunct w:val="0"/>
        <w:autoSpaceDE w:val="0"/>
        <w:spacing w:before="0"/>
        <w:textAlignment w:val="baseline"/>
        <w:rPr>
          <w:rFonts w:cs="Arial"/>
          <w:sz w:val="20"/>
          <w:szCs w:val="20"/>
          <w:lang w:val="es-ES"/>
        </w:rPr>
      </w:pPr>
      <w:r w:rsidRPr="00B23BEE">
        <w:rPr>
          <w:rFonts w:cs="Arial"/>
          <w:sz w:val="20"/>
          <w:szCs w:val="20"/>
          <w:lang w:val="es-ES"/>
        </w:rPr>
        <w:t>Propiedades de inflamabilidad: Poco inflamable.</w:t>
      </w:r>
    </w:p>
    <w:p w14:paraId="2538D19E" w14:textId="77777777" w:rsidR="00B23BEE" w:rsidRPr="00B23BEE" w:rsidRDefault="00B23BEE" w:rsidP="00B23BEE">
      <w:pPr>
        <w:pStyle w:val="Ttulo2"/>
        <w:numPr>
          <w:ilvl w:val="1"/>
          <w:numId w:val="30"/>
        </w:numPr>
        <w:suppressAutoHyphens/>
        <w:overflowPunct w:val="0"/>
        <w:autoSpaceDE w:val="0"/>
        <w:spacing w:before="0"/>
        <w:textAlignment w:val="baseline"/>
        <w:rPr>
          <w:rFonts w:cs="Arial"/>
          <w:sz w:val="20"/>
          <w:szCs w:val="20"/>
          <w:lang w:val="es-ES" w:eastAsia="es-ES"/>
        </w:rPr>
      </w:pPr>
      <w:r w:rsidRPr="00B23BEE">
        <w:rPr>
          <w:rFonts w:cs="Arial"/>
          <w:sz w:val="20"/>
          <w:szCs w:val="20"/>
          <w:lang w:val="es-ES"/>
        </w:rPr>
        <w:t>Medios de extinción adecuados: Se puede extinguir con agua en aerosol, espuma, polvo seco o CO2.</w:t>
      </w:r>
    </w:p>
    <w:p w14:paraId="0FCE57EB" w14:textId="77777777" w:rsidR="00B23BEE" w:rsidRPr="00B23BEE" w:rsidRDefault="00B23BEE" w:rsidP="00B23BEE">
      <w:pPr>
        <w:pStyle w:val="Ttulo2"/>
        <w:numPr>
          <w:ilvl w:val="1"/>
          <w:numId w:val="30"/>
        </w:numPr>
        <w:suppressAutoHyphens/>
        <w:overflowPunct w:val="0"/>
        <w:autoSpaceDE w:val="0"/>
        <w:spacing w:before="0"/>
        <w:textAlignment w:val="baseline"/>
        <w:rPr>
          <w:rFonts w:cs="Arial"/>
          <w:sz w:val="20"/>
          <w:szCs w:val="20"/>
          <w:lang w:val="es-ES"/>
        </w:rPr>
      </w:pPr>
      <w:r w:rsidRPr="00B23BEE">
        <w:rPr>
          <w:rFonts w:cs="Arial"/>
          <w:sz w:val="20"/>
          <w:szCs w:val="20"/>
          <w:lang w:val="es-ES"/>
        </w:rPr>
        <w:t>Medios de extinción inadecuados: No utilice agua.</w:t>
      </w:r>
    </w:p>
    <w:p w14:paraId="71F57AB6" w14:textId="77777777" w:rsidR="00B23BEE" w:rsidRDefault="00B23BEE" w:rsidP="009839BD">
      <w:pPr>
        <w:rPr>
          <w:rFonts w:ascii="Arial" w:hAnsi="Arial" w:cs="Arial"/>
          <w:sz w:val="20"/>
          <w:szCs w:val="20"/>
          <w:lang w:val="es-ES"/>
        </w:rPr>
      </w:pPr>
    </w:p>
    <w:p w14:paraId="717182D0" w14:textId="77777777" w:rsidR="00B23BEE" w:rsidRDefault="00B23BEE" w:rsidP="009839BD">
      <w:pPr>
        <w:rPr>
          <w:rFonts w:ascii="Arial" w:hAnsi="Arial" w:cs="Arial"/>
          <w:sz w:val="20"/>
          <w:szCs w:val="20"/>
          <w:lang w:val="es-ES"/>
        </w:rPr>
      </w:pPr>
    </w:p>
    <w:p w14:paraId="2AB45894" w14:textId="77777777" w:rsidR="00B23BEE" w:rsidRDefault="00B23BEE" w:rsidP="009839BD">
      <w:pPr>
        <w:rPr>
          <w:rFonts w:ascii="Arial" w:hAnsi="Arial" w:cs="Arial"/>
          <w:sz w:val="20"/>
          <w:szCs w:val="20"/>
          <w:lang w:val="es-ES"/>
        </w:rPr>
      </w:pPr>
    </w:p>
    <w:p w14:paraId="606E92C9" w14:textId="4F8F2D10" w:rsidR="009839BD" w:rsidRPr="00B23BEE" w:rsidRDefault="009839BD" w:rsidP="009839BD">
      <w:pPr>
        <w:pStyle w:val="Ttulo2"/>
        <w:numPr>
          <w:ilvl w:val="1"/>
          <w:numId w:val="30"/>
        </w:numPr>
        <w:suppressAutoHyphens/>
        <w:overflowPunct w:val="0"/>
        <w:autoSpaceDE w:val="0"/>
        <w:spacing w:before="0"/>
        <w:textAlignment w:val="baseline"/>
        <w:rPr>
          <w:rFonts w:cs="Arial"/>
          <w:sz w:val="20"/>
          <w:szCs w:val="20"/>
          <w:lang w:val="es-ES"/>
        </w:rPr>
      </w:pPr>
      <w:r w:rsidRPr="00B23BEE">
        <w:rPr>
          <w:rFonts w:cs="Arial"/>
          <w:sz w:val="20"/>
          <w:szCs w:val="20"/>
          <w:lang w:val="es-ES"/>
        </w:rPr>
        <w:t>Instrucciones para combatir el fuego: Debe utilizarse un equipo de protección especial. Deben utilizarse aparatos respiratorios autónomos y ropa de protección adecuada en caso de permanencia en la zona de riesgo. Puede descomponerse si se calienta a temperaturas superiores a 200 °C (392</w:t>
      </w:r>
      <w:r w:rsidR="00B41FC7">
        <w:rPr>
          <w:rFonts w:cs="Arial"/>
          <w:sz w:val="20"/>
          <w:szCs w:val="20"/>
          <w:lang w:val="es-ES"/>
        </w:rPr>
        <w:t xml:space="preserve"> </w:t>
      </w:r>
      <w:r w:rsidRPr="00B23BEE">
        <w:rPr>
          <w:rFonts w:cs="Arial"/>
          <w:sz w:val="20"/>
          <w:szCs w:val="20"/>
          <w:lang w:val="es-ES"/>
        </w:rPr>
        <w:t>°F). La combustión o descomposición térmica puede desarrollar vapores tóxicos, irritantes e inflamables.</w:t>
      </w:r>
    </w:p>
    <w:p w14:paraId="0D022002" w14:textId="77777777" w:rsidR="009839BD" w:rsidRPr="00B23BEE" w:rsidRDefault="009839BD" w:rsidP="009839BD">
      <w:pPr>
        <w:pStyle w:val="Ttulo2"/>
        <w:numPr>
          <w:ilvl w:val="1"/>
          <w:numId w:val="30"/>
        </w:numPr>
        <w:suppressAutoHyphens/>
        <w:overflowPunct w:val="0"/>
        <w:autoSpaceDE w:val="0"/>
        <w:spacing w:before="0"/>
        <w:textAlignment w:val="baseline"/>
        <w:rPr>
          <w:rFonts w:cs="Arial"/>
          <w:sz w:val="20"/>
          <w:szCs w:val="20"/>
          <w:lang w:val="es-ES"/>
        </w:rPr>
      </w:pPr>
      <w:r w:rsidRPr="00B23BEE">
        <w:rPr>
          <w:rFonts w:cs="Arial"/>
          <w:sz w:val="20"/>
          <w:szCs w:val="20"/>
          <w:lang w:val="es-ES"/>
        </w:rPr>
        <w:t>Protección para bomberos: Evacúe el área afectada y ataque el fuego a una distancia segura.</w:t>
      </w:r>
    </w:p>
    <w:p w14:paraId="2592B14A" w14:textId="77777777" w:rsidR="009839BD" w:rsidRPr="00B23BEE" w:rsidRDefault="009839BD" w:rsidP="009839BD">
      <w:pPr>
        <w:pStyle w:val="Ttulo2"/>
        <w:numPr>
          <w:ilvl w:val="1"/>
          <w:numId w:val="30"/>
        </w:numPr>
        <w:suppressAutoHyphens/>
        <w:overflowPunct w:val="0"/>
        <w:autoSpaceDE w:val="0"/>
        <w:spacing w:before="0"/>
        <w:textAlignment w:val="baseline"/>
        <w:rPr>
          <w:rFonts w:cs="Arial"/>
          <w:sz w:val="20"/>
          <w:szCs w:val="20"/>
          <w:lang w:val="es-ES"/>
        </w:rPr>
      </w:pPr>
      <w:r w:rsidRPr="00B23BEE">
        <w:rPr>
          <w:rFonts w:cs="Arial"/>
          <w:sz w:val="20"/>
          <w:szCs w:val="20"/>
          <w:lang w:val="es-ES"/>
        </w:rPr>
        <w:t>Equipos de protección y protección para bomberos: Se debe de utilizar equipo de respiración autónoma y traje encapsulado.</w:t>
      </w:r>
    </w:p>
    <w:p w14:paraId="07A81F14" w14:textId="77777777" w:rsidR="009839BD" w:rsidRPr="00B23BEE" w:rsidRDefault="009839BD" w:rsidP="009839BD">
      <w:pPr>
        <w:rPr>
          <w:rFonts w:ascii="Arial" w:hAnsi="Arial" w:cs="Arial"/>
          <w:sz w:val="20"/>
          <w:szCs w:val="20"/>
          <w:lang w:val="es-ES"/>
        </w:rPr>
      </w:pPr>
    </w:p>
    <w:p w14:paraId="57BD08C6" w14:textId="77777777" w:rsidR="009839BD" w:rsidRPr="00B23BEE" w:rsidRDefault="009839BD" w:rsidP="009839BD">
      <w:pPr>
        <w:ind w:left="709" w:hanging="709"/>
        <w:rPr>
          <w:rFonts w:ascii="Arial" w:hAnsi="Arial" w:cs="Arial"/>
          <w:sz w:val="20"/>
          <w:szCs w:val="20"/>
          <w:lang w:val="es-ES"/>
        </w:rPr>
      </w:pPr>
    </w:p>
    <w:p w14:paraId="0A066ADA" w14:textId="77777777" w:rsidR="009839BD" w:rsidRPr="00B23BEE" w:rsidRDefault="009839BD" w:rsidP="009839BD">
      <w:pPr>
        <w:pStyle w:val="Ttulo1"/>
        <w:numPr>
          <w:ilvl w:val="0"/>
          <w:numId w:val="41"/>
        </w:numPr>
        <w:suppressAutoHyphens/>
        <w:overflowPunct w:val="0"/>
        <w:autoSpaceDE w:val="0"/>
        <w:ind w:left="426" w:hanging="426"/>
        <w:textAlignment w:val="baseline"/>
        <w:rPr>
          <w:sz w:val="20"/>
          <w:szCs w:val="20"/>
          <w:lang w:val="es-ES"/>
        </w:rPr>
      </w:pPr>
      <w:r w:rsidRPr="00B23BEE">
        <w:rPr>
          <w:sz w:val="20"/>
          <w:szCs w:val="20"/>
          <w:lang w:val="es-ES"/>
        </w:rPr>
        <w:t>MEDIDAS EN CASO DE VERTIDO ACCIDENTAL</w:t>
      </w:r>
    </w:p>
    <w:p w14:paraId="333DD548" w14:textId="77777777" w:rsidR="009839BD" w:rsidRPr="00B23BEE" w:rsidRDefault="009839BD" w:rsidP="009839BD">
      <w:pPr>
        <w:rPr>
          <w:rFonts w:ascii="Arial" w:hAnsi="Arial" w:cs="Arial"/>
          <w:sz w:val="20"/>
          <w:szCs w:val="20"/>
          <w:lang w:val="es-ES" w:eastAsia="es-ES"/>
        </w:rPr>
      </w:pPr>
    </w:p>
    <w:p w14:paraId="662C0BD0" w14:textId="77777777" w:rsidR="009839BD" w:rsidRPr="00B23BEE" w:rsidRDefault="009839BD" w:rsidP="009839BD">
      <w:pPr>
        <w:pStyle w:val="Ttulo2"/>
        <w:numPr>
          <w:ilvl w:val="1"/>
          <w:numId w:val="31"/>
        </w:numPr>
        <w:suppressAutoHyphens/>
        <w:overflowPunct w:val="0"/>
        <w:autoSpaceDE w:val="0"/>
        <w:spacing w:before="0"/>
        <w:textAlignment w:val="baseline"/>
        <w:rPr>
          <w:rFonts w:cs="Arial"/>
          <w:sz w:val="20"/>
          <w:szCs w:val="20"/>
          <w:lang w:val="es-ES"/>
        </w:rPr>
      </w:pPr>
      <w:r w:rsidRPr="00B23BEE">
        <w:rPr>
          <w:rFonts w:cs="Arial"/>
          <w:sz w:val="20"/>
          <w:szCs w:val="20"/>
          <w:lang w:val="es-ES"/>
        </w:rPr>
        <w:t>Técnicas, procedimientos, materiales y equipo de protección en caso de:</w:t>
      </w:r>
    </w:p>
    <w:p w14:paraId="42CE108A" w14:textId="77777777" w:rsidR="009839BD" w:rsidRPr="00B23BEE" w:rsidRDefault="009839BD" w:rsidP="009839BD">
      <w:pPr>
        <w:pStyle w:val="Prrafodelista"/>
        <w:numPr>
          <w:ilvl w:val="0"/>
          <w:numId w:val="42"/>
        </w:numPr>
        <w:suppressAutoHyphens/>
        <w:overflowPunct w:val="0"/>
        <w:autoSpaceDE w:val="0"/>
        <w:textAlignment w:val="baseline"/>
        <w:rPr>
          <w:rFonts w:ascii="Arial" w:eastAsia="Times New Roman" w:hAnsi="Arial" w:cs="Arial"/>
          <w:bCs/>
          <w:sz w:val="20"/>
          <w:szCs w:val="20"/>
          <w:lang w:val="es-ES"/>
        </w:rPr>
      </w:pPr>
      <w:r w:rsidRPr="00B23BEE">
        <w:rPr>
          <w:rFonts w:ascii="Arial" w:eastAsia="Times New Roman" w:hAnsi="Arial" w:cs="Arial"/>
          <w:bCs/>
          <w:sz w:val="20"/>
          <w:szCs w:val="20"/>
          <w:lang w:val="es-ES"/>
        </w:rPr>
        <w:t>Derrames pequeños: El polvo derramado puede ser resbaladizo. Se puede transferir manualmente a un recipiente para su eliminación o recuperación, utilizando guantes.</w:t>
      </w:r>
    </w:p>
    <w:p w14:paraId="765D6023" w14:textId="77777777" w:rsidR="009839BD" w:rsidRPr="00B23BEE" w:rsidRDefault="009839BD" w:rsidP="009839BD">
      <w:pPr>
        <w:pStyle w:val="Prrafodelista"/>
        <w:numPr>
          <w:ilvl w:val="0"/>
          <w:numId w:val="42"/>
        </w:numPr>
        <w:suppressAutoHyphens/>
        <w:overflowPunct w:val="0"/>
        <w:autoSpaceDE w:val="0"/>
        <w:textAlignment w:val="baseline"/>
        <w:rPr>
          <w:rFonts w:ascii="Arial" w:eastAsia="Times New Roman" w:hAnsi="Arial" w:cs="Arial"/>
          <w:bCs/>
          <w:sz w:val="20"/>
          <w:szCs w:val="20"/>
          <w:lang w:val="es-ES"/>
        </w:rPr>
      </w:pPr>
      <w:r w:rsidRPr="00B23BEE">
        <w:rPr>
          <w:rFonts w:ascii="Arial" w:eastAsia="Times New Roman" w:hAnsi="Arial" w:cs="Arial"/>
          <w:bCs/>
          <w:sz w:val="20"/>
          <w:szCs w:val="20"/>
          <w:lang w:val="es-ES"/>
        </w:rPr>
        <w:t>Derrames grandes: Barrer y disponer en tambor de residuos o bolsa plástica. Lavar el área resbaladiza con agua. Evitar que penetren en los sumideros. La descarga incontrolada en cursos de agua debe comunicarse a la autoridad competente correspondiente.</w:t>
      </w:r>
    </w:p>
    <w:p w14:paraId="773E0F08" w14:textId="77777777" w:rsidR="009839BD" w:rsidRPr="00B23BEE" w:rsidRDefault="009839BD" w:rsidP="009839BD">
      <w:pPr>
        <w:pStyle w:val="Ttulo2"/>
        <w:numPr>
          <w:ilvl w:val="1"/>
          <w:numId w:val="31"/>
        </w:numPr>
        <w:suppressAutoHyphens/>
        <w:overflowPunct w:val="0"/>
        <w:autoSpaceDE w:val="0"/>
        <w:spacing w:before="0"/>
        <w:textAlignment w:val="baseline"/>
        <w:rPr>
          <w:rFonts w:cs="Arial"/>
          <w:sz w:val="20"/>
          <w:szCs w:val="20"/>
          <w:lang w:val="es-ES"/>
        </w:rPr>
      </w:pPr>
      <w:r w:rsidRPr="00B23BEE">
        <w:rPr>
          <w:rFonts w:cs="Arial"/>
          <w:sz w:val="20"/>
          <w:szCs w:val="20"/>
          <w:lang w:val="es-ES"/>
        </w:rPr>
        <w:t>Precauciones ambientales: Evite que los residuos vayan a parar al suelo o a las corrientes de agua subterráneas.</w:t>
      </w:r>
    </w:p>
    <w:p w14:paraId="22D38A89" w14:textId="77777777" w:rsidR="009839BD" w:rsidRPr="00B23BEE" w:rsidRDefault="009839BD" w:rsidP="009839BD">
      <w:pPr>
        <w:pStyle w:val="Ttulo2"/>
        <w:numPr>
          <w:ilvl w:val="1"/>
          <w:numId w:val="31"/>
        </w:numPr>
        <w:suppressAutoHyphens/>
        <w:overflowPunct w:val="0"/>
        <w:autoSpaceDE w:val="0"/>
        <w:spacing w:before="0"/>
        <w:textAlignment w:val="baseline"/>
        <w:rPr>
          <w:rFonts w:cs="Arial"/>
          <w:sz w:val="20"/>
          <w:szCs w:val="20"/>
          <w:lang w:val="es-ES"/>
        </w:rPr>
      </w:pPr>
      <w:r w:rsidRPr="00B23BEE">
        <w:rPr>
          <w:rFonts w:cs="Arial"/>
          <w:sz w:val="20"/>
          <w:szCs w:val="20"/>
          <w:lang w:val="es-ES"/>
        </w:rPr>
        <w:t>Otras consideraciones: No disponible.</w:t>
      </w:r>
    </w:p>
    <w:p w14:paraId="28768183" w14:textId="77777777" w:rsidR="009839BD" w:rsidRPr="00B23BEE" w:rsidRDefault="009839BD" w:rsidP="009839BD">
      <w:pPr>
        <w:rPr>
          <w:rFonts w:ascii="Arial" w:hAnsi="Arial" w:cs="Arial"/>
          <w:sz w:val="20"/>
          <w:szCs w:val="20"/>
          <w:lang w:val="es-ES"/>
        </w:rPr>
      </w:pPr>
    </w:p>
    <w:p w14:paraId="65534CF6" w14:textId="77777777" w:rsidR="009839BD" w:rsidRPr="00B23BEE" w:rsidRDefault="009839BD" w:rsidP="009839BD">
      <w:pPr>
        <w:rPr>
          <w:rFonts w:ascii="Arial" w:hAnsi="Arial" w:cs="Arial"/>
          <w:sz w:val="20"/>
          <w:szCs w:val="20"/>
          <w:lang w:val="es-ES"/>
        </w:rPr>
      </w:pPr>
    </w:p>
    <w:p w14:paraId="47BC796B" w14:textId="77777777" w:rsidR="009839BD" w:rsidRPr="00B23BEE" w:rsidRDefault="009839BD" w:rsidP="009839BD">
      <w:pPr>
        <w:pStyle w:val="Ttulo1"/>
        <w:numPr>
          <w:ilvl w:val="0"/>
          <w:numId w:val="41"/>
        </w:numPr>
        <w:suppressAutoHyphens/>
        <w:overflowPunct w:val="0"/>
        <w:autoSpaceDE w:val="0"/>
        <w:ind w:left="426" w:hanging="426"/>
        <w:textAlignment w:val="baseline"/>
        <w:rPr>
          <w:sz w:val="20"/>
          <w:szCs w:val="20"/>
          <w:lang w:val="es-ES"/>
        </w:rPr>
      </w:pPr>
      <w:r w:rsidRPr="00B23BEE">
        <w:rPr>
          <w:sz w:val="20"/>
          <w:szCs w:val="20"/>
          <w:lang w:val="es-ES"/>
        </w:rPr>
        <w:t>MANEJO Y ALMACENAMIENTO DEL PRODUCTO</w:t>
      </w:r>
    </w:p>
    <w:p w14:paraId="248AE7F9" w14:textId="77777777" w:rsidR="009839BD" w:rsidRPr="00B23BEE" w:rsidRDefault="009839BD" w:rsidP="009839BD">
      <w:pPr>
        <w:rPr>
          <w:rFonts w:ascii="Arial" w:hAnsi="Arial" w:cs="Arial"/>
          <w:sz w:val="20"/>
          <w:szCs w:val="20"/>
          <w:lang w:val="es-ES" w:eastAsia="es-ES"/>
        </w:rPr>
      </w:pPr>
    </w:p>
    <w:p w14:paraId="7FF1F6B9" w14:textId="77777777" w:rsidR="009839BD" w:rsidRPr="00B23BEE" w:rsidRDefault="009839BD" w:rsidP="009839BD">
      <w:pPr>
        <w:pStyle w:val="Ttulo2"/>
        <w:numPr>
          <w:ilvl w:val="1"/>
          <w:numId w:val="32"/>
        </w:numPr>
        <w:suppressAutoHyphens/>
        <w:overflowPunct w:val="0"/>
        <w:autoSpaceDE w:val="0"/>
        <w:spacing w:before="0"/>
        <w:textAlignment w:val="baseline"/>
        <w:rPr>
          <w:rFonts w:cs="Arial"/>
          <w:sz w:val="20"/>
          <w:szCs w:val="20"/>
          <w:lang w:val="es-ES"/>
        </w:rPr>
      </w:pPr>
      <w:r w:rsidRPr="00B23BEE">
        <w:rPr>
          <w:rFonts w:cs="Arial"/>
          <w:sz w:val="20"/>
          <w:szCs w:val="20"/>
          <w:lang w:val="es-ES"/>
        </w:rPr>
        <w:t>Manejo: Tener cuidado de poner el producto en contacto con materiales calientes para evitar quemas. Todo polímero degrada en alguna magnitud si hay sobrecalentamiento. Evitar contacto con los ojos. Evitar contacto prolongado con la piel. Evitar inhalación de altas concentraciones de polvo. Seguir las medidas de lucha contra incendio. El producto debe estar alejado de fuentes de ignición.</w:t>
      </w:r>
    </w:p>
    <w:p w14:paraId="00930B0D" w14:textId="090CE226" w:rsidR="009839BD" w:rsidRPr="00B23BEE" w:rsidRDefault="009839BD" w:rsidP="009839BD">
      <w:pPr>
        <w:pStyle w:val="Prrafodelista"/>
        <w:numPr>
          <w:ilvl w:val="1"/>
          <w:numId w:val="32"/>
        </w:numPr>
        <w:rPr>
          <w:rFonts w:ascii="Arial" w:hAnsi="Arial" w:cs="Arial"/>
          <w:sz w:val="20"/>
          <w:szCs w:val="20"/>
          <w:lang w:val="es-ES"/>
        </w:rPr>
      </w:pPr>
      <w:r w:rsidRPr="00B23BEE">
        <w:rPr>
          <w:rFonts w:ascii="Arial" w:hAnsi="Arial" w:cs="Arial"/>
          <w:sz w:val="20"/>
          <w:szCs w:val="20"/>
        </w:rPr>
        <w:t>Almacenamiento: No ex</w:t>
      </w:r>
      <w:r w:rsidR="00585C78">
        <w:rPr>
          <w:rFonts w:ascii="Arial" w:hAnsi="Arial" w:cs="Arial"/>
          <w:sz w:val="20"/>
          <w:szCs w:val="20"/>
        </w:rPr>
        <w:t>c</w:t>
      </w:r>
      <w:r w:rsidRPr="00B23BEE">
        <w:rPr>
          <w:rFonts w:ascii="Arial" w:hAnsi="Arial" w:cs="Arial"/>
          <w:sz w:val="20"/>
          <w:szCs w:val="20"/>
        </w:rPr>
        <w:t>eder t</w:t>
      </w:r>
      <w:r w:rsidRPr="00B23BEE">
        <w:rPr>
          <w:rFonts w:ascii="Arial" w:eastAsia="Times New Roman" w:hAnsi="Arial" w:cs="Arial"/>
          <w:bCs/>
          <w:sz w:val="20"/>
          <w:szCs w:val="20"/>
        </w:rPr>
        <w:t xml:space="preserve">emperatura de 30 °C  (86 °F), </w:t>
      </w:r>
    </w:p>
    <w:p w14:paraId="241B9E4F" w14:textId="77777777" w:rsidR="009839BD" w:rsidRPr="00B23BEE" w:rsidRDefault="009839BD" w:rsidP="009839BD">
      <w:pPr>
        <w:rPr>
          <w:rFonts w:ascii="Arial" w:hAnsi="Arial" w:cs="Arial"/>
          <w:sz w:val="20"/>
          <w:szCs w:val="20"/>
          <w:lang w:val="es-ES"/>
        </w:rPr>
      </w:pPr>
    </w:p>
    <w:p w14:paraId="5294F319" w14:textId="77777777" w:rsidR="009839BD" w:rsidRPr="00B23BEE" w:rsidRDefault="009839BD" w:rsidP="009839BD">
      <w:pPr>
        <w:rPr>
          <w:rFonts w:ascii="Arial" w:hAnsi="Arial" w:cs="Arial"/>
          <w:sz w:val="20"/>
          <w:szCs w:val="20"/>
          <w:lang w:val="es-ES"/>
        </w:rPr>
      </w:pPr>
    </w:p>
    <w:p w14:paraId="373EE67A" w14:textId="77777777" w:rsidR="009839BD" w:rsidRPr="00B23BEE" w:rsidRDefault="009839BD" w:rsidP="009839BD">
      <w:pPr>
        <w:pStyle w:val="Ttulo1"/>
        <w:numPr>
          <w:ilvl w:val="0"/>
          <w:numId w:val="41"/>
        </w:numPr>
        <w:suppressAutoHyphens/>
        <w:overflowPunct w:val="0"/>
        <w:autoSpaceDE w:val="0"/>
        <w:ind w:left="426" w:hanging="426"/>
        <w:textAlignment w:val="baseline"/>
        <w:rPr>
          <w:sz w:val="20"/>
          <w:szCs w:val="20"/>
          <w:lang w:val="es-ES"/>
        </w:rPr>
      </w:pPr>
      <w:r w:rsidRPr="00B23BEE">
        <w:rPr>
          <w:sz w:val="20"/>
          <w:szCs w:val="20"/>
          <w:lang w:val="es-ES"/>
        </w:rPr>
        <w:t>CONTROLES DE EXPOSICIÓN Y PROTECCIÓN PERSONAL</w:t>
      </w:r>
    </w:p>
    <w:p w14:paraId="031CB722" w14:textId="77777777" w:rsidR="009839BD" w:rsidRPr="00B23BEE" w:rsidRDefault="009839BD" w:rsidP="009839BD">
      <w:pPr>
        <w:tabs>
          <w:tab w:val="left" w:pos="426"/>
        </w:tabs>
        <w:rPr>
          <w:rFonts w:ascii="Arial" w:hAnsi="Arial" w:cs="Arial"/>
          <w:sz w:val="20"/>
          <w:szCs w:val="20"/>
          <w:lang w:val="es-ES" w:eastAsia="es-ES"/>
        </w:rPr>
      </w:pPr>
    </w:p>
    <w:p w14:paraId="7FAA3A89" w14:textId="77777777" w:rsidR="009839BD" w:rsidRPr="00B23BEE" w:rsidRDefault="009839BD" w:rsidP="009839BD">
      <w:pPr>
        <w:pStyle w:val="Ttulo2"/>
        <w:numPr>
          <w:ilvl w:val="1"/>
          <w:numId w:val="33"/>
        </w:numPr>
        <w:tabs>
          <w:tab w:val="left" w:pos="426"/>
        </w:tabs>
        <w:suppressAutoHyphens/>
        <w:overflowPunct w:val="0"/>
        <w:autoSpaceDE w:val="0"/>
        <w:spacing w:before="0"/>
        <w:textAlignment w:val="baseline"/>
        <w:rPr>
          <w:rFonts w:cs="Arial"/>
          <w:sz w:val="20"/>
          <w:szCs w:val="20"/>
          <w:lang w:val="es-ES"/>
        </w:rPr>
      </w:pPr>
      <w:r w:rsidRPr="00B23BEE">
        <w:rPr>
          <w:rFonts w:cs="Arial"/>
          <w:sz w:val="20"/>
          <w:szCs w:val="20"/>
          <w:lang w:val="es-ES"/>
        </w:rPr>
        <w:t>Condiciones para controlar la exposición: Utilice una máscara para protegerse del polvo, gafas de seguridad y una protección facial adecuada.</w:t>
      </w:r>
    </w:p>
    <w:p w14:paraId="409499E6" w14:textId="77777777" w:rsidR="009839BD" w:rsidRPr="00B23BEE" w:rsidRDefault="009839BD" w:rsidP="009839BD">
      <w:pPr>
        <w:pStyle w:val="Ttulo2"/>
        <w:numPr>
          <w:ilvl w:val="1"/>
          <w:numId w:val="33"/>
        </w:numPr>
        <w:tabs>
          <w:tab w:val="left" w:pos="426"/>
        </w:tabs>
        <w:suppressAutoHyphens/>
        <w:overflowPunct w:val="0"/>
        <w:autoSpaceDE w:val="0"/>
        <w:spacing w:before="0"/>
        <w:textAlignment w:val="baseline"/>
        <w:rPr>
          <w:rFonts w:cs="Arial"/>
          <w:sz w:val="20"/>
          <w:szCs w:val="20"/>
          <w:lang w:val="es-ES"/>
        </w:rPr>
      </w:pPr>
      <w:r w:rsidRPr="00B23BEE">
        <w:rPr>
          <w:rFonts w:cs="Arial"/>
          <w:sz w:val="20"/>
          <w:szCs w:val="20"/>
          <w:lang w:val="es-ES"/>
        </w:rPr>
        <w:t>Controles de ingeniería: Ventilación adecuada, extractor de aire y equipo para el lavado de ojos en las zonas de empleo de los productos.</w:t>
      </w:r>
    </w:p>
    <w:p w14:paraId="1FE0EE57" w14:textId="77777777" w:rsidR="009839BD" w:rsidRPr="00B23BEE" w:rsidRDefault="009839BD" w:rsidP="009839BD">
      <w:pPr>
        <w:pStyle w:val="Ttulo2"/>
        <w:numPr>
          <w:ilvl w:val="1"/>
          <w:numId w:val="33"/>
        </w:numPr>
        <w:tabs>
          <w:tab w:val="left" w:pos="426"/>
        </w:tabs>
        <w:suppressAutoHyphens/>
        <w:overflowPunct w:val="0"/>
        <w:autoSpaceDE w:val="0"/>
        <w:spacing w:before="0"/>
        <w:textAlignment w:val="baseline"/>
        <w:rPr>
          <w:rFonts w:cs="Arial"/>
          <w:sz w:val="20"/>
          <w:szCs w:val="20"/>
          <w:lang w:val="es-ES"/>
        </w:rPr>
      </w:pPr>
      <w:r w:rsidRPr="00B23BEE">
        <w:rPr>
          <w:rFonts w:cs="Arial"/>
          <w:sz w:val="20"/>
          <w:szCs w:val="20"/>
          <w:lang w:val="es-ES"/>
        </w:rPr>
        <w:t xml:space="preserve">Equipo de protección personal:  </w:t>
      </w:r>
    </w:p>
    <w:p w14:paraId="132434A8" w14:textId="77777777" w:rsidR="009839BD" w:rsidRPr="00B23BEE" w:rsidRDefault="009839BD" w:rsidP="009839BD">
      <w:pPr>
        <w:pStyle w:val="Prrafodelista"/>
        <w:numPr>
          <w:ilvl w:val="0"/>
          <w:numId w:val="42"/>
        </w:numPr>
        <w:suppressAutoHyphens/>
        <w:overflowPunct w:val="0"/>
        <w:autoSpaceDE w:val="0"/>
        <w:textAlignment w:val="baseline"/>
        <w:rPr>
          <w:rFonts w:ascii="Arial" w:eastAsia="Times New Roman" w:hAnsi="Arial" w:cs="Arial"/>
          <w:bCs/>
          <w:sz w:val="20"/>
          <w:szCs w:val="20"/>
          <w:lang w:val="es-ES"/>
        </w:rPr>
      </w:pPr>
      <w:r w:rsidRPr="00B23BEE">
        <w:rPr>
          <w:rFonts w:ascii="Arial" w:eastAsia="Times New Roman" w:hAnsi="Arial" w:cs="Arial"/>
          <w:bCs/>
          <w:sz w:val="20"/>
          <w:szCs w:val="20"/>
          <w:lang w:val="es-ES"/>
        </w:rPr>
        <w:t>Equipo respiratorio: Usar equipo de protección adecuado. Es recomendable utilizar máscara de polvos si los niveles de exposición son altos.</w:t>
      </w:r>
    </w:p>
    <w:p w14:paraId="6F04DB95" w14:textId="77777777" w:rsidR="009839BD" w:rsidRPr="00B23BEE" w:rsidRDefault="009839BD" w:rsidP="009839BD">
      <w:pPr>
        <w:pStyle w:val="Prrafodelista"/>
        <w:numPr>
          <w:ilvl w:val="0"/>
          <w:numId w:val="42"/>
        </w:numPr>
        <w:suppressAutoHyphens/>
        <w:overflowPunct w:val="0"/>
        <w:autoSpaceDE w:val="0"/>
        <w:textAlignment w:val="baseline"/>
        <w:rPr>
          <w:rFonts w:ascii="Arial" w:eastAsia="Times New Roman" w:hAnsi="Arial" w:cs="Arial"/>
          <w:bCs/>
          <w:sz w:val="20"/>
          <w:szCs w:val="20"/>
          <w:lang w:val="es-ES"/>
        </w:rPr>
      </w:pPr>
      <w:r w:rsidRPr="00B23BEE">
        <w:rPr>
          <w:rFonts w:ascii="Arial" w:eastAsia="Times New Roman" w:hAnsi="Arial" w:cs="Arial"/>
          <w:bCs/>
          <w:sz w:val="20"/>
          <w:szCs w:val="20"/>
          <w:lang w:val="es-ES"/>
        </w:rPr>
        <w:t>Protección de los ojos: Gafas de seguridad y pantalla facial de protección total.</w:t>
      </w:r>
    </w:p>
    <w:p w14:paraId="2868D911" w14:textId="77777777" w:rsidR="009839BD" w:rsidRPr="00B23BEE" w:rsidRDefault="009839BD" w:rsidP="009839BD">
      <w:pPr>
        <w:pStyle w:val="Prrafodelista"/>
        <w:numPr>
          <w:ilvl w:val="0"/>
          <w:numId w:val="42"/>
        </w:numPr>
        <w:suppressAutoHyphens/>
        <w:overflowPunct w:val="0"/>
        <w:autoSpaceDE w:val="0"/>
        <w:textAlignment w:val="baseline"/>
        <w:rPr>
          <w:rFonts w:ascii="Arial" w:eastAsia="Times New Roman" w:hAnsi="Arial" w:cs="Arial"/>
          <w:bCs/>
          <w:sz w:val="20"/>
          <w:szCs w:val="20"/>
          <w:lang w:val="es-ES"/>
        </w:rPr>
      </w:pPr>
      <w:r w:rsidRPr="00B23BEE">
        <w:rPr>
          <w:rFonts w:ascii="Arial" w:eastAsia="Times New Roman" w:hAnsi="Arial" w:cs="Arial"/>
          <w:bCs/>
          <w:sz w:val="20"/>
          <w:szCs w:val="20"/>
          <w:lang w:val="es-ES"/>
        </w:rPr>
        <w:t>Otros: Usar indumentaria protectora adecuada. Medidas generales de seguridad e higiene. Lavar las manos después del uso.</w:t>
      </w:r>
    </w:p>
    <w:p w14:paraId="595C376B" w14:textId="77777777" w:rsidR="009839BD" w:rsidRPr="00B23BEE" w:rsidRDefault="009839BD" w:rsidP="009839BD">
      <w:pPr>
        <w:pStyle w:val="Ttulo2"/>
        <w:numPr>
          <w:ilvl w:val="1"/>
          <w:numId w:val="33"/>
        </w:numPr>
        <w:tabs>
          <w:tab w:val="left" w:pos="426"/>
        </w:tabs>
        <w:suppressAutoHyphens/>
        <w:overflowPunct w:val="0"/>
        <w:autoSpaceDE w:val="0"/>
        <w:spacing w:before="0"/>
        <w:textAlignment w:val="baseline"/>
        <w:rPr>
          <w:rFonts w:cs="Arial"/>
          <w:sz w:val="20"/>
          <w:szCs w:val="20"/>
          <w:lang w:val="es-ES"/>
        </w:rPr>
      </w:pPr>
      <w:r w:rsidRPr="00B23BEE">
        <w:rPr>
          <w:rFonts w:cs="Arial"/>
          <w:sz w:val="20"/>
          <w:szCs w:val="20"/>
          <w:lang w:val="es-ES"/>
        </w:rPr>
        <w:t xml:space="preserve">Parámetros de exposición:  </w:t>
      </w:r>
    </w:p>
    <w:p w14:paraId="41C6E055" w14:textId="77777777" w:rsidR="009839BD" w:rsidRPr="00B23BEE" w:rsidRDefault="009839BD" w:rsidP="009839BD">
      <w:pPr>
        <w:pStyle w:val="Ttulo2"/>
        <w:numPr>
          <w:ilvl w:val="0"/>
          <w:numId w:val="0"/>
        </w:numPr>
        <w:tabs>
          <w:tab w:val="left" w:pos="426"/>
        </w:tabs>
        <w:suppressAutoHyphens/>
        <w:overflowPunct w:val="0"/>
        <w:autoSpaceDE w:val="0"/>
        <w:spacing w:before="0"/>
        <w:ind w:left="360"/>
        <w:textAlignment w:val="baseline"/>
        <w:rPr>
          <w:rFonts w:cs="Arial"/>
          <w:sz w:val="20"/>
          <w:szCs w:val="20"/>
          <w:lang w:val="es-ES"/>
        </w:rPr>
      </w:pPr>
      <w:r w:rsidRPr="00B23BEE">
        <w:rPr>
          <w:rFonts w:cs="Arial"/>
          <w:sz w:val="20"/>
          <w:szCs w:val="20"/>
          <w:lang w:val="es-ES"/>
        </w:rPr>
        <w:t xml:space="preserve"> </w:t>
      </w:r>
    </w:p>
    <w:p w14:paraId="0598FC44" w14:textId="77777777" w:rsidR="009839BD" w:rsidRPr="00B23BEE" w:rsidRDefault="009839BD" w:rsidP="009839BD">
      <w:pPr>
        <w:pStyle w:val="Prrafodelista"/>
        <w:numPr>
          <w:ilvl w:val="0"/>
          <w:numId w:val="43"/>
        </w:numPr>
        <w:tabs>
          <w:tab w:val="left" w:pos="426"/>
        </w:tabs>
        <w:suppressAutoHyphens/>
        <w:overflowPunct w:val="0"/>
        <w:autoSpaceDE w:val="0"/>
        <w:ind w:left="426" w:hanging="284"/>
        <w:textAlignment w:val="baseline"/>
        <w:rPr>
          <w:rFonts w:ascii="Arial" w:hAnsi="Arial" w:cs="Arial"/>
          <w:sz w:val="20"/>
          <w:szCs w:val="20"/>
          <w:lang w:val="es-ES"/>
        </w:rPr>
      </w:pPr>
      <w:r w:rsidRPr="00B23BEE">
        <w:rPr>
          <w:rFonts w:ascii="Arial" w:hAnsi="Arial" w:cs="Arial"/>
          <w:sz w:val="20"/>
          <w:szCs w:val="20"/>
          <w:lang w:val="es-ES"/>
        </w:rPr>
        <w:t>PEL (OSHA): polvo total 5 mg/m</w:t>
      </w:r>
      <w:r w:rsidRPr="00B23BEE">
        <w:rPr>
          <w:rFonts w:ascii="Arial" w:hAnsi="Arial" w:cs="Arial"/>
          <w:sz w:val="20"/>
          <w:szCs w:val="20"/>
          <w:vertAlign w:val="superscript"/>
          <w:lang w:val="es-ES"/>
        </w:rPr>
        <w:t>3</w:t>
      </w:r>
      <w:r w:rsidRPr="00B23BEE">
        <w:rPr>
          <w:rFonts w:ascii="Arial" w:hAnsi="Arial" w:cs="Arial"/>
          <w:sz w:val="20"/>
          <w:szCs w:val="20"/>
          <w:lang w:val="es-ES"/>
        </w:rPr>
        <w:t>, 8 h. TWA, polvo respirable.</w:t>
      </w:r>
    </w:p>
    <w:p w14:paraId="591278F2" w14:textId="77777777" w:rsidR="009839BD" w:rsidRPr="00B23BEE" w:rsidRDefault="009839BD" w:rsidP="009839BD">
      <w:pPr>
        <w:pStyle w:val="Prrafodelista"/>
        <w:numPr>
          <w:ilvl w:val="0"/>
          <w:numId w:val="43"/>
        </w:numPr>
        <w:tabs>
          <w:tab w:val="left" w:pos="426"/>
        </w:tabs>
        <w:suppressAutoHyphens/>
        <w:overflowPunct w:val="0"/>
        <w:autoSpaceDE w:val="0"/>
        <w:ind w:left="426" w:hanging="284"/>
        <w:textAlignment w:val="baseline"/>
        <w:rPr>
          <w:rFonts w:ascii="Arial" w:hAnsi="Arial" w:cs="Arial"/>
          <w:sz w:val="20"/>
          <w:szCs w:val="20"/>
          <w:lang w:val="es-ES"/>
        </w:rPr>
      </w:pPr>
      <w:r w:rsidRPr="00B23BEE">
        <w:rPr>
          <w:rFonts w:ascii="Arial" w:hAnsi="Arial" w:cs="Arial"/>
          <w:sz w:val="20"/>
          <w:szCs w:val="20"/>
          <w:lang w:val="es-ES"/>
        </w:rPr>
        <w:t>TLV ACGIH: No disponible.</w:t>
      </w:r>
    </w:p>
    <w:p w14:paraId="34B6B741" w14:textId="77777777" w:rsidR="009839BD" w:rsidRPr="00B23BEE" w:rsidRDefault="009839BD" w:rsidP="009839BD">
      <w:pPr>
        <w:rPr>
          <w:rFonts w:ascii="Arial" w:hAnsi="Arial" w:cs="Arial"/>
          <w:sz w:val="20"/>
          <w:szCs w:val="20"/>
          <w:lang w:val="es-ES"/>
        </w:rPr>
      </w:pPr>
    </w:p>
    <w:p w14:paraId="60A0FC32" w14:textId="77777777" w:rsidR="009839BD" w:rsidRPr="00B23BEE" w:rsidRDefault="009839BD" w:rsidP="009839BD">
      <w:pPr>
        <w:rPr>
          <w:rFonts w:ascii="Arial" w:hAnsi="Arial" w:cs="Arial"/>
          <w:sz w:val="20"/>
          <w:szCs w:val="20"/>
          <w:lang w:val="es-ES"/>
        </w:rPr>
      </w:pPr>
    </w:p>
    <w:p w14:paraId="1AF8043A" w14:textId="77777777" w:rsidR="009839BD" w:rsidRPr="00B23BEE" w:rsidRDefault="009839BD" w:rsidP="009839BD">
      <w:pPr>
        <w:pStyle w:val="Ttulo1"/>
        <w:numPr>
          <w:ilvl w:val="0"/>
          <w:numId w:val="41"/>
        </w:numPr>
        <w:suppressAutoHyphens/>
        <w:overflowPunct w:val="0"/>
        <w:autoSpaceDE w:val="0"/>
        <w:ind w:left="426" w:hanging="426"/>
        <w:textAlignment w:val="baseline"/>
        <w:rPr>
          <w:sz w:val="20"/>
          <w:szCs w:val="20"/>
          <w:lang w:val="es-ES"/>
        </w:rPr>
      </w:pPr>
      <w:r w:rsidRPr="00B23BEE">
        <w:rPr>
          <w:sz w:val="20"/>
          <w:szCs w:val="20"/>
          <w:lang w:val="es-ES"/>
        </w:rPr>
        <w:t xml:space="preserve">PROPIEDADES FÍSICAS Y QUÍMICAS </w:t>
      </w:r>
    </w:p>
    <w:p w14:paraId="37C6D46D" w14:textId="77777777" w:rsidR="009839BD" w:rsidRPr="00B23BEE" w:rsidRDefault="009839BD" w:rsidP="009839BD">
      <w:pPr>
        <w:pStyle w:val="Ttulo2"/>
        <w:numPr>
          <w:ilvl w:val="0"/>
          <w:numId w:val="0"/>
        </w:numPr>
        <w:suppressAutoHyphens/>
        <w:overflowPunct w:val="0"/>
        <w:autoSpaceDE w:val="0"/>
        <w:spacing w:before="0"/>
        <w:ind w:left="432"/>
        <w:textAlignment w:val="baseline"/>
        <w:rPr>
          <w:rFonts w:cs="Arial"/>
          <w:sz w:val="20"/>
          <w:szCs w:val="20"/>
          <w:lang w:val="es-ES"/>
        </w:rPr>
      </w:pPr>
    </w:p>
    <w:p w14:paraId="61D02BA4" w14:textId="77777777" w:rsidR="009839BD" w:rsidRPr="00B23BEE" w:rsidRDefault="009839BD" w:rsidP="009839BD">
      <w:pPr>
        <w:pStyle w:val="Prrafodelista"/>
        <w:numPr>
          <w:ilvl w:val="0"/>
          <w:numId w:val="42"/>
        </w:numPr>
        <w:suppressAutoHyphens/>
        <w:overflowPunct w:val="0"/>
        <w:autoSpaceDE w:val="0"/>
        <w:textAlignment w:val="baseline"/>
        <w:rPr>
          <w:rFonts w:ascii="Arial" w:hAnsi="Arial" w:cs="Arial"/>
          <w:sz w:val="20"/>
          <w:szCs w:val="20"/>
          <w:lang w:val="es-ES"/>
        </w:rPr>
      </w:pPr>
      <w:r w:rsidRPr="00B23BEE">
        <w:rPr>
          <w:rFonts w:ascii="Arial" w:hAnsi="Arial" w:cs="Arial"/>
          <w:sz w:val="20"/>
          <w:szCs w:val="20"/>
          <w:lang w:val="es-ES"/>
        </w:rPr>
        <w:t>Apariencia: Perlas.</w:t>
      </w:r>
    </w:p>
    <w:p w14:paraId="0A272ED0" w14:textId="77777777" w:rsidR="009839BD" w:rsidRPr="00B23BEE" w:rsidRDefault="009839BD" w:rsidP="009839BD">
      <w:pPr>
        <w:pStyle w:val="Prrafodelista"/>
        <w:numPr>
          <w:ilvl w:val="0"/>
          <w:numId w:val="42"/>
        </w:numPr>
        <w:suppressAutoHyphens/>
        <w:overflowPunct w:val="0"/>
        <w:autoSpaceDE w:val="0"/>
        <w:textAlignment w:val="baseline"/>
        <w:rPr>
          <w:rFonts w:ascii="Arial" w:hAnsi="Arial" w:cs="Arial"/>
          <w:sz w:val="20"/>
          <w:szCs w:val="20"/>
          <w:lang w:val="es-ES"/>
        </w:rPr>
      </w:pPr>
      <w:r w:rsidRPr="00B23BEE">
        <w:rPr>
          <w:rFonts w:ascii="Arial" w:hAnsi="Arial" w:cs="Arial"/>
          <w:sz w:val="20"/>
          <w:szCs w:val="20"/>
          <w:lang w:val="es-ES"/>
        </w:rPr>
        <w:t>Olor: Inodoro.</w:t>
      </w:r>
    </w:p>
    <w:p w14:paraId="1C3B9B2F" w14:textId="77777777" w:rsidR="009839BD" w:rsidRPr="00B23BEE" w:rsidRDefault="009839BD" w:rsidP="009839BD">
      <w:pPr>
        <w:pStyle w:val="Prrafodelista"/>
        <w:numPr>
          <w:ilvl w:val="0"/>
          <w:numId w:val="42"/>
        </w:numPr>
        <w:suppressAutoHyphens/>
        <w:overflowPunct w:val="0"/>
        <w:autoSpaceDE w:val="0"/>
        <w:textAlignment w:val="baseline"/>
        <w:rPr>
          <w:rFonts w:ascii="Arial" w:hAnsi="Arial" w:cs="Arial"/>
          <w:sz w:val="20"/>
          <w:szCs w:val="20"/>
          <w:lang w:val="es-ES"/>
        </w:rPr>
      </w:pPr>
      <w:r w:rsidRPr="00B23BEE">
        <w:rPr>
          <w:rFonts w:ascii="Arial" w:hAnsi="Arial" w:cs="Arial"/>
          <w:sz w:val="20"/>
          <w:szCs w:val="20"/>
          <w:lang w:val="es-ES"/>
        </w:rPr>
        <w:t>Umbral de olor: No disponible.</w:t>
      </w:r>
    </w:p>
    <w:p w14:paraId="35BD27B3" w14:textId="44D9230F" w:rsidR="009839BD" w:rsidRPr="00B23BEE" w:rsidRDefault="009839BD" w:rsidP="009839BD">
      <w:pPr>
        <w:pStyle w:val="Prrafodelista"/>
        <w:numPr>
          <w:ilvl w:val="0"/>
          <w:numId w:val="42"/>
        </w:numPr>
        <w:suppressAutoHyphens/>
        <w:overflowPunct w:val="0"/>
        <w:autoSpaceDE w:val="0"/>
        <w:textAlignment w:val="baseline"/>
        <w:rPr>
          <w:rFonts w:ascii="Arial" w:hAnsi="Arial" w:cs="Arial"/>
          <w:sz w:val="20"/>
          <w:szCs w:val="20"/>
          <w:lang w:val="es-ES"/>
        </w:rPr>
      </w:pPr>
      <w:r w:rsidRPr="00B23BEE">
        <w:rPr>
          <w:rFonts w:ascii="Arial" w:hAnsi="Arial" w:cs="Arial"/>
          <w:sz w:val="20"/>
          <w:szCs w:val="20"/>
          <w:lang w:val="es-ES"/>
        </w:rPr>
        <w:t>Estado físico:</w:t>
      </w:r>
      <w:r w:rsidR="00973BC7">
        <w:rPr>
          <w:rFonts w:ascii="Arial" w:hAnsi="Arial" w:cs="Arial"/>
          <w:sz w:val="20"/>
          <w:szCs w:val="20"/>
          <w:lang w:val="es-ES"/>
        </w:rPr>
        <w:t xml:space="preserve"> Sólido.</w:t>
      </w:r>
    </w:p>
    <w:p w14:paraId="34A8DEC3" w14:textId="77777777" w:rsidR="009839BD" w:rsidRPr="00B23BEE" w:rsidRDefault="009839BD" w:rsidP="009839BD">
      <w:pPr>
        <w:pStyle w:val="Prrafodelista"/>
        <w:numPr>
          <w:ilvl w:val="0"/>
          <w:numId w:val="42"/>
        </w:numPr>
        <w:suppressAutoHyphens/>
        <w:overflowPunct w:val="0"/>
        <w:autoSpaceDE w:val="0"/>
        <w:textAlignment w:val="baseline"/>
        <w:rPr>
          <w:rFonts w:ascii="Arial" w:hAnsi="Arial" w:cs="Arial"/>
          <w:sz w:val="20"/>
          <w:szCs w:val="20"/>
          <w:lang w:val="es-ES"/>
        </w:rPr>
      </w:pPr>
      <w:r w:rsidRPr="00B23BEE">
        <w:rPr>
          <w:rFonts w:ascii="Arial" w:hAnsi="Arial" w:cs="Arial"/>
          <w:sz w:val="20"/>
          <w:szCs w:val="20"/>
          <w:lang w:val="es-ES"/>
        </w:rPr>
        <w:t>pH: No aplica.</w:t>
      </w:r>
    </w:p>
    <w:p w14:paraId="4D76A56C" w14:textId="3A6AA4FE" w:rsidR="009839BD" w:rsidRPr="00B23BEE" w:rsidRDefault="009839BD" w:rsidP="009839BD">
      <w:pPr>
        <w:pStyle w:val="Prrafodelista"/>
        <w:numPr>
          <w:ilvl w:val="0"/>
          <w:numId w:val="42"/>
        </w:numPr>
        <w:suppressAutoHyphens/>
        <w:overflowPunct w:val="0"/>
        <w:autoSpaceDE w:val="0"/>
        <w:textAlignment w:val="baseline"/>
        <w:rPr>
          <w:rFonts w:ascii="Arial" w:hAnsi="Arial" w:cs="Arial"/>
          <w:sz w:val="20"/>
          <w:szCs w:val="20"/>
          <w:lang w:val="es-ES"/>
        </w:rPr>
      </w:pPr>
      <w:r w:rsidRPr="00B23BEE">
        <w:rPr>
          <w:rFonts w:ascii="Arial" w:hAnsi="Arial" w:cs="Arial"/>
          <w:sz w:val="20"/>
          <w:szCs w:val="20"/>
          <w:lang w:val="es-ES"/>
        </w:rPr>
        <w:t>Punto de congelación o fusión: 160 °C (</w:t>
      </w:r>
      <w:r w:rsidR="00AC43C1">
        <w:rPr>
          <w:rFonts w:ascii="Arial" w:hAnsi="Arial" w:cs="Arial"/>
          <w:sz w:val="20"/>
          <w:szCs w:val="20"/>
          <w:lang w:val="es-ES"/>
        </w:rPr>
        <w:t>320 °F</w:t>
      </w:r>
      <w:r w:rsidRPr="00B23BEE">
        <w:rPr>
          <w:rFonts w:ascii="Arial" w:hAnsi="Arial" w:cs="Arial"/>
          <w:sz w:val="20"/>
          <w:szCs w:val="20"/>
          <w:lang w:val="es-ES"/>
        </w:rPr>
        <w:t>)</w:t>
      </w:r>
      <w:r w:rsidR="007B24D5">
        <w:rPr>
          <w:rFonts w:ascii="Arial" w:hAnsi="Arial" w:cs="Arial"/>
          <w:sz w:val="20"/>
          <w:szCs w:val="20"/>
          <w:lang w:val="es-ES"/>
        </w:rPr>
        <w:t>.</w:t>
      </w:r>
    </w:p>
    <w:p w14:paraId="5BB4FE1E" w14:textId="77777777" w:rsidR="009839BD" w:rsidRPr="00B23BEE" w:rsidRDefault="009839BD" w:rsidP="009839BD">
      <w:pPr>
        <w:pStyle w:val="Prrafodelista"/>
        <w:numPr>
          <w:ilvl w:val="0"/>
          <w:numId w:val="42"/>
        </w:numPr>
        <w:suppressAutoHyphens/>
        <w:overflowPunct w:val="0"/>
        <w:autoSpaceDE w:val="0"/>
        <w:textAlignment w:val="baseline"/>
        <w:rPr>
          <w:rFonts w:ascii="Arial" w:hAnsi="Arial" w:cs="Arial"/>
          <w:sz w:val="20"/>
          <w:szCs w:val="20"/>
          <w:lang w:val="es-ES"/>
        </w:rPr>
      </w:pPr>
      <w:r w:rsidRPr="00B23BEE">
        <w:rPr>
          <w:rFonts w:ascii="Arial" w:hAnsi="Arial" w:cs="Arial"/>
          <w:sz w:val="20"/>
          <w:szCs w:val="20"/>
          <w:lang w:val="es-ES"/>
        </w:rPr>
        <w:t xml:space="preserve">Porcentaje de evaporación: Datos no disponibles. </w:t>
      </w:r>
    </w:p>
    <w:p w14:paraId="4985B597" w14:textId="77777777" w:rsidR="009839BD" w:rsidRPr="00B23BEE" w:rsidRDefault="009839BD" w:rsidP="009839BD">
      <w:pPr>
        <w:pStyle w:val="Prrafodelista"/>
        <w:numPr>
          <w:ilvl w:val="0"/>
          <w:numId w:val="42"/>
        </w:numPr>
        <w:suppressAutoHyphens/>
        <w:overflowPunct w:val="0"/>
        <w:autoSpaceDE w:val="0"/>
        <w:textAlignment w:val="baseline"/>
        <w:rPr>
          <w:rFonts w:ascii="Arial" w:hAnsi="Arial" w:cs="Arial"/>
          <w:sz w:val="20"/>
          <w:szCs w:val="20"/>
          <w:lang w:val="es-ES"/>
        </w:rPr>
      </w:pPr>
      <w:r w:rsidRPr="00B23BEE">
        <w:rPr>
          <w:rFonts w:ascii="Arial" w:hAnsi="Arial" w:cs="Arial"/>
          <w:sz w:val="20"/>
          <w:szCs w:val="20"/>
          <w:lang w:val="es-ES"/>
        </w:rPr>
        <w:t>Punto inicial y rango de ebullición: Indeterminado</w:t>
      </w:r>
    </w:p>
    <w:p w14:paraId="299442E4" w14:textId="77777777" w:rsidR="009839BD" w:rsidRPr="00B23BEE" w:rsidRDefault="009839BD" w:rsidP="009839BD">
      <w:pPr>
        <w:pStyle w:val="Prrafodelista"/>
        <w:numPr>
          <w:ilvl w:val="0"/>
          <w:numId w:val="42"/>
        </w:numPr>
        <w:suppressAutoHyphens/>
        <w:overflowPunct w:val="0"/>
        <w:autoSpaceDE w:val="0"/>
        <w:textAlignment w:val="baseline"/>
        <w:rPr>
          <w:rFonts w:ascii="Arial" w:hAnsi="Arial" w:cs="Arial"/>
          <w:sz w:val="20"/>
          <w:szCs w:val="20"/>
          <w:lang w:val="es-ES"/>
        </w:rPr>
      </w:pPr>
      <w:r w:rsidRPr="00B23BEE">
        <w:rPr>
          <w:rFonts w:ascii="Arial" w:hAnsi="Arial" w:cs="Arial"/>
          <w:sz w:val="20"/>
          <w:szCs w:val="20"/>
          <w:lang w:val="es-ES"/>
        </w:rPr>
        <w:t>Punto de inflamación (Flash point): 390 °C (734 °F).</w:t>
      </w:r>
    </w:p>
    <w:p w14:paraId="37D6E0EC" w14:textId="77777777" w:rsidR="009839BD" w:rsidRPr="00B23BEE" w:rsidRDefault="009839BD" w:rsidP="009839BD">
      <w:pPr>
        <w:pStyle w:val="Prrafodelista"/>
        <w:numPr>
          <w:ilvl w:val="0"/>
          <w:numId w:val="42"/>
        </w:numPr>
        <w:suppressAutoHyphens/>
        <w:overflowPunct w:val="0"/>
        <w:autoSpaceDE w:val="0"/>
        <w:textAlignment w:val="baseline"/>
        <w:rPr>
          <w:rFonts w:ascii="Arial" w:hAnsi="Arial" w:cs="Arial"/>
          <w:sz w:val="20"/>
          <w:szCs w:val="20"/>
          <w:lang w:val="es-ES"/>
        </w:rPr>
      </w:pPr>
      <w:r w:rsidRPr="00B23BEE">
        <w:rPr>
          <w:rFonts w:ascii="Arial" w:hAnsi="Arial" w:cs="Arial"/>
          <w:sz w:val="20"/>
          <w:szCs w:val="20"/>
          <w:lang w:val="es-ES"/>
        </w:rPr>
        <w:t>Tasa de evaporación: No aplica.</w:t>
      </w:r>
    </w:p>
    <w:p w14:paraId="497F8B23" w14:textId="7D8B8DB1" w:rsidR="009839BD" w:rsidRPr="00B23BEE" w:rsidRDefault="009839BD" w:rsidP="009839BD">
      <w:pPr>
        <w:pStyle w:val="Prrafodelista"/>
        <w:numPr>
          <w:ilvl w:val="0"/>
          <w:numId w:val="42"/>
        </w:numPr>
        <w:suppressAutoHyphens/>
        <w:overflowPunct w:val="0"/>
        <w:autoSpaceDE w:val="0"/>
        <w:textAlignment w:val="baseline"/>
        <w:rPr>
          <w:rFonts w:ascii="Arial" w:hAnsi="Arial" w:cs="Arial"/>
          <w:sz w:val="20"/>
          <w:szCs w:val="20"/>
          <w:lang w:val="es-ES"/>
        </w:rPr>
      </w:pPr>
      <w:r w:rsidRPr="00B23BEE">
        <w:rPr>
          <w:rFonts w:ascii="Arial" w:hAnsi="Arial" w:cs="Arial"/>
          <w:sz w:val="20"/>
          <w:szCs w:val="20"/>
          <w:lang w:val="es-ES"/>
        </w:rPr>
        <w:t>Inflamabilidad (sólido gas): Dato no disponible.</w:t>
      </w:r>
    </w:p>
    <w:p w14:paraId="3D09898B" w14:textId="200DEC03" w:rsidR="009839BD" w:rsidRPr="00B23BEE" w:rsidRDefault="009839BD" w:rsidP="009839BD">
      <w:pPr>
        <w:pStyle w:val="Prrafodelista"/>
        <w:numPr>
          <w:ilvl w:val="0"/>
          <w:numId w:val="42"/>
        </w:numPr>
        <w:suppressAutoHyphens/>
        <w:overflowPunct w:val="0"/>
        <w:autoSpaceDE w:val="0"/>
        <w:textAlignment w:val="baseline"/>
        <w:rPr>
          <w:rFonts w:ascii="Arial" w:hAnsi="Arial" w:cs="Arial"/>
          <w:sz w:val="20"/>
          <w:szCs w:val="20"/>
          <w:lang w:val="es-ES"/>
        </w:rPr>
      </w:pPr>
      <w:r w:rsidRPr="00B23BEE">
        <w:rPr>
          <w:rFonts w:ascii="Arial" w:hAnsi="Arial" w:cs="Arial"/>
          <w:sz w:val="20"/>
          <w:szCs w:val="20"/>
          <w:lang w:val="es-ES"/>
        </w:rPr>
        <w:t>Límite superior/inferior de inflamabilidad o explosión: Dato no disponible.</w:t>
      </w:r>
    </w:p>
    <w:p w14:paraId="31EE6C71" w14:textId="77777777" w:rsidR="009839BD" w:rsidRPr="00B23BEE" w:rsidRDefault="009839BD" w:rsidP="009839BD">
      <w:pPr>
        <w:pStyle w:val="Prrafodelista"/>
        <w:numPr>
          <w:ilvl w:val="0"/>
          <w:numId w:val="42"/>
        </w:numPr>
        <w:suppressAutoHyphens/>
        <w:overflowPunct w:val="0"/>
        <w:autoSpaceDE w:val="0"/>
        <w:textAlignment w:val="baseline"/>
        <w:rPr>
          <w:rFonts w:ascii="Arial" w:hAnsi="Arial" w:cs="Arial"/>
          <w:sz w:val="20"/>
          <w:szCs w:val="20"/>
          <w:lang w:val="es-ES"/>
        </w:rPr>
      </w:pPr>
      <w:r w:rsidRPr="00B23BEE">
        <w:rPr>
          <w:rFonts w:ascii="Arial" w:hAnsi="Arial" w:cs="Arial"/>
          <w:sz w:val="20"/>
          <w:szCs w:val="20"/>
          <w:lang w:val="es-ES"/>
        </w:rPr>
        <w:t>Presión de vapor: No aplica.</w:t>
      </w:r>
    </w:p>
    <w:p w14:paraId="22C307D0" w14:textId="77777777" w:rsidR="009839BD" w:rsidRPr="00B23BEE" w:rsidRDefault="009839BD" w:rsidP="009839BD">
      <w:pPr>
        <w:pStyle w:val="Prrafodelista"/>
        <w:numPr>
          <w:ilvl w:val="0"/>
          <w:numId w:val="42"/>
        </w:numPr>
        <w:suppressAutoHyphens/>
        <w:overflowPunct w:val="0"/>
        <w:autoSpaceDE w:val="0"/>
        <w:textAlignment w:val="baseline"/>
        <w:rPr>
          <w:rFonts w:ascii="Arial" w:hAnsi="Arial" w:cs="Arial"/>
          <w:sz w:val="20"/>
          <w:szCs w:val="20"/>
          <w:lang w:val="es-ES"/>
        </w:rPr>
      </w:pPr>
      <w:r w:rsidRPr="00B23BEE">
        <w:rPr>
          <w:rFonts w:ascii="Arial" w:hAnsi="Arial" w:cs="Arial"/>
          <w:sz w:val="20"/>
          <w:szCs w:val="20"/>
          <w:lang w:val="es-ES"/>
        </w:rPr>
        <w:t>Densidad de vapor: No aplica.</w:t>
      </w:r>
    </w:p>
    <w:p w14:paraId="2F0F8B75" w14:textId="6D01B4F1" w:rsidR="009839BD" w:rsidRPr="00B23BEE" w:rsidRDefault="009839BD" w:rsidP="009839BD">
      <w:pPr>
        <w:pStyle w:val="Prrafodelista"/>
        <w:numPr>
          <w:ilvl w:val="0"/>
          <w:numId w:val="42"/>
        </w:numPr>
        <w:suppressAutoHyphens/>
        <w:overflowPunct w:val="0"/>
        <w:autoSpaceDE w:val="0"/>
        <w:textAlignment w:val="baseline"/>
        <w:rPr>
          <w:rFonts w:ascii="Arial" w:hAnsi="Arial" w:cs="Arial"/>
          <w:sz w:val="20"/>
          <w:szCs w:val="20"/>
          <w:lang w:val="es-ES"/>
        </w:rPr>
      </w:pPr>
      <w:r w:rsidRPr="00B23BEE">
        <w:rPr>
          <w:rFonts w:ascii="Arial" w:hAnsi="Arial" w:cs="Arial"/>
          <w:sz w:val="20"/>
          <w:szCs w:val="20"/>
          <w:lang w:val="es-ES"/>
        </w:rPr>
        <w:t>Gravedad específica o densidad relativa: Dato no disponible.</w:t>
      </w:r>
    </w:p>
    <w:p w14:paraId="0265D9A1" w14:textId="77777777" w:rsidR="009839BD" w:rsidRPr="00B23BEE" w:rsidRDefault="009839BD" w:rsidP="009839BD">
      <w:pPr>
        <w:pStyle w:val="Prrafodelista"/>
        <w:numPr>
          <w:ilvl w:val="0"/>
          <w:numId w:val="42"/>
        </w:numPr>
        <w:suppressAutoHyphens/>
        <w:overflowPunct w:val="0"/>
        <w:autoSpaceDE w:val="0"/>
        <w:textAlignment w:val="baseline"/>
        <w:rPr>
          <w:rFonts w:ascii="Arial" w:hAnsi="Arial" w:cs="Arial"/>
          <w:sz w:val="20"/>
          <w:szCs w:val="20"/>
          <w:lang w:val="es-ES"/>
        </w:rPr>
      </w:pPr>
      <w:r w:rsidRPr="00B23BEE">
        <w:rPr>
          <w:rFonts w:ascii="Arial" w:hAnsi="Arial" w:cs="Arial"/>
          <w:sz w:val="20"/>
          <w:szCs w:val="20"/>
          <w:lang w:val="es-ES"/>
        </w:rPr>
        <w:t>Solubilidad: Acetona.</w:t>
      </w:r>
    </w:p>
    <w:p w14:paraId="185AABF7" w14:textId="77777777" w:rsidR="009839BD" w:rsidRPr="00B23BEE" w:rsidRDefault="009839BD" w:rsidP="009839BD">
      <w:pPr>
        <w:pStyle w:val="Prrafodelista"/>
        <w:numPr>
          <w:ilvl w:val="0"/>
          <w:numId w:val="42"/>
        </w:numPr>
        <w:suppressAutoHyphens/>
        <w:overflowPunct w:val="0"/>
        <w:autoSpaceDE w:val="0"/>
        <w:textAlignment w:val="baseline"/>
        <w:rPr>
          <w:rFonts w:ascii="Arial" w:hAnsi="Arial" w:cs="Arial"/>
          <w:sz w:val="20"/>
          <w:szCs w:val="20"/>
          <w:lang w:val="es-ES"/>
        </w:rPr>
      </w:pPr>
      <w:r w:rsidRPr="00B23BEE">
        <w:rPr>
          <w:rFonts w:ascii="Arial" w:hAnsi="Arial" w:cs="Arial"/>
          <w:sz w:val="20"/>
          <w:szCs w:val="20"/>
          <w:lang w:val="es-ES"/>
        </w:rPr>
        <w:t>Coeficiente de reparto n-octanol/agua: No aplica.</w:t>
      </w:r>
    </w:p>
    <w:p w14:paraId="6983D83B" w14:textId="77777777" w:rsidR="009839BD" w:rsidRPr="00B23BEE" w:rsidRDefault="009839BD" w:rsidP="009839BD">
      <w:pPr>
        <w:pStyle w:val="Prrafodelista"/>
        <w:numPr>
          <w:ilvl w:val="0"/>
          <w:numId w:val="42"/>
        </w:numPr>
        <w:suppressAutoHyphens/>
        <w:overflowPunct w:val="0"/>
        <w:autoSpaceDE w:val="0"/>
        <w:textAlignment w:val="baseline"/>
        <w:rPr>
          <w:rFonts w:ascii="Arial" w:hAnsi="Arial" w:cs="Arial"/>
          <w:sz w:val="20"/>
          <w:szCs w:val="20"/>
          <w:lang w:val="es-ES"/>
        </w:rPr>
      </w:pPr>
      <w:r w:rsidRPr="00B23BEE">
        <w:rPr>
          <w:rFonts w:ascii="Arial" w:hAnsi="Arial" w:cs="Arial"/>
          <w:sz w:val="20"/>
          <w:szCs w:val="20"/>
          <w:lang w:val="es-ES"/>
        </w:rPr>
        <w:t>Temperatura de auto-ignición: 304 °C (579 ºF).</w:t>
      </w:r>
    </w:p>
    <w:p w14:paraId="020B3471" w14:textId="77777777" w:rsidR="009839BD" w:rsidRPr="00B23BEE" w:rsidRDefault="009839BD" w:rsidP="009839BD">
      <w:pPr>
        <w:pStyle w:val="Prrafodelista"/>
        <w:numPr>
          <w:ilvl w:val="0"/>
          <w:numId w:val="42"/>
        </w:numPr>
        <w:suppressAutoHyphens/>
        <w:overflowPunct w:val="0"/>
        <w:autoSpaceDE w:val="0"/>
        <w:textAlignment w:val="baseline"/>
        <w:rPr>
          <w:rFonts w:ascii="Arial" w:hAnsi="Arial" w:cs="Arial"/>
          <w:sz w:val="20"/>
          <w:szCs w:val="20"/>
          <w:lang w:val="es-ES"/>
        </w:rPr>
      </w:pPr>
      <w:r w:rsidRPr="00B23BEE">
        <w:rPr>
          <w:rFonts w:ascii="Arial" w:hAnsi="Arial" w:cs="Arial"/>
          <w:sz w:val="20"/>
          <w:szCs w:val="20"/>
          <w:lang w:val="es-ES"/>
        </w:rPr>
        <w:t>Temperatura de descomposición: Indeterminado</w:t>
      </w:r>
    </w:p>
    <w:p w14:paraId="02E780D6" w14:textId="1C665144" w:rsidR="009839BD" w:rsidRPr="00B23BEE" w:rsidRDefault="009839BD" w:rsidP="009839BD">
      <w:pPr>
        <w:pStyle w:val="Prrafodelista"/>
        <w:numPr>
          <w:ilvl w:val="0"/>
          <w:numId w:val="42"/>
        </w:numPr>
        <w:suppressAutoHyphens/>
        <w:overflowPunct w:val="0"/>
        <w:autoSpaceDE w:val="0"/>
        <w:textAlignment w:val="baseline"/>
        <w:rPr>
          <w:rFonts w:ascii="Arial" w:hAnsi="Arial" w:cs="Arial"/>
          <w:sz w:val="20"/>
          <w:szCs w:val="20"/>
          <w:lang w:val="es-ES"/>
        </w:rPr>
      </w:pPr>
      <w:r w:rsidRPr="00B23BEE">
        <w:rPr>
          <w:rFonts w:ascii="Arial" w:hAnsi="Arial" w:cs="Arial"/>
          <w:sz w:val="20"/>
          <w:szCs w:val="20"/>
          <w:lang w:val="es-ES"/>
        </w:rPr>
        <w:t>Valor de calor: Dato no disponible</w:t>
      </w:r>
      <w:r w:rsidR="00AC43C1">
        <w:rPr>
          <w:rFonts w:ascii="Arial" w:hAnsi="Arial" w:cs="Arial"/>
          <w:sz w:val="20"/>
          <w:szCs w:val="20"/>
          <w:lang w:val="es-ES"/>
        </w:rPr>
        <w:t>.</w:t>
      </w:r>
    </w:p>
    <w:p w14:paraId="0646448D" w14:textId="77777777" w:rsidR="009839BD" w:rsidRPr="00B23BEE" w:rsidRDefault="009839BD" w:rsidP="009839BD">
      <w:pPr>
        <w:pStyle w:val="Prrafodelista"/>
        <w:numPr>
          <w:ilvl w:val="0"/>
          <w:numId w:val="42"/>
        </w:numPr>
        <w:suppressAutoHyphens/>
        <w:overflowPunct w:val="0"/>
        <w:autoSpaceDE w:val="0"/>
        <w:textAlignment w:val="baseline"/>
        <w:rPr>
          <w:rFonts w:ascii="Arial" w:hAnsi="Arial" w:cs="Arial"/>
          <w:sz w:val="20"/>
          <w:szCs w:val="20"/>
          <w:lang w:val="es-ES"/>
        </w:rPr>
      </w:pPr>
      <w:r w:rsidRPr="00B23BEE">
        <w:rPr>
          <w:rFonts w:ascii="Arial" w:hAnsi="Arial" w:cs="Arial"/>
          <w:sz w:val="20"/>
          <w:szCs w:val="20"/>
          <w:lang w:val="es-ES"/>
        </w:rPr>
        <w:t>Tamaño de partícula: 75 micras.</w:t>
      </w:r>
    </w:p>
    <w:p w14:paraId="50C07F2D" w14:textId="264618BC" w:rsidR="009839BD" w:rsidRPr="00B23BEE" w:rsidRDefault="009839BD" w:rsidP="009839BD">
      <w:pPr>
        <w:pStyle w:val="Prrafodelista"/>
        <w:numPr>
          <w:ilvl w:val="0"/>
          <w:numId w:val="42"/>
        </w:numPr>
        <w:suppressAutoHyphens/>
        <w:overflowPunct w:val="0"/>
        <w:autoSpaceDE w:val="0"/>
        <w:textAlignment w:val="baseline"/>
        <w:rPr>
          <w:rFonts w:ascii="Arial" w:hAnsi="Arial" w:cs="Arial"/>
          <w:sz w:val="20"/>
          <w:szCs w:val="20"/>
          <w:lang w:val="es-ES"/>
        </w:rPr>
      </w:pPr>
      <w:r w:rsidRPr="00B23BEE">
        <w:rPr>
          <w:rFonts w:ascii="Arial" w:hAnsi="Arial" w:cs="Arial"/>
          <w:sz w:val="20"/>
          <w:szCs w:val="20"/>
          <w:lang w:val="es-ES"/>
        </w:rPr>
        <w:t>Contenido de compuestos orgánicos volátiles (VOC): ≤ 1%</w:t>
      </w:r>
      <w:r w:rsidR="00D5529A">
        <w:rPr>
          <w:rFonts w:ascii="Arial" w:hAnsi="Arial" w:cs="Arial"/>
          <w:sz w:val="20"/>
          <w:szCs w:val="20"/>
          <w:lang w:val="es-ES"/>
        </w:rPr>
        <w:t>.</w:t>
      </w:r>
    </w:p>
    <w:p w14:paraId="03DBCF23" w14:textId="4769A8EB" w:rsidR="009839BD" w:rsidRPr="00B23BEE" w:rsidRDefault="009839BD" w:rsidP="009839BD">
      <w:pPr>
        <w:pStyle w:val="Prrafodelista"/>
        <w:numPr>
          <w:ilvl w:val="0"/>
          <w:numId w:val="42"/>
        </w:numPr>
        <w:suppressAutoHyphens/>
        <w:overflowPunct w:val="0"/>
        <w:autoSpaceDE w:val="0"/>
        <w:textAlignment w:val="baseline"/>
        <w:rPr>
          <w:rFonts w:ascii="Arial" w:hAnsi="Arial" w:cs="Arial"/>
          <w:sz w:val="20"/>
          <w:szCs w:val="20"/>
          <w:lang w:val="es-ES"/>
        </w:rPr>
      </w:pPr>
      <w:r w:rsidRPr="00B23BEE">
        <w:rPr>
          <w:rFonts w:ascii="Arial" w:hAnsi="Arial" w:cs="Arial"/>
          <w:sz w:val="20"/>
          <w:szCs w:val="20"/>
          <w:lang w:val="es-ES"/>
        </w:rPr>
        <w:t>Punto de ablandamiento: Dato no disponible.</w:t>
      </w:r>
    </w:p>
    <w:p w14:paraId="22A619A7" w14:textId="77777777" w:rsidR="009839BD" w:rsidRPr="00B23BEE" w:rsidRDefault="009839BD" w:rsidP="009839BD">
      <w:pPr>
        <w:pStyle w:val="Prrafodelista"/>
        <w:numPr>
          <w:ilvl w:val="0"/>
          <w:numId w:val="42"/>
        </w:numPr>
        <w:suppressAutoHyphens/>
        <w:overflowPunct w:val="0"/>
        <w:autoSpaceDE w:val="0"/>
        <w:textAlignment w:val="baseline"/>
        <w:rPr>
          <w:rFonts w:ascii="Arial" w:hAnsi="Arial" w:cs="Arial"/>
          <w:sz w:val="20"/>
          <w:szCs w:val="20"/>
          <w:lang w:val="es-ES"/>
        </w:rPr>
      </w:pPr>
      <w:r w:rsidRPr="00B23BEE">
        <w:rPr>
          <w:rFonts w:ascii="Arial" w:hAnsi="Arial" w:cs="Arial"/>
          <w:sz w:val="20"/>
          <w:szCs w:val="20"/>
          <w:lang w:val="es-ES"/>
        </w:rPr>
        <w:t>Pour point: Datos no disponibles.</w:t>
      </w:r>
    </w:p>
    <w:p w14:paraId="5932EE63" w14:textId="77777777" w:rsidR="009839BD" w:rsidRPr="00B23BEE" w:rsidRDefault="009839BD" w:rsidP="009839BD">
      <w:pPr>
        <w:pStyle w:val="Prrafodelista"/>
        <w:numPr>
          <w:ilvl w:val="0"/>
          <w:numId w:val="42"/>
        </w:numPr>
        <w:suppressAutoHyphens/>
        <w:overflowPunct w:val="0"/>
        <w:autoSpaceDE w:val="0"/>
        <w:textAlignment w:val="baseline"/>
        <w:rPr>
          <w:rFonts w:ascii="Arial" w:hAnsi="Arial" w:cs="Arial"/>
          <w:sz w:val="20"/>
          <w:szCs w:val="20"/>
          <w:lang w:val="es-ES"/>
        </w:rPr>
      </w:pPr>
      <w:r w:rsidRPr="00B23BEE">
        <w:rPr>
          <w:rFonts w:ascii="Arial" w:hAnsi="Arial" w:cs="Arial"/>
          <w:sz w:val="20"/>
          <w:szCs w:val="20"/>
          <w:lang w:val="es-ES"/>
        </w:rPr>
        <w:t>Viscosidad: Datos no disponibles.</w:t>
      </w:r>
    </w:p>
    <w:p w14:paraId="11F03A30" w14:textId="08BD81EA" w:rsidR="009839BD" w:rsidRPr="00B23BEE" w:rsidRDefault="009839BD" w:rsidP="009839BD">
      <w:pPr>
        <w:pStyle w:val="Prrafodelista"/>
        <w:numPr>
          <w:ilvl w:val="0"/>
          <w:numId w:val="42"/>
        </w:numPr>
        <w:suppressAutoHyphens/>
        <w:overflowPunct w:val="0"/>
        <w:autoSpaceDE w:val="0"/>
        <w:textAlignment w:val="baseline"/>
        <w:rPr>
          <w:rFonts w:ascii="Arial" w:hAnsi="Arial" w:cs="Arial"/>
          <w:sz w:val="20"/>
          <w:szCs w:val="20"/>
          <w:lang w:val="es-ES"/>
        </w:rPr>
      </w:pPr>
      <w:r w:rsidRPr="00B23BEE">
        <w:rPr>
          <w:rFonts w:ascii="Arial" w:hAnsi="Arial" w:cs="Arial"/>
          <w:sz w:val="20"/>
          <w:szCs w:val="20"/>
          <w:lang w:val="es-ES"/>
        </w:rPr>
        <w:t>Densidad aparente (Bulk density): Dato no disponible.</w:t>
      </w:r>
    </w:p>
    <w:p w14:paraId="47F4FE55" w14:textId="77777777" w:rsidR="009839BD" w:rsidRPr="00B23BEE" w:rsidRDefault="009839BD" w:rsidP="009839BD">
      <w:pPr>
        <w:pStyle w:val="Prrafodelista"/>
        <w:numPr>
          <w:ilvl w:val="0"/>
          <w:numId w:val="42"/>
        </w:numPr>
        <w:suppressAutoHyphens/>
        <w:overflowPunct w:val="0"/>
        <w:autoSpaceDE w:val="0"/>
        <w:textAlignment w:val="baseline"/>
        <w:rPr>
          <w:rFonts w:ascii="Arial" w:hAnsi="Arial" w:cs="Arial"/>
          <w:sz w:val="20"/>
          <w:szCs w:val="20"/>
          <w:lang w:val="es-ES"/>
        </w:rPr>
      </w:pPr>
      <w:r w:rsidRPr="00B23BEE">
        <w:rPr>
          <w:rFonts w:ascii="Arial" w:hAnsi="Arial" w:cs="Arial"/>
          <w:sz w:val="20"/>
          <w:szCs w:val="20"/>
          <w:lang w:val="es-ES"/>
        </w:rPr>
        <w:t>Porcentaje de volatilidad: Datos no disponibles.</w:t>
      </w:r>
    </w:p>
    <w:p w14:paraId="1CCDD3E1" w14:textId="77777777" w:rsidR="009839BD" w:rsidRPr="00B23BEE" w:rsidRDefault="009839BD" w:rsidP="009839BD">
      <w:pPr>
        <w:pStyle w:val="Prrafodelista"/>
        <w:numPr>
          <w:ilvl w:val="0"/>
          <w:numId w:val="42"/>
        </w:numPr>
        <w:suppressAutoHyphens/>
        <w:overflowPunct w:val="0"/>
        <w:autoSpaceDE w:val="0"/>
        <w:textAlignment w:val="baseline"/>
        <w:rPr>
          <w:rFonts w:ascii="Arial" w:hAnsi="Arial" w:cs="Arial"/>
          <w:sz w:val="20"/>
          <w:szCs w:val="20"/>
          <w:lang w:val="es-ES"/>
        </w:rPr>
      </w:pPr>
      <w:r w:rsidRPr="00B23BEE">
        <w:rPr>
          <w:rFonts w:ascii="Arial" w:hAnsi="Arial" w:cs="Arial"/>
          <w:sz w:val="20"/>
          <w:szCs w:val="20"/>
          <w:lang w:val="es-ES"/>
        </w:rPr>
        <w:t>Concentración de vapor saturado: Datos no disponibles.</w:t>
      </w:r>
    </w:p>
    <w:p w14:paraId="1F461FC7" w14:textId="77777777" w:rsidR="009839BD" w:rsidRPr="00B23BEE" w:rsidRDefault="009839BD" w:rsidP="009839BD">
      <w:pPr>
        <w:pStyle w:val="Prrafodelista"/>
        <w:numPr>
          <w:ilvl w:val="0"/>
          <w:numId w:val="42"/>
        </w:numPr>
        <w:suppressAutoHyphens/>
        <w:overflowPunct w:val="0"/>
        <w:autoSpaceDE w:val="0"/>
        <w:textAlignment w:val="baseline"/>
        <w:rPr>
          <w:rFonts w:ascii="Arial" w:hAnsi="Arial" w:cs="Arial"/>
          <w:sz w:val="20"/>
          <w:szCs w:val="20"/>
          <w:lang w:val="es-ES"/>
        </w:rPr>
      </w:pPr>
      <w:r w:rsidRPr="00B23BEE">
        <w:rPr>
          <w:rFonts w:ascii="Arial" w:hAnsi="Arial" w:cs="Arial"/>
          <w:sz w:val="20"/>
          <w:szCs w:val="20"/>
          <w:lang w:val="es-ES"/>
        </w:rPr>
        <w:t>Peso molecular: 800,000</w:t>
      </w:r>
    </w:p>
    <w:p w14:paraId="603DE23E" w14:textId="77777777" w:rsidR="009839BD" w:rsidRPr="00B23BEE" w:rsidRDefault="009839BD" w:rsidP="009839BD">
      <w:pPr>
        <w:pStyle w:val="Prrafodelista"/>
        <w:numPr>
          <w:ilvl w:val="0"/>
          <w:numId w:val="42"/>
        </w:numPr>
        <w:suppressAutoHyphens/>
        <w:overflowPunct w:val="0"/>
        <w:autoSpaceDE w:val="0"/>
        <w:textAlignment w:val="baseline"/>
        <w:rPr>
          <w:rFonts w:ascii="Arial" w:hAnsi="Arial" w:cs="Arial"/>
          <w:sz w:val="20"/>
          <w:szCs w:val="20"/>
          <w:lang w:val="es-ES"/>
        </w:rPr>
      </w:pPr>
      <w:r w:rsidRPr="00B23BEE">
        <w:rPr>
          <w:rFonts w:ascii="Arial" w:hAnsi="Arial" w:cs="Arial"/>
          <w:sz w:val="20"/>
          <w:szCs w:val="20"/>
          <w:lang w:val="es-ES"/>
        </w:rPr>
        <w:t>Fórmula molecular: (C5O2H8)n</w:t>
      </w:r>
    </w:p>
    <w:p w14:paraId="411D5345" w14:textId="77777777" w:rsidR="009839BD" w:rsidRPr="00B23BEE" w:rsidRDefault="009839BD" w:rsidP="009839BD">
      <w:pPr>
        <w:rPr>
          <w:rFonts w:ascii="Arial" w:hAnsi="Arial" w:cs="Arial"/>
          <w:sz w:val="20"/>
          <w:szCs w:val="20"/>
          <w:lang w:val="es-ES"/>
        </w:rPr>
      </w:pPr>
    </w:p>
    <w:p w14:paraId="1D104361" w14:textId="42C09175" w:rsidR="00B41FC7" w:rsidRDefault="00B41FC7">
      <w:pPr>
        <w:rPr>
          <w:rFonts w:ascii="Arial" w:hAnsi="Arial" w:cs="Arial"/>
          <w:sz w:val="20"/>
          <w:szCs w:val="20"/>
          <w:lang w:val="es-ES"/>
        </w:rPr>
      </w:pPr>
      <w:r>
        <w:rPr>
          <w:rFonts w:ascii="Arial" w:hAnsi="Arial" w:cs="Arial"/>
          <w:sz w:val="20"/>
          <w:szCs w:val="20"/>
          <w:lang w:val="es-ES"/>
        </w:rPr>
        <w:br w:type="page"/>
      </w:r>
    </w:p>
    <w:p w14:paraId="70991CC1" w14:textId="77777777" w:rsidR="009839BD" w:rsidRPr="00B23BEE" w:rsidRDefault="009839BD" w:rsidP="009839BD">
      <w:pPr>
        <w:rPr>
          <w:rFonts w:ascii="Arial" w:hAnsi="Arial" w:cs="Arial"/>
          <w:sz w:val="20"/>
          <w:szCs w:val="20"/>
          <w:lang w:val="es-ES"/>
        </w:rPr>
      </w:pPr>
    </w:p>
    <w:p w14:paraId="13F59464" w14:textId="77777777" w:rsidR="009839BD" w:rsidRPr="00B23BEE" w:rsidRDefault="009839BD" w:rsidP="009839BD">
      <w:pPr>
        <w:pStyle w:val="Ttulo1"/>
        <w:numPr>
          <w:ilvl w:val="0"/>
          <w:numId w:val="41"/>
        </w:numPr>
        <w:suppressAutoHyphens/>
        <w:overflowPunct w:val="0"/>
        <w:autoSpaceDE w:val="0"/>
        <w:ind w:left="426" w:hanging="426"/>
        <w:textAlignment w:val="baseline"/>
        <w:rPr>
          <w:sz w:val="20"/>
          <w:szCs w:val="20"/>
          <w:lang w:val="es-ES"/>
        </w:rPr>
      </w:pPr>
      <w:r w:rsidRPr="00B23BEE">
        <w:rPr>
          <w:sz w:val="20"/>
          <w:szCs w:val="20"/>
          <w:lang w:val="es-ES"/>
        </w:rPr>
        <w:t>ESTABILIDAD Y REACTIVIDAD</w:t>
      </w:r>
    </w:p>
    <w:p w14:paraId="4F4A83FD" w14:textId="77777777" w:rsidR="009839BD" w:rsidRPr="00B23BEE" w:rsidRDefault="009839BD" w:rsidP="009839BD">
      <w:pPr>
        <w:rPr>
          <w:rFonts w:ascii="Arial" w:hAnsi="Arial" w:cs="Arial"/>
          <w:sz w:val="20"/>
          <w:szCs w:val="20"/>
          <w:lang w:val="es-ES" w:eastAsia="es-ES"/>
        </w:rPr>
      </w:pPr>
    </w:p>
    <w:p w14:paraId="78B65B92" w14:textId="77777777" w:rsidR="009839BD" w:rsidRPr="00B23BEE" w:rsidRDefault="009839BD" w:rsidP="009839BD">
      <w:pPr>
        <w:pStyle w:val="Ttulo2"/>
        <w:numPr>
          <w:ilvl w:val="1"/>
          <w:numId w:val="35"/>
        </w:numPr>
        <w:tabs>
          <w:tab w:val="left" w:pos="567"/>
        </w:tabs>
        <w:suppressAutoHyphens/>
        <w:overflowPunct w:val="0"/>
        <w:autoSpaceDE w:val="0"/>
        <w:spacing w:before="0"/>
        <w:ind w:left="567" w:hanging="567"/>
        <w:textAlignment w:val="baseline"/>
        <w:rPr>
          <w:rFonts w:cs="Arial"/>
          <w:sz w:val="20"/>
          <w:szCs w:val="20"/>
          <w:lang w:val="es-ES"/>
        </w:rPr>
      </w:pPr>
      <w:r w:rsidRPr="00B23BEE">
        <w:rPr>
          <w:rFonts w:cs="Arial"/>
          <w:sz w:val="20"/>
          <w:szCs w:val="20"/>
          <w:lang w:val="es-ES"/>
        </w:rPr>
        <w:t>Estabilidad química: Muy estable en condiciones normales. No calentar por encim</w:t>
      </w:r>
      <w:r w:rsidRPr="00973BC7">
        <w:rPr>
          <w:rFonts w:cs="Arial"/>
          <w:sz w:val="20"/>
          <w:szCs w:val="20"/>
          <w:lang w:val="es-ES"/>
        </w:rPr>
        <w:t>a de 200 °C (392 °F).</w:t>
      </w:r>
      <w:r w:rsidRPr="00B23BEE">
        <w:rPr>
          <w:rFonts w:cs="Arial"/>
          <w:sz w:val="20"/>
          <w:szCs w:val="20"/>
          <w:lang w:val="es-ES"/>
        </w:rPr>
        <w:t xml:space="preserve"> El calentamiento prolongado o la presencia de un catalizador pueden reiniciar la polimerización</w:t>
      </w:r>
    </w:p>
    <w:p w14:paraId="06E3E801" w14:textId="2CD58B8B" w:rsidR="009839BD" w:rsidRPr="00B23BEE" w:rsidRDefault="009839BD" w:rsidP="009839BD">
      <w:pPr>
        <w:pStyle w:val="Ttulo2"/>
        <w:numPr>
          <w:ilvl w:val="1"/>
          <w:numId w:val="35"/>
        </w:numPr>
        <w:tabs>
          <w:tab w:val="left" w:pos="567"/>
        </w:tabs>
        <w:suppressAutoHyphens/>
        <w:overflowPunct w:val="0"/>
        <w:autoSpaceDE w:val="0"/>
        <w:spacing w:before="0"/>
        <w:ind w:left="567" w:hanging="567"/>
        <w:textAlignment w:val="baseline"/>
        <w:rPr>
          <w:rFonts w:cs="Arial"/>
          <w:sz w:val="20"/>
          <w:szCs w:val="20"/>
          <w:lang w:val="es-ES"/>
        </w:rPr>
      </w:pPr>
      <w:r w:rsidRPr="00B23BEE">
        <w:rPr>
          <w:rFonts w:cs="Arial"/>
          <w:sz w:val="20"/>
          <w:szCs w:val="20"/>
          <w:lang w:val="es-ES"/>
        </w:rPr>
        <w:t>Posibilidad de reacciones peligrosas: Reacción exotérmica (generación de calor)</w:t>
      </w:r>
      <w:r w:rsidR="00973BC7">
        <w:rPr>
          <w:rFonts w:cs="Arial"/>
          <w:sz w:val="20"/>
          <w:szCs w:val="20"/>
          <w:lang w:val="es-ES"/>
        </w:rPr>
        <w:t>.</w:t>
      </w:r>
    </w:p>
    <w:p w14:paraId="70481A7E" w14:textId="77777777" w:rsidR="009839BD" w:rsidRPr="00B23BEE" w:rsidRDefault="009839BD" w:rsidP="009839BD">
      <w:pPr>
        <w:pStyle w:val="Ttulo2"/>
        <w:numPr>
          <w:ilvl w:val="1"/>
          <w:numId w:val="35"/>
        </w:numPr>
        <w:tabs>
          <w:tab w:val="left" w:pos="567"/>
        </w:tabs>
        <w:suppressAutoHyphens/>
        <w:overflowPunct w:val="0"/>
        <w:autoSpaceDE w:val="0"/>
        <w:spacing w:before="0"/>
        <w:ind w:left="567" w:hanging="567"/>
        <w:textAlignment w:val="baseline"/>
        <w:rPr>
          <w:rFonts w:cs="Arial"/>
          <w:sz w:val="20"/>
          <w:szCs w:val="20"/>
          <w:lang w:val="es-ES"/>
        </w:rPr>
      </w:pPr>
      <w:r w:rsidRPr="00B23BEE">
        <w:rPr>
          <w:rFonts w:cs="Arial"/>
          <w:sz w:val="20"/>
          <w:szCs w:val="20"/>
          <w:lang w:val="es-ES"/>
        </w:rPr>
        <w:t xml:space="preserve">Condiciones a evitar: Incompatibilidad con peróxido o compuestos azo, ácidos fuertes, álcalis y agentes oxidantes. Con bases, ácidos y solventes inflamables. </w:t>
      </w:r>
    </w:p>
    <w:p w14:paraId="192D5374" w14:textId="77777777" w:rsidR="009839BD" w:rsidRPr="00B23BEE" w:rsidRDefault="009839BD" w:rsidP="009839BD">
      <w:pPr>
        <w:pStyle w:val="Ttulo2"/>
        <w:numPr>
          <w:ilvl w:val="1"/>
          <w:numId w:val="35"/>
        </w:numPr>
        <w:tabs>
          <w:tab w:val="left" w:pos="567"/>
        </w:tabs>
        <w:suppressAutoHyphens/>
        <w:overflowPunct w:val="0"/>
        <w:autoSpaceDE w:val="0"/>
        <w:spacing w:before="0"/>
        <w:textAlignment w:val="baseline"/>
        <w:rPr>
          <w:rFonts w:cs="Arial"/>
          <w:sz w:val="20"/>
          <w:szCs w:val="20"/>
          <w:lang w:val="es-ES"/>
        </w:rPr>
      </w:pPr>
      <w:r w:rsidRPr="00B23BEE">
        <w:rPr>
          <w:rFonts w:cs="Arial"/>
          <w:sz w:val="20"/>
          <w:szCs w:val="20"/>
          <w:lang w:val="es-ES"/>
        </w:rPr>
        <w:t>Incompatibilidad con otros materiales: Agentes oxidantes, ácidos fuertes.</w:t>
      </w:r>
    </w:p>
    <w:p w14:paraId="7AE75065" w14:textId="77777777" w:rsidR="009839BD" w:rsidRPr="00B23BEE" w:rsidRDefault="009839BD" w:rsidP="009839BD">
      <w:pPr>
        <w:pStyle w:val="Ttulo2"/>
        <w:numPr>
          <w:ilvl w:val="1"/>
          <w:numId w:val="35"/>
        </w:numPr>
        <w:tabs>
          <w:tab w:val="left" w:pos="567"/>
        </w:tabs>
        <w:suppressAutoHyphens/>
        <w:overflowPunct w:val="0"/>
        <w:autoSpaceDE w:val="0"/>
        <w:spacing w:before="0"/>
        <w:ind w:left="567" w:hanging="567"/>
        <w:textAlignment w:val="baseline"/>
        <w:rPr>
          <w:rFonts w:cs="Arial"/>
          <w:sz w:val="20"/>
          <w:szCs w:val="20"/>
          <w:lang w:val="es-ES"/>
        </w:rPr>
      </w:pPr>
      <w:r w:rsidRPr="00B23BEE">
        <w:rPr>
          <w:rFonts w:cs="Arial"/>
          <w:sz w:val="20"/>
          <w:szCs w:val="20"/>
          <w:lang w:val="es-ES"/>
        </w:rPr>
        <w:t>Productos de descomposición peligrosos: Vapores de monómero.</w:t>
      </w:r>
    </w:p>
    <w:p w14:paraId="170428EE" w14:textId="77777777" w:rsidR="009839BD" w:rsidRPr="00B23BEE" w:rsidRDefault="009839BD" w:rsidP="009839BD">
      <w:pPr>
        <w:pStyle w:val="Ttulo2"/>
        <w:numPr>
          <w:ilvl w:val="1"/>
          <w:numId w:val="35"/>
        </w:numPr>
        <w:tabs>
          <w:tab w:val="left" w:pos="567"/>
        </w:tabs>
        <w:suppressAutoHyphens/>
        <w:overflowPunct w:val="0"/>
        <w:autoSpaceDE w:val="0"/>
        <w:spacing w:before="0"/>
        <w:ind w:left="567" w:hanging="567"/>
        <w:textAlignment w:val="baseline"/>
        <w:rPr>
          <w:rFonts w:cs="Arial"/>
          <w:sz w:val="20"/>
          <w:szCs w:val="20"/>
          <w:lang w:val="es-ES"/>
        </w:rPr>
      </w:pPr>
      <w:r w:rsidRPr="00B23BEE">
        <w:rPr>
          <w:rFonts w:cs="Arial"/>
          <w:sz w:val="20"/>
          <w:szCs w:val="20"/>
          <w:lang w:val="es-ES"/>
        </w:rPr>
        <w:t>Polimerización peligrosa: Reacción exotérmica (generación de calor).</w:t>
      </w:r>
    </w:p>
    <w:p w14:paraId="15A2FE37" w14:textId="77777777" w:rsidR="009839BD" w:rsidRPr="00B23BEE" w:rsidRDefault="009839BD" w:rsidP="009839BD">
      <w:pPr>
        <w:rPr>
          <w:rFonts w:ascii="Arial" w:hAnsi="Arial" w:cs="Arial"/>
          <w:sz w:val="20"/>
          <w:szCs w:val="20"/>
          <w:lang w:val="es-ES"/>
        </w:rPr>
      </w:pPr>
    </w:p>
    <w:p w14:paraId="28FF4FF6" w14:textId="77777777" w:rsidR="009839BD" w:rsidRPr="00B23BEE" w:rsidRDefault="009839BD" w:rsidP="009839BD">
      <w:pPr>
        <w:rPr>
          <w:rFonts w:ascii="Arial" w:hAnsi="Arial" w:cs="Arial"/>
          <w:sz w:val="20"/>
          <w:szCs w:val="20"/>
          <w:lang w:val="es-ES"/>
        </w:rPr>
      </w:pPr>
    </w:p>
    <w:p w14:paraId="65AB4AE2" w14:textId="77777777" w:rsidR="009839BD" w:rsidRPr="00B23BEE" w:rsidRDefault="009839BD" w:rsidP="009839BD">
      <w:pPr>
        <w:pStyle w:val="Ttulo1"/>
        <w:numPr>
          <w:ilvl w:val="0"/>
          <w:numId w:val="41"/>
        </w:numPr>
        <w:suppressAutoHyphens/>
        <w:overflowPunct w:val="0"/>
        <w:autoSpaceDE w:val="0"/>
        <w:ind w:left="426" w:hanging="426"/>
        <w:textAlignment w:val="baseline"/>
        <w:rPr>
          <w:sz w:val="20"/>
          <w:szCs w:val="20"/>
          <w:lang w:val="es-ES"/>
        </w:rPr>
      </w:pPr>
      <w:r w:rsidRPr="00B23BEE">
        <w:rPr>
          <w:sz w:val="20"/>
          <w:szCs w:val="20"/>
          <w:lang w:val="es-ES"/>
        </w:rPr>
        <w:t>INFORMACIÓN TOXICOLÓGICA</w:t>
      </w:r>
    </w:p>
    <w:p w14:paraId="7764BAFB" w14:textId="77777777" w:rsidR="009839BD" w:rsidRPr="00B23BEE" w:rsidRDefault="009839BD" w:rsidP="009839BD">
      <w:pPr>
        <w:rPr>
          <w:rFonts w:ascii="Arial" w:hAnsi="Arial" w:cs="Arial"/>
          <w:sz w:val="20"/>
          <w:szCs w:val="20"/>
          <w:lang w:val="es-ES" w:eastAsia="es-ES"/>
        </w:rPr>
      </w:pPr>
    </w:p>
    <w:p w14:paraId="6E662B30" w14:textId="77777777" w:rsidR="009839BD" w:rsidRPr="00B23BEE" w:rsidRDefault="009839BD" w:rsidP="009839BD">
      <w:pPr>
        <w:pStyle w:val="Ttulo2"/>
        <w:numPr>
          <w:ilvl w:val="1"/>
          <w:numId w:val="36"/>
        </w:numPr>
        <w:tabs>
          <w:tab w:val="left" w:pos="567"/>
        </w:tabs>
        <w:suppressAutoHyphens/>
        <w:overflowPunct w:val="0"/>
        <w:autoSpaceDE w:val="0"/>
        <w:spacing w:before="0"/>
        <w:ind w:left="567" w:hanging="567"/>
        <w:textAlignment w:val="baseline"/>
        <w:rPr>
          <w:rFonts w:cs="Arial"/>
          <w:sz w:val="20"/>
          <w:szCs w:val="20"/>
          <w:lang w:val="es-ES"/>
        </w:rPr>
      </w:pPr>
      <w:r w:rsidRPr="00B23BEE">
        <w:rPr>
          <w:rFonts w:cs="Arial"/>
          <w:sz w:val="20"/>
          <w:szCs w:val="20"/>
          <w:lang w:val="es-ES"/>
        </w:rPr>
        <w:t>Posibles vías de exposición: Respiratoria, dérmica y ocular.</w:t>
      </w:r>
    </w:p>
    <w:p w14:paraId="6093C1F4" w14:textId="77777777" w:rsidR="009839BD" w:rsidRPr="00B23BEE" w:rsidRDefault="009839BD" w:rsidP="009839BD">
      <w:pPr>
        <w:pStyle w:val="Ttulo2"/>
        <w:numPr>
          <w:ilvl w:val="1"/>
          <w:numId w:val="36"/>
        </w:numPr>
        <w:tabs>
          <w:tab w:val="left" w:pos="567"/>
        </w:tabs>
        <w:suppressAutoHyphens/>
        <w:overflowPunct w:val="0"/>
        <w:autoSpaceDE w:val="0"/>
        <w:spacing w:before="0"/>
        <w:ind w:left="567" w:hanging="567"/>
        <w:textAlignment w:val="baseline"/>
        <w:rPr>
          <w:rFonts w:cs="Arial"/>
          <w:sz w:val="20"/>
          <w:szCs w:val="20"/>
          <w:lang w:val="es-ES"/>
        </w:rPr>
      </w:pPr>
      <w:r w:rsidRPr="00B23BEE">
        <w:rPr>
          <w:rFonts w:cs="Arial"/>
          <w:sz w:val="20"/>
          <w:szCs w:val="20"/>
          <w:lang w:val="es-ES"/>
        </w:rPr>
        <w:t>Toxicidad aguda:</w:t>
      </w:r>
    </w:p>
    <w:p w14:paraId="1F848EAD" w14:textId="77777777" w:rsidR="009839BD" w:rsidRPr="00B23BEE" w:rsidRDefault="009839BD" w:rsidP="009839BD">
      <w:pPr>
        <w:pStyle w:val="Prrafodelista"/>
        <w:numPr>
          <w:ilvl w:val="0"/>
          <w:numId w:val="42"/>
        </w:numPr>
        <w:suppressAutoHyphens/>
        <w:overflowPunct w:val="0"/>
        <w:autoSpaceDE w:val="0"/>
        <w:textAlignment w:val="baseline"/>
        <w:rPr>
          <w:rFonts w:ascii="Arial" w:hAnsi="Arial" w:cs="Arial"/>
          <w:sz w:val="20"/>
          <w:szCs w:val="20"/>
          <w:lang w:val="es-ES"/>
        </w:rPr>
      </w:pPr>
      <w:r w:rsidRPr="00B23BEE">
        <w:rPr>
          <w:rFonts w:ascii="Arial" w:hAnsi="Arial" w:cs="Arial"/>
          <w:bCs/>
          <w:sz w:val="20"/>
          <w:szCs w:val="20"/>
          <w:lang w:val="es-ES"/>
        </w:rPr>
        <w:t>Inhalación: Altas concentraciones de polvo pueden</w:t>
      </w:r>
      <w:r w:rsidRPr="00B23BEE">
        <w:rPr>
          <w:rFonts w:ascii="Arial" w:hAnsi="Arial" w:cs="Arial"/>
          <w:sz w:val="20"/>
          <w:szCs w:val="20"/>
          <w:lang w:val="es-ES"/>
        </w:rPr>
        <w:t xml:space="preserve"> ser irritante para las vías respiratorias. Altas concentraciones de vapor por operaciones de calentamiento pueden causar irritación en las vías respiratorias.</w:t>
      </w:r>
    </w:p>
    <w:p w14:paraId="3B623EF1" w14:textId="77777777" w:rsidR="009839BD" w:rsidRPr="00B23BEE" w:rsidRDefault="009839BD" w:rsidP="009839BD">
      <w:pPr>
        <w:pStyle w:val="Prrafodelista"/>
        <w:numPr>
          <w:ilvl w:val="0"/>
          <w:numId w:val="42"/>
        </w:numPr>
        <w:suppressAutoHyphens/>
        <w:overflowPunct w:val="0"/>
        <w:autoSpaceDE w:val="0"/>
        <w:textAlignment w:val="baseline"/>
        <w:rPr>
          <w:rFonts w:ascii="Arial" w:hAnsi="Arial" w:cs="Arial"/>
          <w:sz w:val="20"/>
          <w:szCs w:val="20"/>
          <w:lang w:val="es-ES"/>
        </w:rPr>
      </w:pPr>
      <w:r w:rsidRPr="00B23BEE">
        <w:rPr>
          <w:rFonts w:ascii="Arial" w:hAnsi="Arial" w:cs="Arial"/>
          <w:sz w:val="20"/>
          <w:szCs w:val="20"/>
          <w:lang w:val="es-ES"/>
        </w:rPr>
        <w:t xml:space="preserve">Contacto con la piel: Se desconoce casos de irritación. </w:t>
      </w:r>
    </w:p>
    <w:p w14:paraId="431570F4" w14:textId="77777777" w:rsidR="009839BD" w:rsidRPr="00B23BEE" w:rsidRDefault="009839BD" w:rsidP="009839BD">
      <w:pPr>
        <w:pStyle w:val="Prrafodelista"/>
        <w:numPr>
          <w:ilvl w:val="0"/>
          <w:numId w:val="42"/>
        </w:numPr>
        <w:suppressAutoHyphens/>
        <w:overflowPunct w:val="0"/>
        <w:autoSpaceDE w:val="0"/>
        <w:textAlignment w:val="baseline"/>
        <w:rPr>
          <w:rFonts w:ascii="Arial" w:hAnsi="Arial" w:cs="Arial"/>
          <w:sz w:val="20"/>
          <w:szCs w:val="20"/>
          <w:lang w:val="es-ES"/>
        </w:rPr>
      </w:pPr>
      <w:r w:rsidRPr="00B23BEE">
        <w:rPr>
          <w:rFonts w:ascii="Arial" w:hAnsi="Arial" w:cs="Arial"/>
          <w:sz w:val="20"/>
          <w:szCs w:val="20"/>
          <w:lang w:val="es-ES"/>
        </w:rPr>
        <w:t>Ingestión: baja toxicidad oral, pero la ingestión puede causar irritación de las vías gastrointestinales.</w:t>
      </w:r>
    </w:p>
    <w:p w14:paraId="289B0C78" w14:textId="77777777" w:rsidR="009839BD" w:rsidRPr="00B23BEE" w:rsidRDefault="009839BD" w:rsidP="009839BD">
      <w:pPr>
        <w:pStyle w:val="Ttulo2"/>
        <w:numPr>
          <w:ilvl w:val="1"/>
          <w:numId w:val="36"/>
        </w:numPr>
        <w:tabs>
          <w:tab w:val="left" w:pos="567"/>
        </w:tabs>
        <w:suppressAutoHyphens/>
        <w:overflowPunct w:val="0"/>
        <w:autoSpaceDE w:val="0"/>
        <w:spacing w:before="0"/>
        <w:ind w:left="567" w:hanging="567"/>
        <w:textAlignment w:val="baseline"/>
        <w:rPr>
          <w:rFonts w:cs="Arial"/>
          <w:sz w:val="20"/>
          <w:szCs w:val="20"/>
          <w:lang w:val="es-ES"/>
        </w:rPr>
      </w:pPr>
      <w:r w:rsidRPr="00B23BEE">
        <w:rPr>
          <w:rFonts w:cs="Arial"/>
          <w:sz w:val="20"/>
          <w:szCs w:val="20"/>
          <w:lang w:val="es-ES"/>
        </w:rPr>
        <w:t>Toxicidad crónica:</w:t>
      </w:r>
    </w:p>
    <w:p w14:paraId="5F3A2A8A" w14:textId="77777777" w:rsidR="009839BD" w:rsidRPr="00B23BEE" w:rsidRDefault="009839BD" w:rsidP="009839BD">
      <w:pPr>
        <w:pStyle w:val="Prrafodelista"/>
        <w:numPr>
          <w:ilvl w:val="0"/>
          <w:numId w:val="42"/>
        </w:numPr>
        <w:suppressAutoHyphens/>
        <w:overflowPunct w:val="0"/>
        <w:autoSpaceDE w:val="0"/>
        <w:textAlignment w:val="baseline"/>
        <w:rPr>
          <w:rFonts w:ascii="Arial" w:hAnsi="Arial" w:cs="Arial"/>
          <w:sz w:val="20"/>
          <w:szCs w:val="20"/>
          <w:lang w:val="es-ES"/>
        </w:rPr>
      </w:pPr>
      <w:r w:rsidRPr="00B23BEE">
        <w:rPr>
          <w:rFonts w:ascii="Arial" w:hAnsi="Arial" w:cs="Arial"/>
          <w:sz w:val="20"/>
          <w:szCs w:val="20"/>
          <w:lang w:val="es-ES"/>
        </w:rPr>
        <w:t xml:space="preserve">Largo plazo de exposición: Este material ha sido usado por muchos años sin evidencia de efectos adversos. Según estudios, no existe ninguna razón para creer que el polimetilmetacrilato representa un riesgo carcinogénico o mutagénico para el hombre. A altas exposiciones no producen efectos tóxicos para el embrión o feto, ni efectos teratógenos en presencia de toxicidad maternal. </w:t>
      </w:r>
    </w:p>
    <w:p w14:paraId="557ECCE5" w14:textId="77777777" w:rsidR="009839BD" w:rsidRPr="00B23BEE" w:rsidRDefault="009839BD" w:rsidP="009839BD">
      <w:pPr>
        <w:pStyle w:val="Ttulo2"/>
        <w:numPr>
          <w:ilvl w:val="1"/>
          <w:numId w:val="36"/>
        </w:numPr>
        <w:tabs>
          <w:tab w:val="left" w:pos="567"/>
        </w:tabs>
        <w:suppressAutoHyphens/>
        <w:overflowPunct w:val="0"/>
        <w:autoSpaceDE w:val="0"/>
        <w:spacing w:before="0"/>
        <w:textAlignment w:val="baseline"/>
        <w:rPr>
          <w:rFonts w:cs="Arial"/>
          <w:sz w:val="20"/>
          <w:szCs w:val="20"/>
          <w:lang w:val="es-ES"/>
        </w:rPr>
      </w:pPr>
      <w:r w:rsidRPr="00B23BEE">
        <w:rPr>
          <w:rFonts w:cs="Arial"/>
          <w:sz w:val="20"/>
          <w:szCs w:val="20"/>
          <w:lang w:val="es-ES"/>
        </w:rPr>
        <w:t>Otra información: No se conoce la toxicidad aguda o crónica de esta sustancia</w:t>
      </w:r>
    </w:p>
    <w:p w14:paraId="7C874215" w14:textId="77777777" w:rsidR="009839BD" w:rsidRPr="00B23BEE" w:rsidRDefault="009839BD" w:rsidP="009839BD">
      <w:pPr>
        <w:rPr>
          <w:rFonts w:ascii="Arial" w:hAnsi="Arial" w:cs="Arial"/>
          <w:sz w:val="20"/>
          <w:szCs w:val="20"/>
          <w:lang w:val="es-ES"/>
        </w:rPr>
      </w:pPr>
    </w:p>
    <w:p w14:paraId="6BFF181C" w14:textId="77777777" w:rsidR="009839BD" w:rsidRPr="00B23BEE" w:rsidRDefault="009839BD" w:rsidP="009839BD">
      <w:pPr>
        <w:rPr>
          <w:rFonts w:ascii="Arial" w:hAnsi="Arial" w:cs="Arial"/>
          <w:sz w:val="20"/>
          <w:szCs w:val="20"/>
          <w:lang w:val="es-ES"/>
        </w:rPr>
      </w:pPr>
    </w:p>
    <w:p w14:paraId="344CED5F" w14:textId="77777777" w:rsidR="009839BD" w:rsidRPr="00B23BEE" w:rsidRDefault="009839BD" w:rsidP="009839BD">
      <w:pPr>
        <w:pStyle w:val="Ttulo1"/>
        <w:numPr>
          <w:ilvl w:val="0"/>
          <w:numId w:val="41"/>
        </w:numPr>
        <w:suppressAutoHyphens/>
        <w:overflowPunct w:val="0"/>
        <w:autoSpaceDE w:val="0"/>
        <w:ind w:left="426" w:hanging="426"/>
        <w:textAlignment w:val="baseline"/>
        <w:rPr>
          <w:sz w:val="20"/>
          <w:szCs w:val="20"/>
          <w:lang w:val="es-ES"/>
        </w:rPr>
      </w:pPr>
      <w:r w:rsidRPr="00B23BEE">
        <w:rPr>
          <w:sz w:val="20"/>
          <w:szCs w:val="20"/>
          <w:lang w:val="es-ES"/>
        </w:rPr>
        <w:t>INFORMACIÓN ECOLÓGICA</w:t>
      </w:r>
    </w:p>
    <w:p w14:paraId="063B3174" w14:textId="77777777" w:rsidR="009839BD" w:rsidRPr="00B23BEE" w:rsidRDefault="009839BD" w:rsidP="009839BD">
      <w:pPr>
        <w:rPr>
          <w:rFonts w:ascii="Arial" w:hAnsi="Arial" w:cs="Arial"/>
          <w:sz w:val="20"/>
          <w:szCs w:val="20"/>
          <w:lang w:val="es-ES" w:eastAsia="es-ES"/>
        </w:rPr>
      </w:pPr>
    </w:p>
    <w:p w14:paraId="27E4DDBF" w14:textId="77777777" w:rsidR="009839BD" w:rsidRPr="00B23BEE" w:rsidRDefault="009839BD" w:rsidP="009839BD">
      <w:pPr>
        <w:pStyle w:val="Ttulo2"/>
        <w:numPr>
          <w:ilvl w:val="1"/>
          <w:numId w:val="37"/>
        </w:numPr>
        <w:tabs>
          <w:tab w:val="left" w:pos="567"/>
        </w:tabs>
        <w:suppressAutoHyphens/>
        <w:overflowPunct w:val="0"/>
        <w:autoSpaceDE w:val="0"/>
        <w:spacing w:before="0"/>
        <w:ind w:left="567" w:hanging="567"/>
        <w:textAlignment w:val="baseline"/>
        <w:rPr>
          <w:rFonts w:cs="Arial"/>
          <w:sz w:val="20"/>
          <w:szCs w:val="20"/>
          <w:lang w:val="es-ES"/>
        </w:rPr>
      </w:pPr>
      <w:r w:rsidRPr="00B23BEE">
        <w:rPr>
          <w:rFonts w:cs="Arial"/>
          <w:sz w:val="20"/>
          <w:szCs w:val="20"/>
          <w:lang w:val="es-ES"/>
        </w:rPr>
        <w:t xml:space="preserve">Ecotoxicidad: Sólido con baja volatilidad. El producto es insoluble en agua. </w:t>
      </w:r>
    </w:p>
    <w:p w14:paraId="121BC17B" w14:textId="77777777" w:rsidR="009839BD" w:rsidRPr="00B23BEE" w:rsidRDefault="009839BD" w:rsidP="009839BD">
      <w:pPr>
        <w:ind w:left="567"/>
        <w:rPr>
          <w:rFonts w:ascii="Arial" w:hAnsi="Arial" w:cs="Arial"/>
          <w:sz w:val="20"/>
          <w:szCs w:val="20"/>
          <w:lang w:val="es-ES"/>
        </w:rPr>
      </w:pPr>
      <w:r w:rsidRPr="00B23BEE">
        <w:rPr>
          <w:rFonts w:ascii="Arial" w:hAnsi="Arial" w:cs="Arial"/>
          <w:sz w:val="20"/>
          <w:szCs w:val="20"/>
          <w:lang w:val="es-ES"/>
        </w:rPr>
        <w:t>Toxicidad: El producto tiene baja toxicidad en organismos acuáticos.</w:t>
      </w:r>
    </w:p>
    <w:p w14:paraId="4DDA3E09" w14:textId="77777777" w:rsidR="009839BD" w:rsidRPr="00B23BEE" w:rsidRDefault="009839BD" w:rsidP="009839BD">
      <w:pPr>
        <w:pStyle w:val="Ttulo2"/>
        <w:numPr>
          <w:ilvl w:val="1"/>
          <w:numId w:val="37"/>
        </w:numPr>
        <w:tabs>
          <w:tab w:val="left" w:pos="567"/>
        </w:tabs>
        <w:suppressAutoHyphens/>
        <w:overflowPunct w:val="0"/>
        <w:autoSpaceDE w:val="0"/>
        <w:spacing w:before="0"/>
        <w:ind w:left="567" w:hanging="567"/>
        <w:textAlignment w:val="baseline"/>
        <w:rPr>
          <w:rFonts w:cs="Arial"/>
          <w:sz w:val="20"/>
          <w:szCs w:val="20"/>
          <w:lang w:val="es-ES"/>
        </w:rPr>
      </w:pPr>
      <w:r w:rsidRPr="00B23BEE">
        <w:rPr>
          <w:rFonts w:cs="Arial"/>
          <w:sz w:val="20"/>
          <w:szCs w:val="20"/>
          <w:lang w:val="es-ES"/>
        </w:rPr>
        <w:t>Persistencia y degradabilidad: El producto es no biodegradable en suelo. No hay evidencia de degradación en suelo y agua.</w:t>
      </w:r>
    </w:p>
    <w:p w14:paraId="488ABB82" w14:textId="77777777" w:rsidR="009839BD" w:rsidRPr="00B23BEE" w:rsidRDefault="009839BD" w:rsidP="009839BD">
      <w:pPr>
        <w:pStyle w:val="Ttulo2"/>
        <w:numPr>
          <w:ilvl w:val="1"/>
          <w:numId w:val="37"/>
        </w:numPr>
        <w:tabs>
          <w:tab w:val="left" w:pos="567"/>
        </w:tabs>
        <w:suppressAutoHyphens/>
        <w:overflowPunct w:val="0"/>
        <w:autoSpaceDE w:val="0"/>
        <w:spacing w:before="0"/>
        <w:ind w:left="567" w:hanging="567"/>
        <w:textAlignment w:val="baseline"/>
        <w:rPr>
          <w:rFonts w:cs="Arial"/>
          <w:sz w:val="20"/>
          <w:szCs w:val="20"/>
          <w:lang w:val="es-ES"/>
        </w:rPr>
      </w:pPr>
      <w:r w:rsidRPr="00B23BEE">
        <w:rPr>
          <w:rFonts w:cs="Arial"/>
          <w:sz w:val="20"/>
          <w:szCs w:val="20"/>
          <w:lang w:val="es-ES"/>
        </w:rPr>
        <w:t>Potencial de bioacumulación: Tiene bajo potencial de acumulación.</w:t>
      </w:r>
    </w:p>
    <w:p w14:paraId="0D4834B5" w14:textId="77777777" w:rsidR="009839BD" w:rsidRPr="00B23BEE" w:rsidRDefault="009839BD" w:rsidP="009839BD">
      <w:pPr>
        <w:pStyle w:val="Ttulo2"/>
        <w:numPr>
          <w:ilvl w:val="1"/>
          <w:numId w:val="37"/>
        </w:numPr>
        <w:tabs>
          <w:tab w:val="left" w:pos="567"/>
        </w:tabs>
        <w:suppressAutoHyphens/>
        <w:overflowPunct w:val="0"/>
        <w:autoSpaceDE w:val="0"/>
        <w:spacing w:before="0"/>
        <w:ind w:left="567" w:hanging="567"/>
        <w:textAlignment w:val="baseline"/>
        <w:rPr>
          <w:rFonts w:cs="Arial"/>
          <w:sz w:val="20"/>
          <w:szCs w:val="20"/>
          <w:lang w:val="es-ES"/>
        </w:rPr>
      </w:pPr>
      <w:r w:rsidRPr="00B23BEE">
        <w:rPr>
          <w:rFonts w:cs="Arial"/>
          <w:sz w:val="20"/>
          <w:szCs w:val="20"/>
          <w:lang w:val="es-ES"/>
        </w:rPr>
        <w:t>Movilidad en el suelo: Baja movilidad en el suelo.</w:t>
      </w:r>
    </w:p>
    <w:p w14:paraId="261ACC5D" w14:textId="77777777" w:rsidR="009839BD" w:rsidRPr="00B23BEE" w:rsidRDefault="009839BD" w:rsidP="009839BD">
      <w:pPr>
        <w:pStyle w:val="Ttulo2"/>
        <w:numPr>
          <w:ilvl w:val="1"/>
          <w:numId w:val="37"/>
        </w:numPr>
        <w:tabs>
          <w:tab w:val="left" w:pos="567"/>
        </w:tabs>
        <w:suppressAutoHyphens/>
        <w:overflowPunct w:val="0"/>
        <w:autoSpaceDE w:val="0"/>
        <w:spacing w:before="0"/>
        <w:textAlignment w:val="baseline"/>
        <w:rPr>
          <w:rFonts w:cs="Arial"/>
          <w:sz w:val="20"/>
          <w:szCs w:val="20"/>
          <w:lang w:val="es-ES"/>
        </w:rPr>
      </w:pPr>
      <w:r w:rsidRPr="00B23BEE">
        <w:rPr>
          <w:rFonts w:cs="Arial"/>
          <w:sz w:val="20"/>
          <w:szCs w:val="20"/>
          <w:lang w:val="es-ES"/>
        </w:rPr>
        <w:t>Otros efectos adversos: No hay ninguna información adicional.</w:t>
      </w:r>
    </w:p>
    <w:p w14:paraId="6D1EBFA2" w14:textId="77777777" w:rsidR="009839BD" w:rsidRPr="00B23BEE" w:rsidRDefault="009839BD" w:rsidP="009839BD">
      <w:pPr>
        <w:pStyle w:val="Ttulo2"/>
        <w:numPr>
          <w:ilvl w:val="0"/>
          <w:numId w:val="0"/>
        </w:numPr>
        <w:suppressAutoHyphens/>
        <w:overflowPunct w:val="0"/>
        <w:autoSpaceDE w:val="0"/>
        <w:spacing w:before="0"/>
        <w:ind w:left="426"/>
        <w:textAlignment w:val="baseline"/>
        <w:rPr>
          <w:rFonts w:cs="Arial"/>
          <w:sz w:val="20"/>
          <w:szCs w:val="20"/>
          <w:lang w:val="es-ES"/>
        </w:rPr>
      </w:pPr>
    </w:p>
    <w:p w14:paraId="4FAA9E5D" w14:textId="77777777" w:rsidR="009839BD" w:rsidRPr="00B23BEE" w:rsidRDefault="009839BD" w:rsidP="009839BD">
      <w:pPr>
        <w:ind w:left="709" w:hanging="709"/>
        <w:rPr>
          <w:rFonts w:ascii="Arial" w:hAnsi="Arial" w:cs="Arial"/>
          <w:sz w:val="20"/>
          <w:szCs w:val="20"/>
          <w:lang w:val="es-ES"/>
        </w:rPr>
      </w:pPr>
    </w:p>
    <w:p w14:paraId="5F8A4102" w14:textId="77777777" w:rsidR="009839BD" w:rsidRPr="00B23BEE" w:rsidRDefault="009839BD" w:rsidP="009839BD">
      <w:pPr>
        <w:pStyle w:val="Ttulo1"/>
        <w:numPr>
          <w:ilvl w:val="0"/>
          <w:numId w:val="41"/>
        </w:numPr>
        <w:suppressAutoHyphens/>
        <w:overflowPunct w:val="0"/>
        <w:autoSpaceDE w:val="0"/>
        <w:ind w:left="426" w:hanging="426"/>
        <w:textAlignment w:val="baseline"/>
        <w:rPr>
          <w:sz w:val="20"/>
          <w:szCs w:val="20"/>
          <w:lang w:val="es-ES"/>
        </w:rPr>
      </w:pPr>
      <w:r w:rsidRPr="00B23BEE">
        <w:rPr>
          <w:sz w:val="20"/>
          <w:szCs w:val="20"/>
          <w:lang w:val="es-ES"/>
        </w:rPr>
        <w:t>CONSIDERACIONES DE DISPOSICIÓN</w:t>
      </w:r>
    </w:p>
    <w:p w14:paraId="55ECC0CB" w14:textId="77777777" w:rsidR="009839BD" w:rsidRPr="00B23BEE" w:rsidRDefault="009839BD" w:rsidP="009839BD">
      <w:pPr>
        <w:rPr>
          <w:rFonts w:ascii="Arial" w:hAnsi="Arial" w:cs="Arial"/>
          <w:sz w:val="20"/>
          <w:szCs w:val="20"/>
          <w:lang w:val="es-ES" w:eastAsia="es-ES"/>
        </w:rPr>
      </w:pPr>
    </w:p>
    <w:p w14:paraId="76AD0821" w14:textId="4D1526DA" w:rsidR="009839BD" w:rsidRDefault="00091DC7" w:rsidP="009839BD">
      <w:pPr>
        <w:rPr>
          <w:rFonts w:ascii="Arial" w:hAnsi="Arial" w:cs="Arial"/>
          <w:sz w:val="20"/>
          <w:szCs w:val="20"/>
          <w:lang w:val="es-ES"/>
        </w:rPr>
      </w:pPr>
      <w:r>
        <w:rPr>
          <w:rFonts w:ascii="Arial" w:hAnsi="Arial" w:cs="Arial"/>
          <w:sz w:val="20"/>
          <w:szCs w:val="20"/>
          <w:lang w:val="es-ES"/>
        </w:rPr>
        <w:t>Los excedentes acrílicos generados durante la elaboración o reparación de la restauración pueden reciclarse o disponerse como residuo ordinario. El dispositivo tras su uso por el paciente debe disponerse como residuo con riesgo biológico</w:t>
      </w:r>
      <w:r w:rsidR="009839BD" w:rsidRPr="00B23BEE">
        <w:rPr>
          <w:rFonts w:ascii="Arial" w:hAnsi="Arial" w:cs="Arial"/>
          <w:sz w:val="20"/>
          <w:szCs w:val="20"/>
          <w:lang w:val="es-ES"/>
        </w:rPr>
        <w:t>. No arrojar a fuentes de agua. Observar las regulaciones locales aplicables vigentes.</w:t>
      </w:r>
    </w:p>
    <w:p w14:paraId="36183ADB" w14:textId="5A96C3D7" w:rsidR="000D0A33" w:rsidRDefault="000D0A33" w:rsidP="009839BD">
      <w:pPr>
        <w:rPr>
          <w:rFonts w:ascii="Arial" w:hAnsi="Arial" w:cs="Arial"/>
          <w:sz w:val="20"/>
          <w:szCs w:val="20"/>
          <w:lang w:val="es-ES"/>
        </w:rPr>
      </w:pPr>
    </w:p>
    <w:p w14:paraId="64E3F89A" w14:textId="77777777" w:rsidR="000D0A33" w:rsidRPr="00B23BEE" w:rsidRDefault="000D0A33" w:rsidP="009839BD">
      <w:pPr>
        <w:rPr>
          <w:rFonts w:ascii="Arial" w:hAnsi="Arial" w:cs="Arial"/>
          <w:sz w:val="20"/>
          <w:szCs w:val="20"/>
          <w:lang w:val="es-ES"/>
        </w:rPr>
      </w:pPr>
    </w:p>
    <w:p w14:paraId="671DD8C4" w14:textId="77777777" w:rsidR="009839BD" w:rsidRPr="00B23BEE" w:rsidRDefault="009839BD" w:rsidP="009839BD">
      <w:pPr>
        <w:pStyle w:val="Ttulo1"/>
        <w:numPr>
          <w:ilvl w:val="0"/>
          <w:numId w:val="41"/>
        </w:numPr>
        <w:suppressAutoHyphens/>
        <w:overflowPunct w:val="0"/>
        <w:autoSpaceDE w:val="0"/>
        <w:ind w:left="426" w:hanging="426"/>
        <w:textAlignment w:val="baseline"/>
        <w:rPr>
          <w:sz w:val="20"/>
          <w:szCs w:val="20"/>
          <w:lang w:val="es-ES"/>
        </w:rPr>
      </w:pPr>
      <w:r w:rsidRPr="00B23BEE">
        <w:rPr>
          <w:sz w:val="20"/>
          <w:szCs w:val="20"/>
          <w:lang w:val="es-ES"/>
        </w:rPr>
        <w:t>INFORMACIÓN DE TRANSPORTE</w:t>
      </w:r>
    </w:p>
    <w:p w14:paraId="7F11BDED" w14:textId="77777777" w:rsidR="009839BD" w:rsidRPr="00B23BEE" w:rsidRDefault="009839BD" w:rsidP="009839BD">
      <w:pPr>
        <w:rPr>
          <w:rFonts w:ascii="Arial" w:hAnsi="Arial" w:cs="Arial"/>
          <w:sz w:val="20"/>
          <w:szCs w:val="20"/>
          <w:lang w:val="es-ES" w:eastAsia="es-ES"/>
        </w:rPr>
      </w:pPr>
    </w:p>
    <w:p w14:paraId="66B02E6C" w14:textId="77777777" w:rsidR="009839BD" w:rsidRPr="00B23BEE" w:rsidRDefault="009839BD" w:rsidP="009839BD">
      <w:pPr>
        <w:pStyle w:val="Ttulo2"/>
        <w:numPr>
          <w:ilvl w:val="1"/>
          <w:numId w:val="38"/>
        </w:numPr>
        <w:tabs>
          <w:tab w:val="left" w:pos="567"/>
        </w:tabs>
        <w:suppressAutoHyphens/>
        <w:overflowPunct w:val="0"/>
        <w:autoSpaceDE w:val="0"/>
        <w:spacing w:before="0"/>
        <w:textAlignment w:val="baseline"/>
        <w:rPr>
          <w:rFonts w:cs="Arial"/>
          <w:sz w:val="20"/>
          <w:szCs w:val="20"/>
          <w:lang w:val="es-ES"/>
        </w:rPr>
      </w:pPr>
      <w:r w:rsidRPr="00B23BEE">
        <w:rPr>
          <w:rFonts w:cs="Arial"/>
          <w:sz w:val="20"/>
          <w:szCs w:val="20"/>
          <w:lang w:val="es-ES"/>
        </w:rPr>
        <w:t>Material peligroso: Ninguno.</w:t>
      </w:r>
    </w:p>
    <w:p w14:paraId="0FF1D2DC" w14:textId="77777777" w:rsidR="009839BD" w:rsidRPr="00B23BEE" w:rsidRDefault="009839BD" w:rsidP="009839BD">
      <w:pPr>
        <w:pStyle w:val="Ttulo2"/>
        <w:numPr>
          <w:ilvl w:val="1"/>
          <w:numId w:val="38"/>
        </w:numPr>
        <w:tabs>
          <w:tab w:val="left" w:pos="567"/>
        </w:tabs>
        <w:suppressAutoHyphens/>
        <w:overflowPunct w:val="0"/>
        <w:autoSpaceDE w:val="0"/>
        <w:spacing w:before="0"/>
        <w:textAlignment w:val="baseline"/>
        <w:rPr>
          <w:rFonts w:cs="Arial"/>
          <w:sz w:val="20"/>
          <w:szCs w:val="20"/>
          <w:lang w:val="es-ES"/>
        </w:rPr>
      </w:pPr>
      <w:r w:rsidRPr="00B23BEE">
        <w:rPr>
          <w:rFonts w:cs="Arial"/>
          <w:sz w:val="20"/>
          <w:szCs w:val="20"/>
          <w:lang w:val="es-ES"/>
        </w:rPr>
        <w:t>Clase de riesgo: Ninguno.</w:t>
      </w:r>
    </w:p>
    <w:p w14:paraId="4B32EB6F" w14:textId="77777777" w:rsidR="009839BD" w:rsidRPr="00B23BEE" w:rsidRDefault="009839BD" w:rsidP="009839BD">
      <w:pPr>
        <w:pStyle w:val="Ttulo2"/>
        <w:numPr>
          <w:ilvl w:val="1"/>
          <w:numId w:val="38"/>
        </w:numPr>
        <w:tabs>
          <w:tab w:val="left" w:pos="567"/>
        </w:tabs>
        <w:suppressAutoHyphens/>
        <w:overflowPunct w:val="0"/>
        <w:autoSpaceDE w:val="0"/>
        <w:spacing w:before="0"/>
        <w:textAlignment w:val="baseline"/>
        <w:rPr>
          <w:rFonts w:cs="Arial"/>
          <w:sz w:val="20"/>
          <w:szCs w:val="20"/>
          <w:lang w:val="es-ES"/>
        </w:rPr>
      </w:pPr>
      <w:r w:rsidRPr="00B23BEE">
        <w:rPr>
          <w:rFonts w:cs="Arial"/>
          <w:sz w:val="20"/>
          <w:szCs w:val="20"/>
          <w:lang w:val="es-ES"/>
        </w:rPr>
        <w:t>Número UN: No disponible.</w:t>
      </w:r>
    </w:p>
    <w:p w14:paraId="7B7ECCEC" w14:textId="77777777" w:rsidR="009839BD" w:rsidRPr="00B23BEE" w:rsidRDefault="009839BD" w:rsidP="009839BD">
      <w:pPr>
        <w:pStyle w:val="Ttulo2"/>
        <w:numPr>
          <w:ilvl w:val="1"/>
          <w:numId w:val="38"/>
        </w:numPr>
        <w:tabs>
          <w:tab w:val="left" w:pos="567"/>
        </w:tabs>
        <w:suppressAutoHyphens/>
        <w:overflowPunct w:val="0"/>
        <w:autoSpaceDE w:val="0"/>
        <w:spacing w:before="0"/>
        <w:textAlignment w:val="baseline"/>
        <w:rPr>
          <w:rFonts w:cs="Arial"/>
          <w:sz w:val="20"/>
          <w:szCs w:val="20"/>
          <w:lang w:val="es-ES"/>
        </w:rPr>
      </w:pPr>
      <w:r w:rsidRPr="00B23BEE">
        <w:rPr>
          <w:rFonts w:cs="Arial"/>
          <w:sz w:val="20"/>
          <w:szCs w:val="20"/>
          <w:lang w:val="es-ES"/>
        </w:rPr>
        <w:t>Clasificación IATA: Material no peligroso.</w:t>
      </w:r>
    </w:p>
    <w:p w14:paraId="4A888480" w14:textId="77777777" w:rsidR="009839BD" w:rsidRPr="00B23BEE" w:rsidRDefault="009839BD" w:rsidP="009839BD">
      <w:pPr>
        <w:pStyle w:val="Ttulo2"/>
        <w:numPr>
          <w:ilvl w:val="1"/>
          <w:numId w:val="38"/>
        </w:numPr>
        <w:tabs>
          <w:tab w:val="left" w:pos="567"/>
        </w:tabs>
        <w:suppressAutoHyphens/>
        <w:overflowPunct w:val="0"/>
        <w:autoSpaceDE w:val="0"/>
        <w:spacing w:before="0"/>
        <w:textAlignment w:val="baseline"/>
        <w:rPr>
          <w:rFonts w:cs="Arial"/>
          <w:sz w:val="20"/>
          <w:szCs w:val="20"/>
          <w:lang w:val="es-ES"/>
        </w:rPr>
      </w:pPr>
      <w:r w:rsidRPr="00B23BEE">
        <w:rPr>
          <w:rFonts w:cs="Arial"/>
          <w:sz w:val="20"/>
          <w:szCs w:val="20"/>
          <w:lang w:val="es-ES"/>
        </w:rPr>
        <w:t>Grupo de embalaje: Ninguno.</w:t>
      </w:r>
    </w:p>
    <w:p w14:paraId="72500B9F" w14:textId="77777777" w:rsidR="009839BD" w:rsidRPr="00B23BEE" w:rsidRDefault="009839BD" w:rsidP="009839BD">
      <w:pPr>
        <w:pStyle w:val="Ttulo2"/>
        <w:numPr>
          <w:ilvl w:val="1"/>
          <w:numId w:val="38"/>
        </w:numPr>
        <w:tabs>
          <w:tab w:val="left" w:pos="567"/>
        </w:tabs>
        <w:suppressAutoHyphens/>
        <w:overflowPunct w:val="0"/>
        <w:autoSpaceDE w:val="0"/>
        <w:spacing w:before="0"/>
        <w:textAlignment w:val="baseline"/>
        <w:rPr>
          <w:rFonts w:cs="Arial"/>
          <w:sz w:val="20"/>
          <w:szCs w:val="20"/>
          <w:lang w:val="es-ES"/>
        </w:rPr>
      </w:pPr>
      <w:r w:rsidRPr="00B23BEE">
        <w:rPr>
          <w:rFonts w:cs="Arial"/>
          <w:sz w:val="20"/>
          <w:szCs w:val="20"/>
          <w:lang w:val="es-ES"/>
        </w:rPr>
        <w:t>Contaminante marino (Sí/No): No.</w:t>
      </w:r>
    </w:p>
    <w:p w14:paraId="03DACCE6" w14:textId="77777777" w:rsidR="009839BD" w:rsidRPr="00B23BEE" w:rsidRDefault="009839BD" w:rsidP="009839BD">
      <w:pPr>
        <w:pStyle w:val="Ttulo2"/>
        <w:numPr>
          <w:ilvl w:val="0"/>
          <w:numId w:val="0"/>
        </w:numPr>
        <w:spacing w:before="0"/>
        <w:rPr>
          <w:rFonts w:cs="Arial"/>
          <w:sz w:val="20"/>
          <w:szCs w:val="20"/>
          <w:lang w:val="es-ES"/>
        </w:rPr>
      </w:pPr>
    </w:p>
    <w:p w14:paraId="7BF34A06" w14:textId="77777777" w:rsidR="009839BD" w:rsidRPr="00B23BEE" w:rsidRDefault="009839BD" w:rsidP="009839BD">
      <w:pPr>
        <w:rPr>
          <w:rFonts w:ascii="Arial" w:hAnsi="Arial" w:cs="Arial"/>
          <w:sz w:val="20"/>
          <w:szCs w:val="20"/>
          <w:lang w:val="es-ES"/>
        </w:rPr>
      </w:pPr>
    </w:p>
    <w:p w14:paraId="3F6BCA68" w14:textId="77777777" w:rsidR="009839BD" w:rsidRPr="00B23BEE" w:rsidRDefault="009839BD" w:rsidP="009839BD">
      <w:pPr>
        <w:pStyle w:val="Ttulo1"/>
        <w:numPr>
          <w:ilvl w:val="0"/>
          <w:numId w:val="41"/>
        </w:numPr>
        <w:suppressAutoHyphens/>
        <w:overflowPunct w:val="0"/>
        <w:autoSpaceDE w:val="0"/>
        <w:ind w:left="426" w:hanging="426"/>
        <w:textAlignment w:val="baseline"/>
        <w:rPr>
          <w:sz w:val="20"/>
          <w:szCs w:val="20"/>
          <w:lang w:val="es-ES"/>
        </w:rPr>
      </w:pPr>
      <w:r w:rsidRPr="00B23BEE">
        <w:rPr>
          <w:sz w:val="20"/>
          <w:szCs w:val="20"/>
          <w:lang w:val="es-ES"/>
        </w:rPr>
        <w:t>INFORMACIÓN REGLAMENTARIA</w:t>
      </w:r>
    </w:p>
    <w:p w14:paraId="2540C5EF" w14:textId="77777777" w:rsidR="009839BD" w:rsidRPr="00B23BEE" w:rsidRDefault="009839BD" w:rsidP="009839BD">
      <w:pPr>
        <w:rPr>
          <w:rFonts w:ascii="Arial" w:hAnsi="Arial" w:cs="Arial"/>
          <w:sz w:val="20"/>
          <w:szCs w:val="20"/>
          <w:lang w:val="es-ES" w:eastAsia="es-ES"/>
        </w:rPr>
      </w:pPr>
    </w:p>
    <w:p w14:paraId="40F6269C" w14:textId="77777777" w:rsidR="009839BD" w:rsidRPr="00B23BEE" w:rsidRDefault="009839BD" w:rsidP="009839BD">
      <w:pPr>
        <w:pStyle w:val="Ttulo2"/>
        <w:numPr>
          <w:ilvl w:val="1"/>
          <w:numId w:val="39"/>
        </w:numPr>
        <w:suppressAutoHyphens/>
        <w:overflowPunct w:val="0"/>
        <w:autoSpaceDE w:val="0"/>
        <w:spacing w:before="0"/>
        <w:ind w:left="567" w:hanging="567"/>
        <w:textAlignment w:val="baseline"/>
        <w:rPr>
          <w:rFonts w:cs="Arial"/>
          <w:sz w:val="20"/>
          <w:szCs w:val="20"/>
          <w:lang w:val="es-ES" w:eastAsia="es-ES"/>
        </w:rPr>
      </w:pPr>
      <w:r w:rsidRPr="00B23BEE">
        <w:rPr>
          <w:rFonts w:cs="Arial"/>
          <w:sz w:val="20"/>
          <w:szCs w:val="20"/>
          <w:lang w:val="es-ES"/>
        </w:rPr>
        <w:t>En Colombia: Transportar de acuerdo con lo estipulado por el decreto 1609 de 2002 sobre el transporte de sustancias químicas y peligrosas por carretera.</w:t>
      </w:r>
    </w:p>
    <w:p w14:paraId="3E33FEC5" w14:textId="77777777" w:rsidR="009839BD" w:rsidRPr="00B23BEE" w:rsidRDefault="009839BD" w:rsidP="009839BD">
      <w:pPr>
        <w:pStyle w:val="Ttulo2"/>
        <w:numPr>
          <w:ilvl w:val="1"/>
          <w:numId w:val="39"/>
        </w:numPr>
        <w:suppressAutoHyphens/>
        <w:overflowPunct w:val="0"/>
        <w:autoSpaceDE w:val="0"/>
        <w:spacing w:before="0"/>
        <w:ind w:left="567" w:hanging="567"/>
        <w:textAlignment w:val="baseline"/>
        <w:rPr>
          <w:rFonts w:cs="Arial"/>
          <w:sz w:val="20"/>
          <w:szCs w:val="20"/>
          <w:lang w:val="es-ES"/>
        </w:rPr>
      </w:pPr>
      <w:r w:rsidRPr="00B23BEE">
        <w:rPr>
          <w:rFonts w:cs="Arial"/>
          <w:sz w:val="20"/>
          <w:szCs w:val="20"/>
          <w:lang w:val="es-ES"/>
        </w:rPr>
        <w:t>Internacional: Etiquetado según directrices de la CEE/Reglamento sobre sustancias peligrosas.</w:t>
      </w:r>
    </w:p>
    <w:p w14:paraId="6BC1AC12" w14:textId="77777777" w:rsidR="009839BD" w:rsidRPr="00B23BEE" w:rsidRDefault="009839BD" w:rsidP="009839BD">
      <w:pPr>
        <w:pStyle w:val="Ttulo2"/>
        <w:numPr>
          <w:ilvl w:val="0"/>
          <w:numId w:val="0"/>
        </w:numPr>
        <w:spacing w:before="0"/>
        <w:ind w:left="709" w:hanging="709"/>
        <w:rPr>
          <w:rFonts w:cs="Arial"/>
          <w:sz w:val="20"/>
          <w:szCs w:val="20"/>
          <w:lang w:val="es-ES"/>
        </w:rPr>
      </w:pPr>
    </w:p>
    <w:p w14:paraId="7FF32CF1" w14:textId="77777777" w:rsidR="009839BD" w:rsidRPr="00B23BEE" w:rsidRDefault="009839BD" w:rsidP="009839BD">
      <w:pPr>
        <w:rPr>
          <w:rFonts w:ascii="Arial" w:hAnsi="Arial" w:cs="Arial"/>
          <w:sz w:val="20"/>
          <w:szCs w:val="20"/>
          <w:lang w:val="es-ES"/>
        </w:rPr>
      </w:pPr>
    </w:p>
    <w:p w14:paraId="2F1003E0" w14:textId="77777777" w:rsidR="009839BD" w:rsidRPr="00B23BEE" w:rsidRDefault="009839BD" w:rsidP="009839BD">
      <w:pPr>
        <w:pStyle w:val="Ttulo1"/>
        <w:numPr>
          <w:ilvl w:val="0"/>
          <w:numId w:val="41"/>
        </w:numPr>
        <w:suppressAutoHyphens/>
        <w:overflowPunct w:val="0"/>
        <w:autoSpaceDE w:val="0"/>
        <w:ind w:left="426" w:hanging="426"/>
        <w:textAlignment w:val="baseline"/>
        <w:rPr>
          <w:sz w:val="20"/>
          <w:szCs w:val="20"/>
          <w:lang w:val="es-ES"/>
        </w:rPr>
      </w:pPr>
      <w:r w:rsidRPr="00B23BEE">
        <w:rPr>
          <w:sz w:val="20"/>
          <w:szCs w:val="20"/>
          <w:lang w:val="es-ES"/>
        </w:rPr>
        <w:t>OTRA INFORMACIÓN IMPORTANTE</w:t>
      </w:r>
    </w:p>
    <w:p w14:paraId="147178A0" w14:textId="77777777" w:rsidR="009839BD" w:rsidRPr="00B23BEE" w:rsidRDefault="009839BD" w:rsidP="009839BD">
      <w:pPr>
        <w:rPr>
          <w:rFonts w:ascii="Arial" w:hAnsi="Arial" w:cs="Arial"/>
          <w:sz w:val="20"/>
          <w:szCs w:val="20"/>
          <w:lang w:val="es-ES"/>
        </w:rPr>
      </w:pPr>
    </w:p>
    <w:p w14:paraId="602D5A34" w14:textId="77777777" w:rsidR="009839BD" w:rsidRPr="00B23BEE" w:rsidRDefault="009839BD" w:rsidP="009839BD">
      <w:pPr>
        <w:rPr>
          <w:rFonts w:ascii="Arial" w:hAnsi="Arial" w:cs="Arial"/>
          <w:sz w:val="20"/>
          <w:szCs w:val="20"/>
          <w:lang w:val="es-ES"/>
        </w:rPr>
      </w:pPr>
      <w:r w:rsidRPr="00B23BEE">
        <w:rPr>
          <w:rFonts w:ascii="Arial" w:hAnsi="Arial" w:cs="Arial"/>
          <w:sz w:val="20"/>
          <w:szCs w:val="20"/>
          <w:lang w:val="es-ES"/>
        </w:rPr>
        <w:t xml:space="preserve">La información consignada en este documento se basa en nuestro conocimiento actual y se da de buena fe, pero no se da garantía expresa o implícita, ni se asume ninguna responsabilidad por el uso inadecuado del producto. El presente documento está elaborado acorde con: </w:t>
      </w:r>
    </w:p>
    <w:p w14:paraId="46EA730D" w14:textId="77777777" w:rsidR="009839BD" w:rsidRPr="00B23BEE" w:rsidRDefault="009839BD" w:rsidP="009839BD">
      <w:pPr>
        <w:rPr>
          <w:rFonts w:ascii="Arial" w:hAnsi="Arial" w:cs="Arial"/>
          <w:sz w:val="20"/>
          <w:szCs w:val="20"/>
          <w:lang w:val="es-ES"/>
        </w:rPr>
      </w:pPr>
    </w:p>
    <w:p w14:paraId="36580F5F" w14:textId="77777777" w:rsidR="009839BD" w:rsidRPr="00B23BEE" w:rsidRDefault="009839BD" w:rsidP="009839BD">
      <w:pPr>
        <w:pStyle w:val="Prrafodelista"/>
        <w:numPr>
          <w:ilvl w:val="0"/>
          <w:numId w:val="42"/>
        </w:numPr>
        <w:suppressAutoHyphens/>
        <w:overflowPunct w:val="0"/>
        <w:autoSpaceDE w:val="0"/>
        <w:textAlignment w:val="baseline"/>
        <w:rPr>
          <w:rFonts w:ascii="Arial" w:hAnsi="Arial" w:cs="Arial"/>
          <w:sz w:val="20"/>
          <w:szCs w:val="20"/>
          <w:lang w:val="es-ES"/>
        </w:rPr>
      </w:pPr>
      <w:r w:rsidRPr="00B23BEE">
        <w:rPr>
          <w:rFonts w:ascii="Arial" w:hAnsi="Arial" w:cs="Arial"/>
          <w:sz w:val="20"/>
          <w:szCs w:val="20"/>
          <w:lang w:val="es-ES"/>
        </w:rPr>
        <w:t>Norma técnica colombiana NTC 4435:2010. Transporte de mercancías. Hoja de datos de seguridad para materiales. Preparación.</w:t>
      </w:r>
    </w:p>
    <w:p w14:paraId="65065188" w14:textId="60298451" w:rsidR="00381402" w:rsidRPr="00BA72A4" w:rsidRDefault="002A5937" w:rsidP="009839BD">
      <w:pPr>
        <w:pStyle w:val="Prrafodelista"/>
        <w:numPr>
          <w:ilvl w:val="0"/>
          <w:numId w:val="42"/>
        </w:numPr>
        <w:suppressAutoHyphens/>
        <w:overflowPunct w:val="0"/>
        <w:autoSpaceDE w:val="0"/>
        <w:textAlignment w:val="baseline"/>
        <w:rPr>
          <w:rFonts w:ascii="Arial" w:hAnsi="Arial" w:cs="Arial"/>
          <w:sz w:val="20"/>
          <w:szCs w:val="20"/>
        </w:rPr>
      </w:pPr>
      <w:r w:rsidRPr="002A5937">
        <w:rPr>
          <w:rFonts w:ascii="Arial" w:hAnsi="Arial" w:cs="Arial"/>
          <w:sz w:val="20"/>
          <w:szCs w:val="20"/>
        </w:rPr>
        <w:t>Reglamento (CE) 1272/2008 del Parlamento Europeo y del Consejo, de</w:t>
      </w:r>
      <w:r>
        <w:rPr>
          <w:rFonts w:ascii="Arial" w:hAnsi="Arial" w:cs="Arial"/>
          <w:sz w:val="20"/>
          <w:szCs w:val="20"/>
        </w:rPr>
        <w:t>l</w:t>
      </w:r>
      <w:r w:rsidRPr="002A5937">
        <w:rPr>
          <w:rFonts w:ascii="Arial" w:hAnsi="Arial" w:cs="Arial"/>
          <w:sz w:val="20"/>
          <w:szCs w:val="20"/>
        </w:rPr>
        <w:t xml:space="preserve"> 16 de diciembre de 2008 sobre clasificación, etiquetado y envasado de sustancias y mezclas</w:t>
      </w:r>
      <w:r w:rsidR="009839BD" w:rsidRPr="00BA72A4">
        <w:rPr>
          <w:rFonts w:ascii="Arial" w:hAnsi="Arial" w:cs="Arial"/>
          <w:sz w:val="20"/>
          <w:szCs w:val="20"/>
        </w:rPr>
        <w:t>.</w:t>
      </w:r>
    </w:p>
    <w:sectPr w:rsidR="00381402" w:rsidRPr="00BA72A4" w:rsidSect="00402235">
      <w:headerReference w:type="even" r:id="rId13"/>
      <w:headerReference w:type="default" r:id="rId14"/>
      <w:footerReference w:type="even" r:id="rId15"/>
      <w:footerReference w:type="default" r:id="rId16"/>
      <w:headerReference w:type="first" r:id="rId17"/>
      <w:footerReference w:type="first" r:id="rId18"/>
      <w:pgSz w:w="12240" w:h="15840" w:code="1"/>
      <w:pgMar w:top="3062" w:right="1701" w:bottom="22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161C1" w14:textId="77777777" w:rsidR="003871DF" w:rsidRDefault="003871DF" w:rsidP="0004717D">
      <w:r>
        <w:separator/>
      </w:r>
    </w:p>
  </w:endnote>
  <w:endnote w:type="continuationSeparator" w:id="0">
    <w:p w14:paraId="6CE329C3" w14:textId="77777777" w:rsidR="003871DF" w:rsidRDefault="003871DF" w:rsidP="0004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CAD79" w14:textId="77777777" w:rsidR="009B482C" w:rsidRDefault="009B482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D1C84" w14:textId="77777777" w:rsidR="008E46E8" w:rsidRDefault="009D1FBD" w:rsidP="00A95F15">
    <w:pPr>
      <w:pStyle w:val="Piedepgina"/>
      <w:jc w:val="right"/>
    </w:pPr>
    <w:r>
      <w:rPr>
        <w:noProof/>
        <w:lang w:eastAsia="es-CO"/>
      </w:rPr>
      <w:pict w14:anchorId="324F3591">
        <v:shapetype id="_x0000_t202" coordsize="21600,21600" o:spt="202" path="m,l,21600r21600,l21600,xe">
          <v:stroke joinstyle="miter"/>
          <v:path gradientshapeok="t" o:connecttype="rect"/>
        </v:shapetype>
        <v:shape id="_x0000_s2058" type="#_x0000_t202" style="position:absolute;left:0;text-align:left;margin-left:-10.05pt;margin-top:-59.4pt;width:468.75pt;height:95.4pt;z-index:251661312" filled="f" stroked="f">
          <v:textbox style="mso-next-textbox:#_x0000_s2058">
            <w:txbxContent>
              <w:tbl>
                <w:tblPr>
                  <w:tblW w:w="89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1382"/>
                  <w:gridCol w:w="3261"/>
                  <w:gridCol w:w="2495"/>
                  <w:gridCol w:w="993"/>
                </w:tblGrid>
                <w:tr w:rsidR="009E2504" w:rsidRPr="009E2504" w14:paraId="1F496E8F" w14:textId="77777777" w:rsidTr="00BA6012">
                  <w:trPr>
                    <w:jc w:val="center"/>
                  </w:trPr>
                  <w:tc>
                    <w:tcPr>
                      <w:tcW w:w="2198" w:type="dxa"/>
                      <w:gridSpan w:val="2"/>
                      <w:vAlign w:val="center"/>
                    </w:tcPr>
                    <w:p w14:paraId="2C88C18F" w14:textId="77777777" w:rsidR="009E2504" w:rsidRPr="00BA6012" w:rsidRDefault="009E2504" w:rsidP="007B74FF">
                      <w:pPr>
                        <w:pStyle w:val="Piedepgina"/>
                        <w:jc w:val="center"/>
                        <w:rPr>
                          <w:rFonts w:ascii="Arial" w:hAnsi="Arial" w:cs="Arial"/>
                          <w:b/>
                          <w:sz w:val="20"/>
                          <w:szCs w:val="20"/>
                        </w:rPr>
                      </w:pPr>
                      <w:r w:rsidRPr="00BA6012">
                        <w:rPr>
                          <w:rFonts w:ascii="Arial" w:hAnsi="Arial" w:cs="Arial"/>
                          <w:b/>
                          <w:sz w:val="20"/>
                          <w:szCs w:val="20"/>
                        </w:rPr>
                        <w:t>Fecha de Creación</w:t>
                      </w:r>
                    </w:p>
                  </w:tc>
                  <w:tc>
                    <w:tcPr>
                      <w:tcW w:w="3261" w:type="dxa"/>
                      <w:vAlign w:val="center"/>
                    </w:tcPr>
                    <w:p w14:paraId="1576682A" w14:textId="77777777" w:rsidR="009E2504" w:rsidRPr="00BA6012" w:rsidRDefault="009E2504" w:rsidP="007B74FF">
                      <w:pPr>
                        <w:pStyle w:val="Piedepgina"/>
                        <w:jc w:val="center"/>
                        <w:rPr>
                          <w:rFonts w:ascii="Arial" w:hAnsi="Arial" w:cs="Arial"/>
                          <w:b/>
                          <w:sz w:val="20"/>
                          <w:szCs w:val="20"/>
                        </w:rPr>
                      </w:pPr>
                      <w:r w:rsidRPr="00BA6012">
                        <w:rPr>
                          <w:rFonts w:ascii="Arial" w:hAnsi="Arial" w:cs="Arial"/>
                          <w:b/>
                          <w:sz w:val="20"/>
                          <w:szCs w:val="20"/>
                        </w:rPr>
                        <w:t>Elaborado por:</w:t>
                      </w:r>
                    </w:p>
                  </w:tc>
                  <w:tc>
                    <w:tcPr>
                      <w:tcW w:w="3488" w:type="dxa"/>
                      <w:gridSpan w:val="2"/>
                      <w:vAlign w:val="center"/>
                    </w:tcPr>
                    <w:p w14:paraId="7A86C53B" w14:textId="77777777" w:rsidR="009E2504" w:rsidRPr="00BA6012" w:rsidRDefault="009E2504" w:rsidP="007B74FF">
                      <w:pPr>
                        <w:pStyle w:val="Piedepgina"/>
                        <w:jc w:val="center"/>
                        <w:rPr>
                          <w:rFonts w:ascii="Arial" w:hAnsi="Arial" w:cs="Arial"/>
                          <w:b/>
                          <w:sz w:val="20"/>
                          <w:szCs w:val="20"/>
                        </w:rPr>
                      </w:pPr>
                      <w:r w:rsidRPr="00BA6012">
                        <w:rPr>
                          <w:rFonts w:ascii="Arial" w:hAnsi="Arial" w:cs="Arial"/>
                          <w:b/>
                          <w:sz w:val="20"/>
                          <w:szCs w:val="20"/>
                        </w:rPr>
                        <w:t>Revisado por:</w:t>
                      </w:r>
                    </w:p>
                  </w:tc>
                </w:tr>
                <w:tr w:rsidR="009E2504" w:rsidRPr="0065680D" w14:paraId="74776753" w14:textId="77777777" w:rsidTr="00BA6012">
                  <w:trPr>
                    <w:jc w:val="center"/>
                  </w:trPr>
                  <w:tc>
                    <w:tcPr>
                      <w:tcW w:w="2198" w:type="dxa"/>
                      <w:gridSpan w:val="2"/>
                      <w:vAlign w:val="center"/>
                    </w:tcPr>
                    <w:p w14:paraId="5F231CD1" w14:textId="77777777" w:rsidR="009E2504" w:rsidRPr="00BA6012" w:rsidRDefault="009E2504" w:rsidP="007B74FF">
                      <w:pPr>
                        <w:pStyle w:val="Piedepgina"/>
                        <w:jc w:val="center"/>
                        <w:rPr>
                          <w:rFonts w:ascii="Arial" w:hAnsi="Arial" w:cs="Arial"/>
                          <w:sz w:val="20"/>
                          <w:szCs w:val="20"/>
                        </w:rPr>
                      </w:pPr>
                      <w:r w:rsidRPr="00BA6012">
                        <w:rPr>
                          <w:rFonts w:ascii="Arial" w:hAnsi="Arial" w:cs="Arial"/>
                          <w:sz w:val="20"/>
                          <w:szCs w:val="20"/>
                        </w:rPr>
                        <w:t>2009-09-04</w:t>
                      </w:r>
                    </w:p>
                  </w:tc>
                  <w:tc>
                    <w:tcPr>
                      <w:tcW w:w="3261" w:type="dxa"/>
                      <w:vAlign w:val="center"/>
                    </w:tcPr>
                    <w:p w14:paraId="611578F5" w14:textId="5A91452B" w:rsidR="009E2504" w:rsidRPr="00BA6012" w:rsidRDefault="0065680D" w:rsidP="007B74FF">
                      <w:pPr>
                        <w:pStyle w:val="Piedepgina"/>
                        <w:jc w:val="center"/>
                        <w:rPr>
                          <w:rFonts w:ascii="Arial" w:hAnsi="Arial" w:cs="Arial"/>
                          <w:sz w:val="20"/>
                          <w:szCs w:val="20"/>
                          <w:lang w:val="pt-BR"/>
                        </w:rPr>
                      </w:pPr>
                      <w:r w:rsidRPr="00BA6012">
                        <w:rPr>
                          <w:rFonts w:ascii="Arial" w:hAnsi="Arial" w:cs="Arial"/>
                          <w:sz w:val="20"/>
                          <w:szCs w:val="20"/>
                          <w:lang w:val="pt-BR"/>
                        </w:rPr>
                        <w:t>Coordinador Técnico de D</w:t>
                      </w:r>
                      <w:r w:rsidR="00BA6012" w:rsidRPr="00BA6012">
                        <w:rPr>
                          <w:rFonts w:ascii="Arial" w:hAnsi="Arial" w:cs="Arial"/>
                          <w:sz w:val="20"/>
                          <w:szCs w:val="20"/>
                          <w:lang w:val="pt-BR"/>
                        </w:rPr>
                        <w:t>M</w:t>
                      </w:r>
                    </w:p>
                  </w:tc>
                  <w:tc>
                    <w:tcPr>
                      <w:tcW w:w="3488" w:type="dxa"/>
                      <w:gridSpan w:val="2"/>
                      <w:vAlign w:val="center"/>
                    </w:tcPr>
                    <w:p w14:paraId="0FCE3296" w14:textId="679F8867" w:rsidR="009E2504" w:rsidRPr="00BA6012" w:rsidRDefault="0065680D" w:rsidP="007B74FF">
                      <w:pPr>
                        <w:pStyle w:val="Piedepgina"/>
                        <w:jc w:val="center"/>
                        <w:rPr>
                          <w:rFonts w:ascii="Arial" w:hAnsi="Arial" w:cs="Arial"/>
                          <w:sz w:val="20"/>
                          <w:szCs w:val="20"/>
                          <w:lang w:val="pt-BR"/>
                        </w:rPr>
                      </w:pPr>
                      <w:r w:rsidRPr="00BA6012">
                        <w:rPr>
                          <w:rFonts w:ascii="Arial" w:hAnsi="Arial" w:cs="Arial"/>
                          <w:sz w:val="20"/>
                          <w:szCs w:val="20"/>
                          <w:lang w:val="pt-BR"/>
                        </w:rPr>
                        <w:t xml:space="preserve">Analista </w:t>
                      </w:r>
                      <w:r w:rsidR="00BA6012" w:rsidRPr="00BA6012">
                        <w:rPr>
                          <w:rFonts w:ascii="Arial" w:hAnsi="Arial" w:cs="Arial"/>
                          <w:sz w:val="20"/>
                          <w:szCs w:val="20"/>
                          <w:lang w:val="pt-BR"/>
                        </w:rPr>
                        <w:t xml:space="preserve">de </w:t>
                      </w:r>
                      <w:r w:rsidRPr="00BA6012">
                        <w:rPr>
                          <w:rFonts w:ascii="Arial" w:hAnsi="Arial" w:cs="Arial"/>
                          <w:sz w:val="20"/>
                          <w:szCs w:val="20"/>
                          <w:lang w:val="pt-BR"/>
                        </w:rPr>
                        <w:t>Asuntos Regulatorios</w:t>
                      </w:r>
                    </w:p>
                  </w:tc>
                </w:tr>
                <w:tr w:rsidR="009E2504" w:rsidRPr="009E2504" w14:paraId="6D0AD67F" w14:textId="77777777" w:rsidTr="00BA6012">
                  <w:trPr>
                    <w:jc w:val="center"/>
                  </w:trPr>
                  <w:tc>
                    <w:tcPr>
                      <w:tcW w:w="816" w:type="dxa"/>
                      <w:vAlign w:val="center"/>
                    </w:tcPr>
                    <w:p w14:paraId="23C3DC41" w14:textId="77777777" w:rsidR="009E2504" w:rsidRPr="00BA6012" w:rsidRDefault="009E2504" w:rsidP="007B74FF">
                      <w:pPr>
                        <w:pStyle w:val="Piedepgina"/>
                        <w:jc w:val="center"/>
                        <w:rPr>
                          <w:rFonts w:ascii="Arial" w:hAnsi="Arial" w:cs="Arial"/>
                          <w:b/>
                          <w:sz w:val="20"/>
                          <w:szCs w:val="20"/>
                        </w:rPr>
                      </w:pPr>
                      <w:r w:rsidRPr="00BA6012">
                        <w:rPr>
                          <w:rFonts w:ascii="Arial" w:hAnsi="Arial" w:cs="Arial"/>
                          <w:b/>
                          <w:sz w:val="20"/>
                          <w:szCs w:val="20"/>
                        </w:rPr>
                        <w:t>Clase</w:t>
                      </w:r>
                    </w:p>
                  </w:tc>
                  <w:tc>
                    <w:tcPr>
                      <w:tcW w:w="1382" w:type="dxa"/>
                      <w:vAlign w:val="center"/>
                    </w:tcPr>
                    <w:p w14:paraId="2BE58241" w14:textId="77777777" w:rsidR="009E2504" w:rsidRPr="00BA6012" w:rsidRDefault="009E2504" w:rsidP="007B74FF">
                      <w:pPr>
                        <w:pStyle w:val="Piedepgina"/>
                        <w:jc w:val="center"/>
                        <w:rPr>
                          <w:rFonts w:ascii="Arial" w:hAnsi="Arial" w:cs="Arial"/>
                          <w:b/>
                          <w:sz w:val="20"/>
                          <w:szCs w:val="20"/>
                        </w:rPr>
                      </w:pPr>
                      <w:r w:rsidRPr="00BA6012">
                        <w:rPr>
                          <w:rFonts w:ascii="Arial" w:hAnsi="Arial" w:cs="Arial"/>
                          <w:b/>
                          <w:sz w:val="20"/>
                          <w:szCs w:val="20"/>
                        </w:rPr>
                        <w:t>Página</w:t>
                      </w:r>
                    </w:p>
                  </w:tc>
                  <w:tc>
                    <w:tcPr>
                      <w:tcW w:w="3261" w:type="dxa"/>
                      <w:vAlign w:val="center"/>
                    </w:tcPr>
                    <w:p w14:paraId="1EC2CCE2" w14:textId="77777777" w:rsidR="009E2504" w:rsidRPr="00BA6012" w:rsidRDefault="009E2504" w:rsidP="007B74FF">
                      <w:pPr>
                        <w:pStyle w:val="Piedepgina"/>
                        <w:jc w:val="center"/>
                        <w:rPr>
                          <w:rFonts w:ascii="Arial" w:hAnsi="Arial" w:cs="Arial"/>
                          <w:b/>
                          <w:sz w:val="20"/>
                          <w:szCs w:val="20"/>
                        </w:rPr>
                      </w:pPr>
                      <w:r w:rsidRPr="00BA6012">
                        <w:rPr>
                          <w:rFonts w:ascii="Arial" w:hAnsi="Arial" w:cs="Arial"/>
                          <w:b/>
                          <w:sz w:val="20"/>
                          <w:szCs w:val="20"/>
                        </w:rPr>
                        <w:t>Aprobado por:</w:t>
                      </w:r>
                    </w:p>
                  </w:tc>
                  <w:tc>
                    <w:tcPr>
                      <w:tcW w:w="2495" w:type="dxa"/>
                      <w:vAlign w:val="center"/>
                    </w:tcPr>
                    <w:p w14:paraId="323AC8B4" w14:textId="77777777" w:rsidR="009E2504" w:rsidRPr="00BA6012" w:rsidRDefault="009E2504" w:rsidP="007B74FF">
                      <w:pPr>
                        <w:pStyle w:val="Piedepgina"/>
                        <w:jc w:val="center"/>
                        <w:rPr>
                          <w:rFonts w:ascii="Arial" w:hAnsi="Arial" w:cs="Arial"/>
                          <w:b/>
                          <w:sz w:val="20"/>
                          <w:szCs w:val="20"/>
                        </w:rPr>
                      </w:pPr>
                      <w:r w:rsidRPr="00BA6012">
                        <w:rPr>
                          <w:rFonts w:ascii="Arial" w:hAnsi="Arial" w:cs="Arial"/>
                          <w:b/>
                          <w:sz w:val="20"/>
                          <w:szCs w:val="20"/>
                        </w:rPr>
                        <w:t>Fecha de Actualización</w:t>
                      </w:r>
                    </w:p>
                  </w:tc>
                  <w:tc>
                    <w:tcPr>
                      <w:tcW w:w="993" w:type="dxa"/>
                      <w:vAlign w:val="center"/>
                    </w:tcPr>
                    <w:p w14:paraId="143269A0" w14:textId="77777777" w:rsidR="009E2504" w:rsidRPr="00BA6012" w:rsidRDefault="009E2504" w:rsidP="007B74FF">
                      <w:pPr>
                        <w:pStyle w:val="Piedepgina"/>
                        <w:jc w:val="center"/>
                        <w:rPr>
                          <w:rFonts w:ascii="Arial" w:hAnsi="Arial" w:cs="Arial"/>
                          <w:b/>
                          <w:sz w:val="20"/>
                          <w:szCs w:val="20"/>
                        </w:rPr>
                      </w:pPr>
                      <w:r w:rsidRPr="00BA6012">
                        <w:rPr>
                          <w:rFonts w:ascii="Arial" w:hAnsi="Arial" w:cs="Arial"/>
                          <w:b/>
                          <w:sz w:val="20"/>
                          <w:szCs w:val="20"/>
                        </w:rPr>
                        <w:t>Versión</w:t>
                      </w:r>
                    </w:p>
                  </w:tc>
                </w:tr>
                <w:tr w:rsidR="009E2504" w:rsidRPr="009E2504" w14:paraId="290643D6" w14:textId="77777777" w:rsidTr="00BA6012">
                  <w:trPr>
                    <w:jc w:val="center"/>
                  </w:trPr>
                  <w:tc>
                    <w:tcPr>
                      <w:tcW w:w="816" w:type="dxa"/>
                      <w:vAlign w:val="center"/>
                    </w:tcPr>
                    <w:p w14:paraId="53D3A8E4" w14:textId="77777777" w:rsidR="009E2504" w:rsidRPr="00BA6012" w:rsidRDefault="009E2504" w:rsidP="007B74FF">
                      <w:pPr>
                        <w:pStyle w:val="Piedepgina"/>
                        <w:jc w:val="center"/>
                        <w:rPr>
                          <w:rFonts w:ascii="Arial" w:hAnsi="Arial" w:cs="Arial"/>
                          <w:sz w:val="20"/>
                          <w:szCs w:val="20"/>
                        </w:rPr>
                      </w:pPr>
                      <w:r w:rsidRPr="00BA6012">
                        <w:rPr>
                          <w:rFonts w:ascii="Arial" w:hAnsi="Arial" w:cs="Arial"/>
                          <w:sz w:val="20"/>
                          <w:szCs w:val="20"/>
                        </w:rPr>
                        <w:t>E</w:t>
                      </w:r>
                    </w:p>
                  </w:tc>
                  <w:tc>
                    <w:tcPr>
                      <w:tcW w:w="1382" w:type="dxa"/>
                      <w:vAlign w:val="center"/>
                    </w:tcPr>
                    <w:sdt>
                      <w:sdtPr>
                        <w:rPr>
                          <w:rFonts w:ascii="Arial" w:hAnsi="Arial" w:cs="Arial"/>
                          <w:sz w:val="20"/>
                          <w:szCs w:val="20"/>
                          <w:lang w:val="es-ES"/>
                        </w:rPr>
                        <w:id w:val="95989126"/>
                        <w:docPartObj>
                          <w:docPartGallery w:val="Page Numbers (Top of Page)"/>
                          <w:docPartUnique/>
                        </w:docPartObj>
                      </w:sdtPr>
                      <w:sdtEndPr/>
                      <w:sdtContent>
                        <w:p w14:paraId="7A031C40" w14:textId="77777777" w:rsidR="009E2504" w:rsidRPr="00BA6012" w:rsidRDefault="009E2504" w:rsidP="007B74FF">
                          <w:pPr>
                            <w:jc w:val="center"/>
                            <w:rPr>
                              <w:rFonts w:ascii="Arial" w:hAnsi="Arial" w:cs="Arial"/>
                              <w:sz w:val="20"/>
                              <w:szCs w:val="20"/>
                              <w:lang w:val="es-ES"/>
                            </w:rPr>
                          </w:pPr>
                          <w:r w:rsidRPr="00BA6012">
                            <w:rPr>
                              <w:rFonts w:ascii="Arial" w:hAnsi="Arial" w:cs="Arial"/>
                              <w:sz w:val="20"/>
                              <w:szCs w:val="20"/>
                              <w:lang w:val="es-ES"/>
                            </w:rPr>
                            <w:fldChar w:fldCharType="begin"/>
                          </w:r>
                          <w:r w:rsidRPr="00BA6012">
                            <w:rPr>
                              <w:rFonts w:ascii="Arial" w:hAnsi="Arial" w:cs="Arial"/>
                              <w:sz w:val="20"/>
                              <w:szCs w:val="20"/>
                              <w:lang w:val="es-ES"/>
                            </w:rPr>
                            <w:instrText xml:space="preserve"> PAGE </w:instrText>
                          </w:r>
                          <w:r w:rsidRPr="00BA6012">
                            <w:rPr>
                              <w:rFonts w:ascii="Arial" w:hAnsi="Arial" w:cs="Arial"/>
                              <w:sz w:val="20"/>
                              <w:szCs w:val="20"/>
                              <w:lang w:val="es-ES"/>
                            </w:rPr>
                            <w:fldChar w:fldCharType="separate"/>
                          </w:r>
                          <w:r w:rsidR="009D1FBD">
                            <w:rPr>
                              <w:rFonts w:ascii="Arial" w:hAnsi="Arial" w:cs="Arial"/>
                              <w:noProof/>
                              <w:sz w:val="20"/>
                              <w:szCs w:val="20"/>
                              <w:lang w:val="es-ES"/>
                            </w:rPr>
                            <w:t>2</w:t>
                          </w:r>
                          <w:r w:rsidRPr="00BA6012">
                            <w:rPr>
                              <w:rFonts w:ascii="Arial" w:hAnsi="Arial" w:cs="Arial"/>
                              <w:sz w:val="20"/>
                              <w:szCs w:val="20"/>
                              <w:lang w:val="es-ES"/>
                            </w:rPr>
                            <w:fldChar w:fldCharType="end"/>
                          </w:r>
                          <w:r w:rsidRPr="00BA6012">
                            <w:rPr>
                              <w:rFonts w:ascii="Arial" w:hAnsi="Arial" w:cs="Arial"/>
                              <w:sz w:val="20"/>
                              <w:szCs w:val="20"/>
                              <w:lang w:val="es-ES"/>
                            </w:rPr>
                            <w:t xml:space="preserve"> de </w:t>
                          </w:r>
                          <w:r w:rsidRPr="00BA6012">
                            <w:rPr>
                              <w:rFonts w:ascii="Arial" w:hAnsi="Arial" w:cs="Arial"/>
                              <w:sz w:val="20"/>
                              <w:szCs w:val="20"/>
                              <w:lang w:val="es-ES"/>
                            </w:rPr>
                            <w:fldChar w:fldCharType="begin"/>
                          </w:r>
                          <w:r w:rsidRPr="00BA6012">
                            <w:rPr>
                              <w:rFonts w:ascii="Arial" w:hAnsi="Arial" w:cs="Arial"/>
                              <w:sz w:val="20"/>
                              <w:szCs w:val="20"/>
                              <w:lang w:val="es-ES"/>
                            </w:rPr>
                            <w:instrText xml:space="preserve"> NUMPAGES  </w:instrText>
                          </w:r>
                          <w:r w:rsidRPr="00BA6012">
                            <w:rPr>
                              <w:rFonts w:ascii="Arial" w:hAnsi="Arial" w:cs="Arial"/>
                              <w:sz w:val="20"/>
                              <w:szCs w:val="20"/>
                              <w:lang w:val="es-ES"/>
                            </w:rPr>
                            <w:fldChar w:fldCharType="separate"/>
                          </w:r>
                          <w:r w:rsidR="009D1FBD">
                            <w:rPr>
                              <w:rFonts w:ascii="Arial" w:hAnsi="Arial" w:cs="Arial"/>
                              <w:noProof/>
                              <w:sz w:val="20"/>
                              <w:szCs w:val="20"/>
                              <w:lang w:val="es-ES"/>
                            </w:rPr>
                            <w:t>3</w:t>
                          </w:r>
                          <w:r w:rsidRPr="00BA6012">
                            <w:rPr>
                              <w:rFonts w:ascii="Arial" w:hAnsi="Arial" w:cs="Arial"/>
                              <w:sz w:val="20"/>
                              <w:szCs w:val="20"/>
                              <w:lang w:val="es-ES"/>
                            </w:rPr>
                            <w:fldChar w:fldCharType="end"/>
                          </w:r>
                        </w:p>
                      </w:sdtContent>
                    </w:sdt>
                  </w:tc>
                  <w:tc>
                    <w:tcPr>
                      <w:tcW w:w="3261" w:type="dxa"/>
                      <w:vAlign w:val="center"/>
                    </w:tcPr>
                    <w:p w14:paraId="645FB2E4" w14:textId="6654FC2C" w:rsidR="009E2504" w:rsidRPr="00BA6012" w:rsidRDefault="009E2504" w:rsidP="009E2504">
                      <w:pPr>
                        <w:pStyle w:val="Piedepgina"/>
                        <w:jc w:val="center"/>
                        <w:rPr>
                          <w:rFonts w:ascii="Arial" w:hAnsi="Arial" w:cs="Arial"/>
                          <w:sz w:val="20"/>
                          <w:szCs w:val="20"/>
                          <w:lang w:val="pt-BR"/>
                        </w:rPr>
                      </w:pPr>
                      <w:r w:rsidRPr="00BA6012">
                        <w:rPr>
                          <w:rFonts w:ascii="Arial" w:hAnsi="Arial" w:cs="Arial"/>
                          <w:sz w:val="20"/>
                          <w:szCs w:val="20"/>
                          <w:lang w:val="pt-BR"/>
                        </w:rPr>
                        <w:t>Director Técnic</w:t>
                      </w:r>
                      <w:r w:rsidR="0065680D" w:rsidRPr="00BA6012">
                        <w:rPr>
                          <w:rFonts w:ascii="Arial" w:hAnsi="Arial" w:cs="Arial"/>
                          <w:sz w:val="20"/>
                          <w:szCs w:val="20"/>
                          <w:lang w:val="pt-BR"/>
                        </w:rPr>
                        <w:t>o</w:t>
                      </w:r>
                      <w:r w:rsidR="00A94775" w:rsidRPr="00BA6012">
                        <w:rPr>
                          <w:rFonts w:ascii="Arial" w:hAnsi="Arial" w:cs="Arial"/>
                          <w:sz w:val="20"/>
                          <w:szCs w:val="20"/>
                          <w:lang w:val="pt-BR"/>
                        </w:rPr>
                        <w:t xml:space="preserve"> de</w:t>
                      </w:r>
                      <w:r w:rsidRPr="00BA6012">
                        <w:rPr>
                          <w:rFonts w:ascii="Arial" w:hAnsi="Arial" w:cs="Arial"/>
                          <w:sz w:val="20"/>
                          <w:szCs w:val="20"/>
                          <w:lang w:val="pt-BR"/>
                        </w:rPr>
                        <w:t xml:space="preserve"> D</w:t>
                      </w:r>
                      <w:r w:rsidR="00BA6012" w:rsidRPr="00BA6012">
                        <w:rPr>
                          <w:rFonts w:ascii="Arial" w:hAnsi="Arial" w:cs="Arial"/>
                          <w:sz w:val="20"/>
                          <w:szCs w:val="20"/>
                          <w:lang w:val="pt-BR"/>
                        </w:rPr>
                        <w:t>M</w:t>
                      </w:r>
                    </w:p>
                  </w:tc>
                  <w:tc>
                    <w:tcPr>
                      <w:tcW w:w="2495" w:type="dxa"/>
                      <w:vAlign w:val="center"/>
                    </w:tcPr>
                    <w:p w14:paraId="465EC78B" w14:textId="42ED99D9" w:rsidR="009E2504" w:rsidRPr="00BA6012" w:rsidRDefault="0065680D" w:rsidP="009E2504">
                      <w:pPr>
                        <w:pStyle w:val="Piedepgina"/>
                        <w:jc w:val="center"/>
                        <w:rPr>
                          <w:rFonts w:ascii="Arial" w:hAnsi="Arial" w:cs="Arial"/>
                          <w:sz w:val="20"/>
                          <w:szCs w:val="20"/>
                        </w:rPr>
                      </w:pPr>
                      <w:r w:rsidRPr="00BA6012">
                        <w:rPr>
                          <w:rFonts w:ascii="Arial" w:hAnsi="Arial" w:cs="Arial"/>
                          <w:sz w:val="20"/>
                          <w:szCs w:val="20"/>
                        </w:rPr>
                        <w:t>2023-0</w:t>
                      </w:r>
                      <w:r w:rsidR="00423997">
                        <w:rPr>
                          <w:rFonts w:ascii="Arial" w:hAnsi="Arial" w:cs="Arial"/>
                          <w:sz w:val="20"/>
                          <w:szCs w:val="20"/>
                        </w:rPr>
                        <w:t>5-</w:t>
                      </w:r>
                      <w:r w:rsidR="009B482C">
                        <w:rPr>
                          <w:rFonts w:ascii="Arial" w:hAnsi="Arial" w:cs="Arial"/>
                          <w:sz w:val="20"/>
                          <w:szCs w:val="20"/>
                        </w:rPr>
                        <w:t>11</w:t>
                      </w:r>
                    </w:p>
                  </w:tc>
                  <w:tc>
                    <w:tcPr>
                      <w:tcW w:w="993" w:type="dxa"/>
                      <w:vAlign w:val="center"/>
                    </w:tcPr>
                    <w:p w14:paraId="3D19FCDB" w14:textId="44401A94" w:rsidR="009E2504" w:rsidRPr="00BA6012" w:rsidRDefault="009E2504" w:rsidP="007B74FF">
                      <w:pPr>
                        <w:pStyle w:val="Piedepgina"/>
                        <w:jc w:val="center"/>
                        <w:rPr>
                          <w:rFonts w:ascii="Arial" w:hAnsi="Arial" w:cs="Arial"/>
                          <w:sz w:val="20"/>
                          <w:szCs w:val="20"/>
                        </w:rPr>
                      </w:pPr>
                      <w:r w:rsidRPr="00BA6012">
                        <w:rPr>
                          <w:rFonts w:ascii="Arial" w:hAnsi="Arial" w:cs="Arial"/>
                          <w:sz w:val="20"/>
                          <w:szCs w:val="20"/>
                        </w:rPr>
                        <w:t>0</w:t>
                      </w:r>
                      <w:r w:rsidR="0065680D" w:rsidRPr="00BA6012">
                        <w:rPr>
                          <w:rFonts w:ascii="Arial" w:hAnsi="Arial" w:cs="Arial"/>
                          <w:sz w:val="20"/>
                          <w:szCs w:val="20"/>
                        </w:rPr>
                        <w:t>7</w:t>
                      </w:r>
                    </w:p>
                  </w:tc>
                </w:tr>
              </w:tbl>
              <w:p w14:paraId="70654041" w14:textId="77777777" w:rsidR="008E46E8" w:rsidRDefault="008B3DF6" w:rsidP="00381402">
                <w:pPr>
                  <w:rPr>
                    <w:rFonts w:ascii="Arial" w:hAnsi="Arial" w:cs="Arial"/>
                    <w:sz w:val="18"/>
                    <w:szCs w:val="18"/>
                  </w:rPr>
                </w:pPr>
                <w:r>
                  <w:rPr>
                    <w:rFonts w:ascii="Arial" w:hAnsi="Arial" w:cs="Arial"/>
                    <w:sz w:val="18"/>
                    <w:szCs w:val="18"/>
                  </w:rPr>
                  <w:t xml:space="preserve"> </w:t>
                </w:r>
                <w:r w:rsidR="009E2504">
                  <w:rPr>
                    <w:rFonts w:ascii="Arial" w:hAnsi="Arial" w:cs="Arial"/>
                    <w:sz w:val="18"/>
                    <w:szCs w:val="18"/>
                  </w:rPr>
                  <w:t>DOCUMENTO DE REFERENCIA: DPDDPR-003</w:t>
                </w:r>
              </w:p>
              <w:p w14:paraId="775F03CF" w14:textId="47AAB77E" w:rsidR="009E2504" w:rsidRDefault="008B3DF6" w:rsidP="00381402">
                <w:pPr>
                  <w:rPr>
                    <w:rFonts w:ascii="Arial" w:hAnsi="Arial" w:cs="Arial"/>
                    <w:sz w:val="18"/>
                    <w:szCs w:val="18"/>
                  </w:rPr>
                </w:pPr>
                <w:r>
                  <w:rPr>
                    <w:rFonts w:ascii="Arial" w:hAnsi="Arial" w:cs="Arial"/>
                    <w:sz w:val="18"/>
                    <w:szCs w:val="18"/>
                  </w:rPr>
                  <w:t xml:space="preserve"> </w:t>
                </w:r>
                <w:r w:rsidR="009E2504">
                  <w:rPr>
                    <w:rFonts w:ascii="Arial" w:hAnsi="Arial" w:cs="Arial"/>
                    <w:sz w:val="18"/>
                    <w:szCs w:val="18"/>
                  </w:rPr>
                  <w:t>FECHA DE ACTUALIZACIÓN: 20</w:t>
                </w:r>
                <w:r w:rsidR="001F47D1">
                  <w:rPr>
                    <w:rFonts w:ascii="Arial" w:hAnsi="Arial" w:cs="Arial"/>
                    <w:sz w:val="18"/>
                    <w:szCs w:val="18"/>
                  </w:rPr>
                  <w:t>20-11-17</w:t>
                </w:r>
              </w:p>
              <w:p w14:paraId="13220254" w14:textId="5B5EA0FA" w:rsidR="009E2504" w:rsidRPr="009E2504" w:rsidRDefault="008B3DF6" w:rsidP="00381402">
                <w:pPr>
                  <w:rPr>
                    <w:rFonts w:ascii="Arial" w:hAnsi="Arial" w:cs="Arial"/>
                    <w:sz w:val="18"/>
                    <w:szCs w:val="18"/>
                  </w:rPr>
                </w:pPr>
                <w:r>
                  <w:rPr>
                    <w:rFonts w:ascii="Arial" w:hAnsi="Arial" w:cs="Arial"/>
                    <w:sz w:val="18"/>
                    <w:szCs w:val="18"/>
                  </w:rPr>
                  <w:t xml:space="preserve"> </w:t>
                </w:r>
                <w:r w:rsidR="009E2504">
                  <w:rPr>
                    <w:rFonts w:ascii="Arial" w:hAnsi="Arial" w:cs="Arial"/>
                    <w:sz w:val="18"/>
                    <w:szCs w:val="18"/>
                  </w:rPr>
                  <w:t>VERSIÓN: 0</w:t>
                </w:r>
                <w:r w:rsidR="001F47D1">
                  <w:rPr>
                    <w:rFonts w:ascii="Arial" w:hAnsi="Arial" w:cs="Arial"/>
                    <w:sz w:val="18"/>
                    <w:szCs w:val="18"/>
                  </w:rPr>
                  <w:t>6</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8EDC3" w14:textId="77777777" w:rsidR="009B482C" w:rsidRDefault="009B482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B1A07" w14:textId="77777777" w:rsidR="003871DF" w:rsidRDefault="003871DF" w:rsidP="0004717D">
      <w:r>
        <w:separator/>
      </w:r>
    </w:p>
  </w:footnote>
  <w:footnote w:type="continuationSeparator" w:id="0">
    <w:p w14:paraId="25DF38E7" w14:textId="77777777" w:rsidR="003871DF" w:rsidRDefault="003871DF" w:rsidP="000471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80AF8" w14:textId="77777777" w:rsidR="009B482C" w:rsidRDefault="009B482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7555B" w14:textId="7AB13137" w:rsidR="008E46E8" w:rsidRDefault="001F47D1">
    <w:pPr>
      <w:pStyle w:val="Encabezado"/>
    </w:pPr>
    <w:r>
      <w:rPr>
        <w:noProof/>
        <w:lang w:eastAsia="es-CO"/>
      </w:rPr>
      <w:drawing>
        <wp:anchor distT="0" distB="0" distL="114300" distR="114300" simplePos="0" relativeHeight="251666432" behindDoc="1" locked="0" layoutInCell="1" allowOverlap="1" wp14:anchorId="3DDE47BC" wp14:editId="6B0A2B43">
          <wp:simplePos x="0" y="0"/>
          <wp:positionH relativeFrom="margin">
            <wp:posOffset>-813435</wp:posOffset>
          </wp:positionH>
          <wp:positionV relativeFrom="paragraph">
            <wp:posOffset>-221615</wp:posOffset>
          </wp:positionV>
          <wp:extent cx="7248525" cy="968692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248525" cy="9686925"/>
                  </a:xfrm>
                  <a:prstGeom prst="rect">
                    <a:avLst/>
                  </a:prstGeom>
                </pic:spPr>
              </pic:pic>
            </a:graphicData>
          </a:graphic>
          <wp14:sizeRelH relativeFrom="page">
            <wp14:pctWidth>0</wp14:pctWidth>
          </wp14:sizeRelH>
          <wp14:sizeRelV relativeFrom="page">
            <wp14:pctHeight>0</wp14:pctHeight>
          </wp14:sizeRelV>
        </wp:anchor>
      </w:drawing>
    </w:r>
    <w:r w:rsidR="009D1FBD">
      <w:rPr>
        <w:noProof/>
        <w:lang w:eastAsia="es-CO"/>
      </w:rPr>
      <w:pict w14:anchorId="1BD767D0">
        <v:shapetype id="_x0000_t202" coordsize="21600,21600" o:spt="202" path="m,l,21600r21600,l21600,xe">
          <v:stroke joinstyle="miter"/>
          <v:path gradientshapeok="t" o:connecttype="rect"/>
        </v:shapetype>
        <v:shape id="_x0000_s2062" type="#_x0000_t202" style="position:absolute;left:0;text-align:left;margin-left:-57.25pt;margin-top:62.25pt;width:558.9pt;height:48.95pt;z-index:251664384;mso-position-horizontal-relative:text;mso-position-vertical-relative:text" filled="f" stroked="f">
          <v:textbox style="mso-next-textbox:#_x0000_s2062">
            <w:txbxContent>
              <w:p w14:paraId="23C6D870" w14:textId="77777777" w:rsidR="00DC4C87" w:rsidRPr="0038463C" w:rsidRDefault="00DC4C87" w:rsidP="00DC4C87">
                <w:pPr>
                  <w:jc w:val="center"/>
                  <w:rPr>
                    <w:rFonts w:ascii="Arial" w:hAnsi="Arial" w:cs="Arial"/>
                    <w:b/>
                  </w:rPr>
                </w:pPr>
                <w:r w:rsidRPr="0038463C">
                  <w:rPr>
                    <w:rFonts w:ascii="Arial" w:hAnsi="Arial" w:cs="Arial"/>
                    <w:b/>
                  </w:rPr>
                  <w:t>FICHA DE SEGURIDAD</w:t>
                </w:r>
              </w:p>
              <w:p w14:paraId="1E6A1595" w14:textId="668664AE" w:rsidR="006A17CA" w:rsidRPr="0038463C" w:rsidRDefault="006A17CA" w:rsidP="006A17CA">
                <w:pPr>
                  <w:jc w:val="center"/>
                  <w:rPr>
                    <w:rFonts w:ascii="Arial" w:hAnsi="Arial" w:cs="Arial"/>
                    <w:b/>
                  </w:rPr>
                </w:pPr>
                <w:r w:rsidRPr="0038463C">
                  <w:rPr>
                    <w:rFonts w:ascii="Arial" w:hAnsi="Arial" w:cs="Arial"/>
                    <w:b/>
                  </w:rPr>
                  <w:t xml:space="preserve">RESINA ACRÍLICA AUTOPOLIMERIZABLE </w:t>
                </w:r>
              </w:p>
              <w:p w14:paraId="66CAC740" w14:textId="77777777" w:rsidR="006A17CA" w:rsidRPr="0038463C" w:rsidRDefault="00F4612E" w:rsidP="006A17CA">
                <w:pPr>
                  <w:jc w:val="center"/>
                  <w:rPr>
                    <w:rFonts w:ascii="Arial" w:hAnsi="Arial" w:cs="Arial"/>
                    <w:b/>
                  </w:rPr>
                </w:pPr>
                <w:r w:rsidRPr="0038463C">
                  <w:rPr>
                    <w:rFonts w:ascii="Arial" w:hAnsi="Arial" w:cs="Arial"/>
                    <w:b/>
                  </w:rPr>
                  <w:t>DPDDFS-058</w:t>
                </w:r>
              </w:p>
              <w:p w14:paraId="0C4ABF17" w14:textId="77777777" w:rsidR="00DC4C87" w:rsidRPr="0038463C" w:rsidRDefault="00DC4C87" w:rsidP="00DC4C87">
                <w:pPr>
                  <w:jc w:val="center"/>
                  <w:rPr>
                    <w:rFonts w:ascii="Arial" w:hAnsi="Arial" w:cs="Arial"/>
                    <w:b/>
                  </w:rPr>
                </w:pP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14CE2" w14:textId="77777777" w:rsidR="009B482C" w:rsidRDefault="009B482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EAC4F3F4"/>
    <w:name w:val="WW8Num2"/>
    <w:lvl w:ilvl="0">
      <w:start w:val="1"/>
      <w:numFmt w:val="decimal"/>
      <w:lvlText w:val="3.%1 "/>
      <w:lvlJc w:val="left"/>
      <w:pPr>
        <w:tabs>
          <w:tab w:val="num" w:pos="283"/>
        </w:tabs>
        <w:ind w:left="283" w:hanging="283"/>
      </w:pPr>
      <w:rPr>
        <w:rFonts w:ascii="Arial" w:hAnsi="Arial"/>
        <w:b w:val="0"/>
        <w:i w:val="0"/>
        <w:color w:val="000000"/>
        <w:sz w:val="24"/>
        <w:szCs w:val="24"/>
      </w:rPr>
    </w:lvl>
  </w:abstractNum>
  <w:abstractNum w:abstractNumId="1" w15:restartNumberingAfterBreak="0">
    <w:nsid w:val="00000003"/>
    <w:multiLevelType w:val="singleLevel"/>
    <w:tmpl w:val="DC043DBE"/>
    <w:name w:val="WW8Num3"/>
    <w:lvl w:ilvl="0">
      <w:start w:val="1"/>
      <w:numFmt w:val="decimal"/>
      <w:lvlText w:val="4.%1 "/>
      <w:lvlJc w:val="left"/>
      <w:pPr>
        <w:tabs>
          <w:tab w:val="num" w:pos="283"/>
        </w:tabs>
        <w:ind w:left="283" w:hanging="283"/>
      </w:pPr>
      <w:rPr>
        <w:rFonts w:ascii="Arial" w:hAnsi="Arial"/>
        <w:b w:val="0"/>
        <w:i w:val="0"/>
        <w:color w:val="000000"/>
        <w:sz w:val="24"/>
        <w:szCs w:val="24"/>
      </w:rPr>
    </w:lvl>
  </w:abstractNum>
  <w:abstractNum w:abstractNumId="2" w15:restartNumberingAfterBreak="0">
    <w:nsid w:val="00000006"/>
    <w:multiLevelType w:val="singleLevel"/>
    <w:tmpl w:val="981E3D54"/>
    <w:name w:val="WW8Num6"/>
    <w:lvl w:ilvl="0">
      <w:start w:val="1"/>
      <w:numFmt w:val="decimal"/>
      <w:lvlText w:val="7.%1 "/>
      <w:lvlJc w:val="left"/>
      <w:pPr>
        <w:tabs>
          <w:tab w:val="num" w:pos="283"/>
        </w:tabs>
        <w:ind w:left="283" w:hanging="283"/>
      </w:pPr>
      <w:rPr>
        <w:rFonts w:ascii="Arial" w:hAnsi="Arial"/>
        <w:b w:val="0"/>
        <w:i w:val="0"/>
        <w:color w:val="000000"/>
        <w:sz w:val="24"/>
        <w:szCs w:val="24"/>
      </w:rPr>
    </w:lvl>
  </w:abstractNum>
  <w:abstractNum w:abstractNumId="3"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4" w15:restartNumberingAfterBreak="0">
    <w:nsid w:val="00000008"/>
    <w:multiLevelType w:val="multilevel"/>
    <w:tmpl w:val="00000008"/>
    <w:name w:val="WW8Num8"/>
    <w:lvl w:ilvl="0">
      <w:start w:val="2"/>
      <w:numFmt w:val="decimal"/>
      <w:lvlText w:val="%1."/>
      <w:lvlJc w:val="left"/>
      <w:pPr>
        <w:tabs>
          <w:tab w:val="num" w:pos="360"/>
        </w:tabs>
        <w:ind w:left="360" w:hanging="360"/>
      </w:pPr>
    </w:lvl>
    <w:lvl w:ilvl="1">
      <w:start w:val="1"/>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5" w15:restartNumberingAfterBreak="0">
    <w:nsid w:val="00000009"/>
    <w:multiLevelType w:val="multilevel"/>
    <w:tmpl w:val="00000009"/>
    <w:name w:val="WW8Num9"/>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6" w15:restartNumberingAfterBreak="0">
    <w:nsid w:val="0000000A"/>
    <w:multiLevelType w:val="multilevel"/>
    <w:tmpl w:val="0000000A"/>
    <w:name w:val="WW8Num10"/>
    <w:lvl w:ilvl="0">
      <w:start w:val="4"/>
      <w:numFmt w:val="decimal"/>
      <w:lvlText w:val="%1."/>
      <w:lvlJc w:val="left"/>
      <w:pPr>
        <w:tabs>
          <w:tab w:val="num" w:pos="360"/>
        </w:tabs>
        <w:ind w:left="360" w:hanging="360"/>
      </w:pPr>
    </w:lvl>
    <w:lvl w:ilvl="1">
      <w:start w:val="2"/>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7" w15:restartNumberingAfterBreak="0">
    <w:nsid w:val="0000000B"/>
    <w:multiLevelType w:val="multilevel"/>
    <w:tmpl w:val="0000000B"/>
    <w:name w:val="WW8Num11"/>
    <w:lvl w:ilvl="0">
      <w:start w:val="6"/>
      <w:numFmt w:val="decimal"/>
      <w:lvlText w:val="%1."/>
      <w:lvlJc w:val="left"/>
      <w:pPr>
        <w:tabs>
          <w:tab w:val="num" w:pos="283"/>
        </w:tabs>
      </w:pPr>
    </w:lvl>
    <w:lvl w:ilvl="1">
      <w:start w:val="1"/>
      <w:numFmt w:val="decimal"/>
      <w:lvlText w:val="%1.%2"/>
      <w:lvlJc w:val="left"/>
      <w:pPr>
        <w:tabs>
          <w:tab w:val="num" w:pos="335"/>
        </w:tabs>
      </w:pPr>
    </w:lvl>
    <w:lvl w:ilvl="2">
      <w:start w:val="1"/>
      <w:numFmt w:val="decimal"/>
      <w:lvlText w:val="%1.%2.%3."/>
      <w:lvlJc w:val="left"/>
      <w:pPr>
        <w:tabs>
          <w:tab w:val="num" w:pos="387"/>
        </w:tabs>
      </w:pPr>
    </w:lvl>
    <w:lvl w:ilvl="3">
      <w:start w:val="1"/>
      <w:numFmt w:val="decimal"/>
      <w:lvlText w:val="%1.%2.%3.%4."/>
      <w:lvlJc w:val="left"/>
      <w:pPr>
        <w:tabs>
          <w:tab w:val="num" w:pos="439"/>
        </w:tabs>
      </w:pPr>
    </w:lvl>
    <w:lvl w:ilvl="4">
      <w:start w:val="1"/>
      <w:numFmt w:val="decimal"/>
      <w:lvlText w:val="%1.%2.%3.%4.%5."/>
      <w:lvlJc w:val="left"/>
      <w:pPr>
        <w:tabs>
          <w:tab w:val="num" w:pos="491"/>
        </w:tabs>
      </w:pPr>
    </w:lvl>
    <w:lvl w:ilvl="5">
      <w:start w:val="1"/>
      <w:numFmt w:val="decimal"/>
      <w:lvlText w:val="%1.%2.%3.%4.%5.%6."/>
      <w:lvlJc w:val="left"/>
      <w:pPr>
        <w:tabs>
          <w:tab w:val="num" w:pos="543"/>
        </w:tabs>
      </w:pPr>
    </w:lvl>
    <w:lvl w:ilvl="6">
      <w:start w:val="1"/>
      <w:numFmt w:val="decimal"/>
      <w:lvlText w:val="%1.%2.%3.%4.%5.%6.%7."/>
      <w:lvlJc w:val="left"/>
      <w:pPr>
        <w:tabs>
          <w:tab w:val="num" w:pos="595"/>
        </w:tabs>
      </w:pPr>
    </w:lvl>
    <w:lvl w:ilvl="7">
      <w:start w:val="1"/>
      <w:numFmt w:val="decimal"/>
      <w:lvlText w:val="%1.%2.%3.%4.%5.%6.%7.%8."/>
      <w:lvlJc w:val="left"/>
      <w:pPr>
        <w:tabs>
          <w:tab w:val="num" w:pos="647"/>
        </w:tabs>
      </w:pPr>
    </w:lvl>
    <w:lvl w:ilvl="8">
      <w:start w:val="1"/>
      <w:numFmt w:val="decimal"/>
      <w:lvlText w:val="%1.%2.%3.%4.%5.%6.%7.%8.%9."/>
      <w:lvlJc w:val="left"/>
      <w:pPr>
        <w:tabs>
          <w:tab w:val="num" w:pos="699"/>
        </w:tabs>
      </w:pPr>
    </w:lvl>
  </w:abstractNum>
  <w:abstractNum w:abstractNumId="8" w15:restartNumberingAfterBreak="0">
    <w:nsid w:val="0000000C"/>
    <w:multiLevelType w:val="multilevel"/>
    <w:tmpl w:val="0000000C"/>
    <w:name w:val="WW8Num12"/>
    <w:lvl w:ilvl="0">
      <w:start w:val="6"/>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9" w15:restartNumberingAfterBreak="0">
    <w:nsid w:val="0000000E"/>
    <w:multiLevelType w:val="multilevel"/>
    <w:tmpl w:val="0000000E"/>
    <w:name w:val="WW8Num14"/>
    <w:lvl w:ilvl="0">
      <w:start w:val="6"/>
      <w:numFmt w:val="decimal"/>
      <w:lvlText w:val="%1."/>
      <w:lvlJc w:val="left"/>
      <w:pPr>
        <w:tabs>
          <w:tab w:val="num" w:pos="360"/>
        </w:tabs>
        <w:ind w:left="360" w:hanging="360"/>
      </w:pPr>
    </w:lvl>
    <w:lvl w:ilvl="1">
      <w:start w:val="2"/>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10" w15:restartNumberingAfterBreak="0">
    <w:nsid w:val="0000000F"/>
    <w:multiLevelType w:val="multilevel"/>
    <w:tmpl w:val="0000000F"/>
    <w:name w:val="WW8Num15"/>
    <w:lvl w:ilvl="0">
      <w:start w:val="8"/>
      <w:numFmt w:val="decimal"/>
      <w:lvlText w:val="%1."/>
      <w:lvlJc w:val="left"/>
      <w:pPr>
        <w:tabs>
          <w:tab w:val="num" w:pos="360"/>
        </w:tabs>
        <w:ind w:left="360" w:hanging="360"/>
      </w:pPr>
    </w:lvl>
    <w:lvl w:ilvl="1">
      <w:start w:val="1"/>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11" w15:restartNumberingAfterBreak="0">
    <w:nsid w:val="00000010"/>
    <w:multiLevelType w:val="multilevel"/>
    <w:tmpl w:val="00000010"/>
    <w:name w:val="WW8Num16"/>
    <w:lvl w:ilvl="0">
      <w:start w:val="10"/>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12" w15:restartNumberingAfterBreak="0">
    <w:nsid w:val="00000011"/>
    <w:multiLevelType w:val="multilevel"/>
    <w:tmpl w:val="00000011"/>
    <w:name w:val="WW8Num17"/>
    <w:lvl w:ilvl="0">
      <w:start w:val="11"/>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13" w15:restartNumberingAfterBreak="0">
    <w:nsid w:val="08927E49"/>
    <w:multiLevelType w:val="multilevel"/>
    <w:tmpl w:val="32BA5968"/>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AE45E1"/>
    <w:multiLevelType w:val="multilevel"/>
    <w:tmpl w:val="D8629EF8"/>
    <w:lvl w:ilvl="0">
      <w:start w:val="5"/>
      <w:numFmt w:val="bullet"/>
      <w:lvlText w:val="-"/>
      <w:lvlJc w:val="left"/>
      <w:pPr>
        <w:ind w:left="432" w:hanging="432"/>
      </w:pPr>
      <w:rPr>
        <w:rFonts w:ascii="Arial" w:eastAsia="Calibri" w:hAnsi="Arial" w:cs="Arial" w:hint="default"/>
      </w:rPr>
    </w:lvl>
    <w:lvl w:ilvl="1">
      <w:numFmt w:val="bullet"/>
      <w:lvlText w:val="-"/>
      <w:lvlJc w:val="left"/>
      <w:pPr>
        <w:ind w:left="576" w:hanging="576"/>
      </w:pPr>
      <w:rPr>
        <w:rFonts w:ascii="Arial" w:eastAsia="Times New Roman" w:hAnsi="Arial" w:cs="Arial" w:hint="default"/>
        <w:b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14455658"/>
    <w:multiLevelType w:val="hybridMultilevel"/>
    <w:tmpl w:val="483EC9C6"/>
    <w:lvl w:ilvl="0" w:tplc="F7F03400">
      <w:start w:val="5"/>
      <w:numFmt w:val="bullet"/>
      <w:lvlText w:val="-"/>
      <w:lvlJc w:val="left"/>
      <w:pPr>
        <w:ind w:left="1146" w:hanging="360"/>
      </w:pPr>
      <w:rPr>
        <w:rFonts w:ascii="Arial" w:eastAsia="Calibri" w:hAnsi="Arial" w:cs="Aria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6" w15:restartNumberingAfterBreak="0">
    <w:nsid w:val="16A736BA"/>
    <w:multiLevelType w:val="multilevel"/>
    <w:tmpl w:val="4DF87B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9627D1"/>
    <w:multiLevelType w:val="multilevel"/>
    <w:tmpl w:val="69CE889C"/>
    <w:lvl w:ilvl="0">
      <w:start w:val="1"/>
      <w:numFmt w:val="decimal"/>
      <w:pStyle w:val="Ttulo1"/>
      <w:lvlText w:val="%1."/>
      <w:lvlJc w:val="left"/>
      <w:pPr>
        <w:ind w:left="432" w:hanging="432"/>
      </w:pPr>
    </w:lvl>
    <w:lvl w:ilvl="1">
      <w:numFmt w:val="bullet"/>
      <w:pStyle w:val="Ttulo2"/>
      <w:lvlText w:val="-"/>
      <w:lvlJc w:val="left"/>
      <w:pPr>
        <w:ind w:left="1144" w:hanging="576"/>
      </w:pPr>
      <w:rPr>
        <w:rFonts w:ascii="Arial" w:eastAsia="Times New Roman" w:hAnsi="Arial" w:cs="Arial" w:hint="default"/>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8" w15:restartNumberingAfterBreak="0">
    <w:nsid w:val="1ADC19E5"/>
    <w:multiLevelType w:val="multilevel"/>
    <w:tmpl w:val="453207B0"/>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b/>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50C6A04"/>
    <w:multiLevelType w:val="multilevel"/>
    <w:tmpl w:val="F4420C46"/>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DD0116"/>
    <w:multiLevelType w:val="hybridMultilevel"/>
    <w:tmpl w:val="8DC2F22A"/>
    <w:lvl w:ilvl="0" w:tplc="F7F03400">
      <w:start w:val="5"/>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3C841A4"/>
    <w:multiLevelType w:val="multilevel"/>
    <w:tmpl w:val="DF229E2E"/>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99013B1"/>
    <w:multiLevelType w:val="multilevel"/>
    <w:tmpl w:val="5E5EA61E"/>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1B75768"/>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DE47137"/>
    <w:multiLevelType w:val="multilevel"/>
    <w:tmpl w:val="50F655A6"/>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F507E06"/>
    <w:multiLevelType w:val="hybridMultilevel"/>
    <w:tmpl w:val="E4E0E9DE"/>
    <w:lvl w:ilvl="0" w:tplc="F7F03400">
      <w:start w:val="5"/>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19E350C"/>
    <w:multiLevelType w:val="hybridMultilevel"/>
    <w:tmpl w:val="8F682E46"/>
    <w:lvl w:ilvl="0" w:tplc="F7F03400">
      <w:start w:val="5"/>
      <w:numFmt w:val="bullet"/>
      <w:lvlText w:val="-"/>
      <w:lvlJc w:val="left"/>
      <w:pPr>
        <w:ind w:left="1146" w:hanging="360"/>
      </w:pPr>
      <w:rPr>
        <w:rFonts w:ascii="Arial" w:eastAsia="Calibri" w:hAnsi="Arial" w:cs="Aria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7" w15:restartNumberingAfterBreak="0">
    <w:nsid w:val="641A77E3"/>
    <w:multiLevelType w:val="multilevel"/>
    <w:tmpl w:val="5F68B3E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71F51CE"/>
    <w:multiLevelType w:val="multilevel"/>
    <w:tmpl w:val="309678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74B653B"/>
    <w:multiLevelType w:val="multilevel"/>
    <w:tmpl w:val="5226CA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DC43D36"/>
    <w:multiLevelType w:val="multilevel"/>
    <w:tmpl w:val="866A2F6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2394640"/>
    <w:multiLevelType w:val="hybridMultilevel"/>
    <w:tmpl w:val="AADA1D24"/>
    <w:lvl w:ilvl="0" w:tplc="F7F03400">
      <w:start w:val="5"/>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9B03ACF"/>
    <w:multiLevelType w:val="hybridMultilevel"/>
    <w:tmpl w:val="F55ED99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3" w15:restartNumberingAfterBreak="0">
    <w:nsid w:val="7FC87C16"/>
    <w:multiLevelType w:val="multilevel"/>
    <w:tmpl w:val="7C02F2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7"/>
  </w:num>
  <w:num w:numId="3">
    <w:abstractNumId w:val="21"/>
  </w:num>
  <w:num w:numId="4">
    <w:abstractNumId w:val="23"/>
  </w:num>
  <w:num w:numId="5">
    <w:abstractNumId w:val="25"/>
  </w:num>
  <w:num w:numId="6">
    <w:abstractNumId w:val="26"/>
  </w:num>
  <w:num w:numId="7">
    <w:abstractNumId w:val="15"/>
  </w:num>
  <w:num w:numId="8">
    <w:abstractNumId w:val="31"/>
  </w:num>
  <w:num w:numId="9">
    <w:abstractNumId w:val="20"/>
  </w:num>
  <w:num w:numId="10">
    <w:abstractNumId w:val="33"/>
  </w:num>
  <w:num w:numId="11">
    <w:abstractNumId w:val="16"/>
  </w:num>
  <w:num w:numId="12">
    <w:abstractNumId w:val="27"/>
  </w:num>
  <w:num w:numId="13">
    <w:abstractNumId w:val="29"/>
  </w:num>
  <w:num w:numId="14">
    <w:abstractNumId w:val="30"/>
  </w:num>
  <w:num w:numId="15">
    <w:abstractNumId w:val="28"/>
  </w:num>
  <w:num w:numId="16">
    <w:abstractNumId w:val="19"/>
  </w:num>
  <w:num w:numId="17">
    <w:abstractNumId w:val="24"/>
  </w:num>
  <w:num w:numId="18">
    <w:abstractNumId w:val="13"/>
  </w:num>
  <w:num w:numId="19">
    <w:abstractNumId w:val="22"/>
  </w:num>
  <w:num w:numId="20">
    <w:abstractNumId w:val="18"/>
  </w:num>
  <w:num w:numId="21">
    <w:abstractNumId w:val="17"/>
  </w:num>
  <w:num w:numId="22">
    <w:abstractNumId w:val="17"/>
  </w:num>
  <w:num w:numId="23">
    <w:abstractNumId w:val="17"/>
  </w:num>
  <w:num w:numId="24">
    <w:abstractNumId w:val="17"/>
  </w:num>
  <w:num w:numId="25">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APPROVER" w:val="Daniel Osorio Amariles"/>
    <w:docVar w:name="CONSENT" w:val="Diana Carolina Soto Aguilar"/>
    <w:docVar w:name="DATECR" w:val="2023/04/12"/>
    <w:docVar w:name="DATEREV" w:val="2023/05/11"/>
    <w:docVar w:name="DOC" w:val="DPDDFS-058"/>
    <w:docVar w:name="ELABFUNCTION" w:val="JEFE DEPARTAMENTO DISEÑO Y DESARROLLO"/>
    <w:docVar w:name="ELABORATOR" w:val="Elizabeth Rojas Zapata; Gabriel Jaime Gomez Mejia"/>
    <w:docVar w:name="ELABUSERFUNCTION" w:val="Rosaura Carmona - JEFE DEPARTAMENTO DISEÑO Y DESARROLLO"/>
    <w:docVar w:name="IDLOGINCURRENT" w:val="RCarmona"/>
    <w:docVar w:name="NMUSERCURRENT" w:val="Rosaura Carmona"/>
    <w:docVar w:name="NRCOPY" w:val="1"/>
    <w:docVar w:name="REV" w:val="07"/>
    <w:docVar w:name="TITLE" w:val="FICHA DE SEGURIDAD RESINA ACRILICA AUTOPOLIMERIZABLE"/>
  </w:docVars>
  <w:rsids>
    <w:rsidRoot w:val="0004717D"/>
    <w:rsid w:val="00007F4E"/>
    <w:rsid w:val="00010FB7"/>
    <w:rsid w:val="00015E08"/>
    <w:rsid w:val="000427A3"/>
    <w:rsid w:val="0004717D"/>
    <w:rsid w:val="00053CD5"/>
    <w:rsid w:val="00057577"/>
    <w:rsid w:val="00073945"/>
    <w:rsid w:val="00080C35"/>
    <w:rsid w:val="00091DC7"/>
    <w:rsid w:val="000A1D22"/>
    <w:rsid w:val="000A7BC7"/>
    <w:rsid w:val="000D0A33"/>
    <w:rsid w:val="000D660B"/>
    <w:rsid w:val="000E7C8B"/>
    <w:rsid w:val="00112F19"/>
    <w:rsid w:val="0013191D"/>
    <w:rsid w:val="00173EF8"/>
    <w:rsid w:val="001746A2"/>
    <w:rsid w:val="001A1F30"/>
    <w:rsid w:val="001A62AE"/>
    <w:rsid w:val="001B02DD"/>
    <w:rsid w:val="001B2EF5"/>
    <w:rsid w:val="001B31C6"/>
    <w:rsid w:val="001C198A"/>
    <w:rsid w:val="001D3AAC"/>
    <w:rsid w:val="001F27F8"/>
    <w:rsid w:val="001F47D1"/>
    <w:rsid w:val="001F4D83"/>
    <w:rsid w:val="00201C60"/>
    <w:rsid w:val="00220B45"/>
    <w:rsid w:val="00244CF9"/>
    <w:rsid w:val="00244D40"/>
    <w:rsid w:val="00250C70"/>
    <w:rsid w:val="0028103C"/>
    <w:rsid w:val="00281269"/>
    <w:rsid w:val="00287E5B"/>
    <w:rsid w:val="002A1B72"/>
    <w:rsid w:val="002A5937"/>
    <w:rsid w:val="002A7AB9"/>
    <w:rsid w:val="002B1237"/>
    <w:rsid w:val="002F027A"/>
    <w:rsid w:val="00300962"/>
    <w:rsid w:val="00310F77"/>
    <w:rsid w:val="003150B1"/>
    <w:rsid w:val="003208B1"/>
    <w:rsid w:val="00321740"/>
    <w:rsid w:val="00327D65"/>
    <w:rsid w:val="00340F55"/>
    <w:rsid w:val="003638BF"/>
    <w:rsid w:val="00365611"/>
    <w:rsid w:val="00381402"/>
    <w:rsid w:val="00384133"/>
    <w:rsid w:val="0038463C"/>
    <w:rsid w:val="003871DF"/>
    <w:rsid w:val="00392F91"/>
    <w:rsid w:val="00395DD1"/>
    <w:rsid w:val="003C3666"/>
    <w:rsid w:val="003D2F64"/>
    <w:rsid w:val="00400012"/>
    <w:rsid w:val="00402235"/>
    <w:rsid w:val="00423997"/>
    <w:rsid w:val="00426E0B"/>
    <w:rsid w:val="00427498"/>
    <w:rsid w:val="00451AA9"/>
    <w:rsid w:val="0045372D"/>
    <w:rsid w:val="00457689"/>
    <w:rsid w:val="00461737"/>
    <w:rsid w:val="00474AC0"/>
    <w:rsid w:val="00474B1C"/>
    <w:rsid w:val="00497D2A"/>
    <w:rsid w:val="004A0FB4"/>
    <w:rsid w:val="004C2133"/>
    <w:rsid w:val="004D13F5"/>
    <w:rsid w:val="004E3A2E"/>
    <w:rsid w:val="004E44C3"/>
    <w:rsid w:val="004F6592"/>
    <w:rsid w:val="00502A03"/>
    <w:rsid w:val="0050597D"/>
    <w:rsid w:val="00510262"/>
    <w:rsid w:val="005255BA"/>
    <w:rsid w:val="0053086B"/>
    <w:rsid w:val="00530964"/>
    <w:rsid w:val="00535C18"/>
    <w:rsid w:val="0054073E"/>
    <w:rsid w:val="00541DA3"/>
    <w:rsid w:val="005421D9"/>
    <w:rsid w:val="00572BBF"/>
    <w:rsid w:val="00582E05"/>
    <w:rsid w:val="00585761"/>
    <w:rsid w:val="00585C78"/>
    <w:rsid w:val="0058709B"/>
    <w:rsid w:val="00596F47"/>
    <w:rsid w:val="005A0B07"/>
    <w:rsid w:val="005D1A33"/>
    <w:rsid w:val="005E1683"/>
    <w:rsid w:val="005E1E05"/>
    <w:rsid w:val="005E73FD"/>
    <w:rsid w:val="005F5006"/>
    <w:rsid w:val="00604AC1"/>
    <w:rsid w:val="00605685"/>
    <w:rsid w:val="00623E62"/>
    <w:rsid w:val="00653246"/>
    <w:rsid w:val="0065680D"/>
    <w:rsid w:val="00664339"/>
    <w:rsid w:val="0067737D"/>
    <w:rsid w:val="00677AD5"/>
    <w:rsid w:val="00683580"/>
    <w:rsid w:val="00686D9C"/>
    <w:rsid w:val="006A17CA"/>
    <w:rsid w:val="006A2EC1"/>
    <w:rsid w:val="006B20F7"/>
    <w:rsid w:val="006D1F1C"/>
    <w:rsid w:val="006D7F24"/>
    <w:rsid w:val="006F6062"/>
    <w:rsid w:val="00715D02"/>
    <w:rsid w:val="00724BEE"/>
    <w:rsid w:val="00726684"/>
    <w:rsid w:val="00733740"/>
    <w:rsid w:val="00742C63"/>
    <w:rsid w:val="007554CC"/>
    <w:rsid w:val="007857F6"/>
    <w:rsid w:val="007A222A"/>
    <w:rsid w:val="007A6F06"/>
    <w:rsid w:val="007B24D5"/>
    <w:rsid w:val="007C528A"/>
    <w:rsid w:val="007C573A"/>
    <w:rsid w:val="007C7476"/>
    <w:rsid w:val="007C76F9"/>
    <w:rsid w:val="007D781A"/>
    <w:rsid w:val="00801467"/>
    <w:rsid w:val="008032F0"/>
    <w:rsid w:val="0080495A"/>
    <w:rsid w:val="00807D81"/>
    <w:rsid w:val="008148E8"/>
    <w:rsid w:val="00827AC9"/>
    <w:rsid w:val="00831407"/>
    <w:rsid w:val="008316EE"/>
    <w:rsid w:val="00845BEB"/>
    <w:rsid w:val="00855230"/>
    <w:rsid w:val="008A18DA"/>
    <w:rsid w:val="008A740E"/>
    <w:rsid w:val="008B3DF6"/>
    <w:rsid w:val="008C1467"/>
    <w:rsid w:val="008D5311"/>
    <w:rsid w:val="008D6E52"/>
    <w:rsid w:val="008E43B4"/>
    <w:rsid w:val="008E46E8"/>
    <w:rsid w:val="008F5C1F"/>
    <w:rsid w:val="008F6309"/>
    <w:rsid w:val="008F7F57"/>
    <w:rsid w:val="00910828"/>
    <w:rsid w:val="00922C4F"/>
    <w:rsid w:val="009411DF"/>
    <w:rsid w:val="00973BC7"/>
    <w:rsid w:val="00982227"/>
    <w:rsid w:val="009839BD"/>
    <w:rsid w:val="00983F7E"/>
    <w:rsid w:val="0099291F"/>
    <w:rsid w:val="009954C7"/>
    <w:rsid w:val="009B482C"/>
    <w:rsid w:val="009D1FBD"/>
    <w:rsid w:val="009D2D4A"/>
    <w:rsid w:val="009D4C85"/>
    <w:rsid w:val="009E2504"/>
    <w:rsid w:val="009E6052"/>
    <w:rsid w:val="009E70AC"/>
    <w:rsid w:val="00A000A5"/>
    <w:rsid w:val="00A54BF1"/>
    <w:rsid w:val="00A56C67"/>
    <w:rsid w:val="00A57999"/>
    <w:rsid w:val="00A61712"/>
    <w:rsid w:val="00A66920"/>
    <w:rsid w:val="00A869CC"/>
    <w:rsid w:val="00A94775"/>
    <w:rsid w:val="00A95F15"/>
    <w:rsid w:val="00A9752C"/>
    <w:rsid w:val="00AC43C1"/>
    <w:rsid w:val="00B07D27"/>
    <w:rsid w:val="00B137B4"/>
    <w:rsid w:val="00B1784E"/>
    <w:rsid w:val="00B23BEE"/>
    <w:rsid w:val="00B27302"/>
    <w:rsid w:val="00B40019"/>
    <w:rsid w:val="00B41FC7"/>
    <w:rsid w:val="00B517D6"/>
    <w:rsid w:val="00B52485"/>
    <w:rsid w:val="00BA2592"/>
    <w:rsid w:val="00BA6012"/>
    <w:rsid w:val="00BA72A4"/>
    <w:rsid w:val="00BB1537"/>
    <w:rsid w:val="00C34E0D"/>
    <w:rsid w:val="00C6111B"/>
    <w:rsid w:val="00C90D27"/>
    <w:rsid w:val="00C94A10"/>
    <w:rsid w:val="00CA3615"/>
    <w:rsid w:val="00CA45EE"/>
    <w:rsid w:val="00CB090B"/>
    <w:rsid w:val="00CC3945"/>
    <w:rsid w:val="00CD6EAE"/>
    <w:rsid w:val="00CD6EBA"/>
    <w:rsid w:val="00CE4418"/>
    <w:rsid w:val="00CF1243"/>
    <w:rsid w:val="00CF34BA"/>
    <w:rsid w:val="00CF42A9"/>
    <w:rsid w:val="00CF66AC"/>
    <w:rsid w:val="00D00FC2"/>
    <w:rsid w:val="00D01154"/>
    <w:rsid w:val="00D0178B"/>
    <w:rsid w:val="00D0263D"/>
    <w:rsid w:val="00D3428F"/>
    <w:rsid w:val="00D36360"/>
    <w:rsid w:val="00D45314"/>
    <w:rsid w:val="00D5529A"/>
    <w:rsid w:val="00D77893"/>
    <w:rsid w:val="00D865C4"/>
    <w:rsid w:val="00DB1A34"/>
    <w:rsid w:val="00DC4689"/>
    <w:rsid w:val="00DC4C87"/>
    <w:rsid w:val="00DE68FA"/>
    <w:rsid w:val="00DF30EA"/>
    <w:rsid w:val="00E51665"/>
    <w:rsid w:val="00E77BEA"/>
    <w:rsid w:val="00E80166"/>
    <w:rsid w:val="00E91401"/>
    <w:rsid w:val="00EA657A"/>
    <w:rsid w:val="00EB3805"/>
    <w:rsid w:val="00EC06D3"/>
    <w:rsid w:val="00EC2428"/>
    <w:rsid w:val="00EC79E2"/>
    <w:rsid w:val="00EF4C76"/>
    <w:rsid w:val="00EF6215"/>
    <w:rsid w:val="00F00AC8"/>
    <w:rsid w:val="00F012E3"/>
    <w:rsid w:val="00F2059A"/>
    <w:rsid w:val="00F3684C"/>
    <w:rsid w:val="00F407E3"/>
    <w:rsid w:val="00F4612E"/>
    <w:rsid w:val="00F60914"/>
    <w:rsid w:val="00F61976"/>
    <w:rsid w:val="00F6376A"/>
    <w:rsid w:val="00F85186"/>
    <w:rsid w:val="00FC526B"/>
    <w:rsid w:val="00FD59BF"/>
    <w:rsid w:val="00FF1650"/>
    <w:rsid w:val="00FF2828"/>
    <w:rsid w:val="00FF36C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61A27B94"/>
  <w15:docId w15:val="{52A7CA6A-E3BC-4346-AFCF-B5C025744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269"/>
    <w:rPr>
      <w:lang w:val="es-CO"/>
    </w:rPr>
  </w:style>
  <w:style w:type="paragraph" w:styleId="Ttulo1">
    <w:name w:val="heading 1"/>
    <w:basedOn w:val="Normal"/>
    <w:next w:val="Normal"/>
    <w:link w:val="Ttulo1Car"/>
    <w:qFormat/>
    <w:rsid w:val="00D0263D"/>
    <w:pPr>
      <w:keepNext/>
      <w:numPr>
        <w:numId w:val="2"/>
      </w:numPr>
      <w:outlineLvl w:val="0"/>
    </w:pPr>
    <w:rPr>
      <w:rFonts w:ascii="Arial" w:eastAsia="Times New Roman" w:hAnsi="Arial" w:cs="Arial"/>
      <w:b/>
      <w:bCs/>
      <w:sz w:val="24"/>
      <w:szCs w:val="24"/>
      <w:lang w:val="en-US" w:eastAsia="es-ES"/>
    </w:rPr>
  </w:style>
  <w:style w:type="paragraph" w:styleId="Ttulo2">
    <w:name w:val="heading 2"/>
    <w:basedOn w:val="Normal"/>
    <w:next w:val="Normal"/>
    <w:link w:val="Ttulo2Car"/>
    <w:uiPriority w:val="9"/>
    <w:unhideWhenUsed/>
    <w:qFormat/>
    <w:rsid w:val="00D0263D"/>
    <w:pPr>
      <w:keepNext/>
      <w:keepLines/>
      <w:numPr>
        <w:ilvl w:val="1"/>
        <w:numId w:val="2"/>
      </w:numPr>
      <w:spacing w:before="200"/>
      <w:outlineLvl w:val="1"/>
    </w:pPr>
    <w:rPr>
      <w:rFonts w:ascii="Arial" w:eastAsia="Times New Roman" w:hAnsi="Arial" w:cs="Times New Roman"/>
      <w:bCs/>
      <w:sz w:val="24"/>
      <w:szCs w:val="26"/>
    </w:rPr>
  </w:style>
  <w:style w:type="paragraph" w:styleId="Ttulo3">
    <w:name w:val="heading 3"/>
    <w:basedOn w:val="Normal"/>
    <w:next w:val="Normal"/>
    <w:link w:val="Ttulo3Car"/>
    <w:uiPriority w:val="9"/>
    <w:semiHidden/>
    <w:unhideWhenUsed/>
    <w:qFormat/>
    <w:rsid w:val="00D0263D"/>
    <w:pPr>
      <w:keepNext/>
      <w:numPr>
        <w:ilvl w:val="2"/>
        <w:numId w:val="2"/>
      </w:numPr>
      <w:spacing w:before="240" w:after="60"/>
      <w:jc w:val="left"/>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iPriority w:val="9"/>
    <w:semiHidden/>
    <w:unhideWhenUsed/>
    <w:qFormat/>
    <w:rsid w:val="00D0263D"/>
    <w:pPr>
      <w:keepNext/>
      <w:keepLines/>
      <w:numPr>
        <w:ilvl w:val="3"/>
        <w:numId w:val="2"/>
      </w:numPr>
      <w:spacing w:before="200"/>
      <w:outlineLvl w:val="3"/>
    </w:pPr>
    <w:rPr>
      <w:rFonts w:ascii="Cambria" w:eastAsia="Times New Roman" w:hAnsi="Cambria" w:cs="Times New Roman"/>
      <w:b/>
      <w:bCs/>
      <w:i/>
      <w:iCs/>
      <w:color w:val="4F81BD"/>
      <w:sz w:val="24"/>
    </w:rPr>
  </w:style>
  <w:style w:type="paragraph" w:styleId="Ttulo5">
    <w:name w:val="heading 5"/>
    <w:basedOn w:val="Normal"/>
    <w:next w:val="Normal"/>
    <w:link w:val="Ttulo5Car"/>
    <w:uiPriority w:val="9"/>
    <w:semiHidden/>
    <w:unhideWhenUsed/>
    <w:qFormat/>
    <w:rsid w:val="00D0263D"/>
    <w:pPr>
      <w:keepNext/>
      <w:keepLines/>
      <w:numPr>
        <w:ilvl w:val="4"/>
        <w:numId w:val="2"/>
      </w:numPr>
      <w:spacing w:before="200"/>
      <w:outlineLvl w:val="4"/>
    </w:pPr>
    <w:rPr>
      <w:rFonts w:ascii="Cambria" w:eastAsia="Times New Roman" w:hAnsi="Cambria" w:cs="Times New Roman"/>
      <w:color w:val="243F60"/>
      <w:sz w:val="24"/>
    </w:rPr>
  </w:style>
  <w:style w:type="paragraph" w:styleId="Ttulo6">
    <w:name w:val="heading 6"/>
    <w:basedOn w:val="Normal"/>
    <w:next w:val="Normal"/>
    <w:link w:val="Ttulo6Car"/>
    <w:uiPriority w:val="9"/>
    <w:semiHidden/>
    <w:unhideWhenUsed/>
    <w:qFormat/>
    <w:rsid w:val="00D0263D"/>
    <w:pPr>
      <w:keepNext/>
      <w:keepLines/>
      <w:numPr>
        <w:ilvl w:val="5"/>
        <w:numId w:val="2"/>
      </w:numPr>
      <w:spacing w:before="200"/>
      <w:outlineLvl w:val="5"/>
    </w:pPr>
    <w:rPr>
      <w:rFonts w:ascii="Cambria" w:eastAsia="Times New Roman" w:hAnsi="Cambria" w:cs="Times New Roman"/>
      <w:i/>
      <w:iCs/>
      <w:color w:val="243F60"/>
      <w:sz w:val="24"/>
    </w:rPr>
  </w:style>
  <w:style w:type="paragraph" w:styleId="Ttulo7">
    <w:name w:val="heading 7"/>
    <w:basedOn w:val="Normal"/>
    <w:next w:val="Normal"/>
    <w:link w:val="Ttulo7Car"/>
    <w:uiPriority w:val="9"/>
    <w:semiHidden/>
    <w:unhideWhenUsed/>
    <w:qFormat/>
    <w:rsid w:val="00D0263D"/>
    <w:pPr>
      <w:keepNext/>
      <w:keepLines/>
      <w:numPr>
        <w:ilvl w:val="6"/>
        <w:numId w:val="2"/>
      </w:numPr>
      <w:spacing w:before="200"/>
      <w:outlineLvl w:val="6"/>
    </w:pPr>
    <w:rPr>
      <w:rFonts w:ascii="Cambria" w:eastAsia="Times New Roman" w:hAnsi="Cambria" w:cs="Times New Roman"/>
      <w:i/>
      <w:iCs/>
      <w:color w:val="404040"/>
      <w:sz w:val="24"/>
    </w:rPr>
  </w:style>
  <w:style w:type="paragraph" w:styleId="Ttulo8">
    <w:name w:val="heading 8"/>
    <w:basedOn w:val="Normal"/>
    <w:next w:val="Normal"/>
    <w:link w:val="Ttulo8Car"/>
    <w:uiPriority w:val="9"/>
    <w:semiHidden/>
    <w:unhideWhenUsed/>
    <w:qFormat/>
    <w:rsid w:val="00D0263D"/>
    <w:pPr>
      <w:keepNext/>
      <w:keepLines/>
      <w:numPr>
        <w:ilvl w:val="7"/>
        <w:numId w:val="2"/>
      </w:numPr>
      <w:spacing w:before="200"/>
      <w:outlineLvl w:val="7"/>
    </w:pPr>
    <w:rPr>
      <w:rFonts w:ascii="Cambria" w:eastAsia="Times New Roman" w:hAnsi="Cambria" w:cs="Times New Roman"/>
      <w:color w:val="404040"/>
      <w:sz w:val="20"/>
      <w:szCs w:val="20"/>
    </w:rPr>
  </w:style>
  <w:style w:type="paragraph" w:styleId="Ttulo9">
    <w:name w:val="heading 9"/>
    <w:basedOn w:val="Normal"/>
    <w:next w:val="Normal"/>
    <w:link w:val="Ttulo9Car"/>
    <w:uiPriority w:val="9"/>
    <w:semiHidden/>
    <w:unhideWhenUsed/>
    <w:qFormat/>
    <w:rsid w:val="00D0263D"/>
    <w:pPr>
      <w:keepNext/>
      <w:keepLines/>
      <w:numPr>
        <w:ilvl w:val="8"/>
        <w:numId w:val="2"/>
      </w:numPr>
      <w:spacing w:before="200"/>
      <w:outlineLvl w:val="8"/>
    </w:pPr>
    <w:rPr>
      <w:rFonts w:ascii="Cambria" w:eastAsia="Times New Roman"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4717D"/>
    <w:rPr>
      <w:rFonts w:ascii="Tahoma" w:hAnsi="Tahoma" w:cs="Tahoma"/>
      <w:sz w:val="16"/>
      <w:szCs w:val="16"/>
    </w:rPr>
  </w:style>
  <w:style w:type="character" w:customStyle="1" w:styleId="TextodegloboCar">
    <w:name w:val="Texto de globo Car"/>
    <w:basedOn w:val="Fuentedeprrafopredeter"/>
    <w:link w:val="Textodeglobo"/>
    <w:uiPriority w:val="99"/>
    <w:semiHidden/>
    <w:rsid w:val="0004717D"/>
    <w:rPr>
      <w:rFonts w:ascii="Tahoma" w:hAnsi="Tahoma" w:cs="Tahoma"/>
      <w:sz w:val="16"/>
      <w:szCs w:val="16"/>
      <w:lang w:val="es-CO"/>
    </w:rPr>
  </w:style>
  <w:style w:type="paragraph" w:styleId="Encabezado">
    <w:name w:val="header"/>
    <w:basedOn w:val="Normal"/>
    <w:link w:val="EncabezadoCar"/>
    <w:uiPriority w:val="99"/>
    <w:unhideWhenUsed/>
    <w:rsid w:val="0004717D"/>
    <w:pPr>
      <w:tabs>
        <w:tab w:val="center" w:pos="4252"/>
        <w:tab w:val="right" w:pos="8504"/>
      </w:tabs>
    </w:pPr>
  </w:style>
  <w:style w:type="character" w:customStyle="1" w:styleId="EncabezadoCar">
    <w:name w:val="Encabezado Car"/>
    <w:basedOn w:val="Fuentedeprrafopredeter"/>
    <w:link w:val="Encabezado"/>
    <w:uiPriority w:val="99"/>
    <w:rsid w:val="0004717D"/>
    <w:rPr>
      <w:lang w:val="es-CO"/>
    </w:rPr>
  </w:style>
  <w:style w:type="paragraph" w:styleId="Piedepgina">
    <w:name w:val="footer"/>
    <w:basedOn w:val="Normal"/>
    <w:link w:val="PiedepginaCar"/>
    <w:uiPriority w:val="99"/>
    <w:unhideWhenUsed/>
    <w:rsid w:val="0004717D"/>
    <w:pPr>
      <w:tabs>
        <w:tab w:val="center" w:pos="4252"/>
        <w:tab w:val="right" w:pos="8504"/>
      </w:tabs>
    </w:pPr>
  </w:style>
  <w:style w:type="character" w:customStyle="1" w:styleId="PiedepginaCar">
    <w:name w:val="Pie de página Car"/>
    <w:basedOn w:val="Fuentedeprrafopredeter"/>
    <w:link w:val="Piedepgina"/>
    <w:uiPriority w:val="99"/>
    <w:rsid w:val="0004717D"/>
    <w:rPr>
      <w:lang w:val="es-CO"/>
    </w:rPr>
  </w:style>
  <w:style w:type="paragraph" w:styleId="Prrafodelista">
    <w:name w:val="List Paragraph"/>
    <w:basedOn w:val="Normal"/>
    <w:uiPriority w:val="34"/>
    <w:qFormat/>
    <w:rsid w:val="00BB1537"/>
    <w:pPr>
      <w:ind w:left="720"/>
      <w:contextualSpacing/>
    </w:pPr>
  </w:style>
  <w:style w:type="character" w:customStyle="1" w:styleId="Ttulo1Car">
    <w:name w:val="Título 1 Car"/>
    <w:basedOn w:val="Fuentedeprrafopredeter"/>
    <w:link w:val="Ttulo1"/>
    <w:rsid w:val="00D0263D"/>
    <w:rPr>
      <w:rFonts w:ascii="Arial" w:eastAsia="Times New Roman" w:hAnsi="Arial" w:cs="Arial"/>
      <w:b/>
      <w:bCs/>
      <w:sz w:val="24"/>
      <w:szCs w:val="24"/>
      <w:lang w:val="en-US" w:eastAsia="es-ES"/>
    </w:rPr>
  </w:style>
  <w:style w:type="character" w:customStyle="1" w:styleId="Ttulo2Car">
    <w:name w:val="Título 2 Car"/>
    <w:basedOn w:val="Fuentedeprrafopredeter"/>
    <w:link w:val="Ttulo2"/>
    <w:uiPriority w:val="9"/>
    <w:rsid w:val="00D0263D"/>
    <w:rPr>
      <w:rFonts w:ascii="Arial" w:eastAsia="Times New Roman" w:hAnsi="Arial" w:cs="Times New Roman"/>
      <w:bCs/>
      <w:sz w:val="24"/>
      <w:szCs w:val="26"/>
      <w:lang w:val="es-CO"/>
    </w:rPr>
  </w:style>
  <w:style w:type="character" w:customStyle="1" w:styleId="Ttulo3Car">
    <w:name w:val="Título 3 Car"/>
    <w:basedOn w:val="Fuentedeprrafopredeter"/>
    <w:link w:val="Ttulo3"/>
    <w:uiPriority w:val="9"/>
    <w:semiHidden/>
    <w:rsid w:val="00D0263D"/>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semiHidden/>
    <w:rsid w:val="00D0263D"/>
    <w:rPr>
      <w:rFonts w:ascii="Cambria" w:eastAsia="Times New Roman" w:hAnsi="Cambria" w:cs="Times New Roman"/>
      <w:b/>
      <w:bCs/>
      <w:i/>
      <w:iCs/>
      <w:color w:val="4F81BD"/>
      <w:sz w:val="24"/>
      <w:lang w:val="es-CO"/>
    </w:rPr>
  </w:style>
  <w:style w:type="character" w:customStyle="1" w:styleId="Ttulo5Car">
    <w:name w:val="Título 5 Car"/>
    <w:basedOn w:val="Fuentedeprrafopredeter"/>
    <w:link w:val="Ttulo5"/>
    <w:uiPriority w:val="9"/>
    <w:semiHidden/>
    <w:rsid w:val="00D0263D"/>
    <w:rPr>
      <w:rFonts w:ascii="Cambria" w:eastAsia="Times New Roman" w:hAnsi="Cambria" w:cs="Times New Roman"/>
      <w:color w:val="243F60"/>
      <w:sz w:val="24"/>
      <w:lang w:val="es-CO"/>
    </w:rPr>
  </w:style>
  <w:style w:type="character" w:customStyle="1" w:styleId="Ttulo6Car">
    <w:name w:val="Título 6 Car"/>
    <w:basedOn w:val="Fuentedeprrafopredeter"/>
    <w:link w:val="Ttulo6"/>
    <w:uiPriority w:val="9"/>
    <w:semiHidden/>
    <w:rsid w:val="00D0263D"/>
    <w:rPr>
      <w:rFonts w:ascii="Cambria" w:eastAsia="Times New Roman" w:hAnsi="Cambria" w:cs="Times New Roman"/>
      <w:i/>
      <w:iCs/>
      <w:color w:val="243F60"/>
      <w:sz w:val="24"/>
      <w:lang w:val="es-CO"/>
    </w:rPr>
  </w:style>
  <w:style w:type="character" w:customStyle="1" w:styleId="Ttulo7Car">
    <w:name w:val="Título 7 Car"/>
    <w:basedOn w:val="Fuentedeprrafopredeter"/>
    <w:link w:val="Ttulo7"/>
    <w:uiPriority w:val="9"/>
    <w:semiHidden/>
    <w:rsid w:val="00D0263D"/>
    <w:rPr>
      <w:rFonts w:ascii="Cambria" w:eastAsia="Times New Roman" w:hAnsi="Cambria" w:cs="Times New Roman"/>
      <w:i/>
      <w:iCs/>
      <w:color w:val="404040"/>
      <w:sz w:val="24"/>
      <w:lang w:val="es-CO"/>
    </w:rPr>
  </w:style>
  <w:style w:type="character" w:customStyle="1" w:styleId="Ttulo8Car">
    <w:name w:val="Título 8 Car"/>
    <w:basedOn w:val="Fuentedeprrafopredeter"/>
    <w:link w:val="Ttulo8"/>
    <w:uiPriority w:val="9"/>
    <w:semiHidden/>
    <w:rsid w:val="00D0263D"/>
    <w:rPr>
      <w:rFonts w:ascii="Cambria" w:eastAsia="Times New Roman" w:hAnsi="Cambria" w:cs="Times New Roman"/>
      <w:color w:val="404040"/>
      <w:sz w:val="20"/>
      <w:szCs w:val="20"/>
      <w:lang w:val="es-CO"/>
    </w:rPr>
  </w:style>
  <w:style w:type="character" w:customStyle="1" w:styleId="Ttulo9Car">
    <w:name w:val="Título 9 Car"/>
    <w:basedOn w:val="Fuentedeprrafopredeter"/>
    <w:link w:val="Ttulo9"/>
    <w:uiPriority w:val="9"/>
    <w:semiHidden/>
    <w:rsid w:val="00D0263D"/>
    <w:rPr>
      <w:rFonts w:ascii="Cambria" w:eastAsia="Times New Roman" w:hAnsi="Cambria" w:cs="Times New Roman"/>
      <w:i/>
      <w:iCs/>
      <w:color w:val="404040"/>
      <w:sz w:val="20"/>
      <w:szCs w:val="20"/>
      <w:lang w:val="es-CO"/>
    </w:rPr>
  </w:style>
  <w:style w:type="paragraph" w:customStyle="1" w:styleId="Contenidodelatabla">
    <w:name w:val="Contenido de la tabla"/>
    <w:basedOn w:val="Textoindependiente"/>
    <w:rsid w:val="00D0263D"/>
    <w:pPr>
      <w:suppressLineNumbers/>
      <w:suppressAutoHyphens/>
      <w:overflowPunct w:val="0"/>
      <w:autoSpaceDE w:val="0"/>
      <w:jc w:val="left"/>
      <w:textAlignment w:val="baseline"/>
    </w:pPr>
    <w:rPr>
      <w:rFonts w:ascii="Arial" w:eastAsia="Times New Roman" w:hAnsi="Arial" w:cs="Times New Roman"/>
      <w:color w:val="000000"/>
      <w:sz w:val="20"/>
      <w:szCs w:val="20"/>
      <w:lang w:val="es-ES_tradnl" w:eastAsia="ar-SA"/>
    </w:rPr>
  </w:style>
  <w:style w:type="paragraph" w:styleId="Textoindependiente">
    <w:name w:val="Body Text"/>
    <w:basedOn w:val="Normal"/>
    <w:link w:val="TextoindependienteCar"/>
    <w:uiPriority w:val="99"/>
    <w:semiHidden/>
    <w:unhideWhenUsed/>
    <w:rsid w:val="00D0263D"/>
    <w:pPr>
      <w:spacing w:after="120"/>
    </w:pPr>
  </w:style>
  <w:style w:type="character" w:customStyle="1" w:styleId="TextoindependienteCar">
    <w:name w:val="Texto independiente Car"/>
    <w:basedOn w:val="Fuentedeprrafopredeter"/>
    <w:link w:val="Textoindependiente"/>
    <w:uiPriority w:val="99"/>
    <w:semiHidden/>
    <w:rsid w:val="00D0263D"/>
    <w:rPr>
      <w:lang w:val="es-CO"/>
    </w:rPr>
  </w:style>
  <w:style w:type="character" w:styleId="Hipervnculo">
    <w:name w:val="Hyperlink"/>
    <w:basedOn w:val="Fuentedeprrafopredeter"/>
    <w:rsid w:val="008E46E8"/>
    <w:rPr>
      <w:rFonts w:ascii="Tahoma" w:hAnsi="Tahoma" w:cs="Tahoma" w:hint="default"/>
      <w:strike w:val="0"/>
      <w:dstrike w:val="0"/>
      <w:color w:val="000099"/>
      <w:sz w:val="17"/>
      <w:szCs w:val="17"/>
      <w:u w:val="none"/>
      <w:effect w:val="none"/>
    </w:rPr>
  </w:style>
  <w:style w:type="paragraph" w:customStyle="1" w:styleId="Default">
    <w:name w:val="Default"/>
    <w:rsid w:val="008E46E8"/>
    <w:pPr>
      <w:autoSpaceDE w:val="0"/>
      <w:autoSpaceDN w:val="0"/>
      <w:adjustRightInd w:val="0"/>
      <w:jc w:val="left"/>
    </w:pPr>
    <w:rPr>
      <w:rFonts w:ascii="Arial" w:eastAsia="Calibri" w:hAnsi="Arial" w:cs="Arial"/>
      <w:color w:val="000000"/>
      <w:sz w:val="24"/>
      <w:szCs w:val="24"/>
    </w:rPr>
  </w:style>
  <w:style w:type="table" w:styleId="Tablaconcuadrcula">
    <w:name w:val="Table Grid"/>
    <w:basedOn w:val="Tablanormal"/>
    <w:uiPriority w:val="59"/>
    <w:rsid w:val="009E2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14718">
      <w:bodyDiv w:val="1"/>
      <w:marLeft w:val="0"/>
      <w:marRight w:val="0"/>
      <w:marTop w:val="0"/>
      <w:marBottom w:val="0"/>
      <w:divBdr>
        <w:top w:val="none" w:sz="0" w:space="0" w:color="auto"/>
        <w:left w:val="none" w:sz="0" w:space="0" w:color="auto"/>
        <w:bottom w:val="none" w:sz="0" w:space="0" w:color="auto"/>
        <w:right w:val="none" w:sz="0" w:space="0" w:color="auto"/>
      </w:divBdr>
    </w:div>
    <w:div w:id="121203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E72D42E707D34BA32803624ED7F58D" ma:contentTypeVersion="1" ma:contentTypeDescription="Create a new document." ma:contentTypeScope="" ma:versionID="164e680a8d5cd336e537f1817d409570">
  <xsd:schema xmlns:xsd="http://www.w3.org/2001/XMLSchema" xmlns:xs="http://www.w3.org/2001/XMLSchema" xmlns:p="http://schemas.microsoft.com/office/2006/metadata/properties" targetNamespace="http://schemas.microsoft.com/office/2006/metadata/properties" ma:root="true" ma:fieldsID="e4aee1f27b22707e69f478da740fef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154F040-C31D-4534-A19C-11A583CCB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A423D15-5895-43D2-91D4-3136D3A5CE6A}">
  <ds:schemaRefs>
    <ds:schemaRef ds:uri="http://schemas.microsoft.com/sharepoint/v3/contenttype/forms"/>
  </ds:schemaRefs>
</ds:datastoreItem>
</file>

<file path=customXml/itemProps3.xml><?xml version="1.0" encoding="utf-8"?>
<ds:datastoreItem xmlns:ds="http://schemas.openxmlformats.org/officeDocument/2006/customXml" ds:itemID="{181D7F8D-F5DA-4770-98CA-900D84327C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0027D9-1A8B-4E32-B539-A1DEF6D42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3</Pages>
  <Words>1583</Words>
  <Characters>8709</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New  Stetic S.A.</Company>
  <LinksUpToDate>false</LinksUpToDate>
  <CharactersWithSpaces>10272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Rosaura Carmona</dc:creator>
  <cp:lastModifiedBy>SESUITE</cp:lastModifiedBy>
  <cp:revision>139</cp:revision>
  <cp:lastPrinted>2014-04-07T14:49:00Z</cp:lastPrinted>
  <dcterms:created xsi:type="dcterms:W3CDTF">2016-01-15T17:11:00Z</dcterms:created>
  <dcterms:modified xsi:type="dcterms:W3CDTF">2025-08-11T16:08:00Z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0x01010069E72D42E707D34BA32803624ED7F58D</vt:lpwstr>
  </property>
</Properties>
</file>