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E794F" w14:textId="77777777" w:rsidR="00976195" w:rsidRPr="008747FF" w:rsidRDefault="00976195" w:rsidP="00976195">
      <w:pPr>
        <w:pStyle w:val="Ttulo1"/>
        <w:numPr>
          <w:ilvl w:val="0"/>
          <w:numId w:val="2"/>
        </w:numPr>
        <w:ind w:left="567" w:hanging="567"/>
        <w:rPr>
          <w:rFonts w:cs="Arial"/>
          <w:sz w:val="20"/>
          <w:szCs w:val="20"/>
          <w:lang w:val="en-US"/>
        </w:rPr>
      </w:pPr>
      <w:bookmarkStart w:id="0" w:name="_GoBack"/>
      <w:bookmarkEnd w:id="0"/>
      <w:r w:rsidRPr="008747FF">
        <w:rPr>
          <w:rFonts w:cs="Arial"/>
          <w:sz w:val="20"/>
          <w:szCs w:val="20"/>
          <w:lang w:val="en-US"/>
        </w:rPr>
        <w:t>IDENTIFICATION OF PRODUCT</w:t>
      </w:r>
    </w:p>
    <w:p w14:paraId="460080F9" w14:textId="77777777" w:rsidR="00976195" w:rsidRPr="008747FF" w:rsidRDefault="00976195" w:rsidP="00976195">
      <w:pPr>
        <w:jc w:val="both"/>
        <w:rPr>
          <w:rFonts w:cs="Arial"/>
          <w:color w:val="000000"/>
          <w:sz w:val="20"/>
          <w:szCs w:val="20"/>
          <w:lang w:val="en-US"/>
        </w:rPr>
      </w:pPr>
    </w:p>
    <w:p w14:paraId="1C60AFEB" w14:textId="77777777" w:rsidR="00976195" w:rsidRPr="008747FF" w:rsidRDefault="00976195" w:rsidP="00976195">
      <w:pPr>
        <w:pStyle w:val="Ttulo2"/>
        <w:numPr>
          <w:ilvl w:val="1"/>
          <w:numId w:val="3"/>
        </w:numPr>
        <w:ind w:left="426" w:hanging="426"/>
        <w:jc w:val="both"/>
        <w:rPr>
          <w:rFonts w:cs="Arial"/>
          <w:sz w:val="20"/>
          <w:szCs w:val="20"/>
          <w:lang w:val="en-US"/>
        </w:rPr>
      </w:pPr>
      <w:r w:rsidRPr="008747FF">
        <w:rPr>
          <w:rFonts w:cs="Arial"/>
          <w:sz w:val="20"/>
          <w:szCs w:val="20"/>
          <w:lang w:val="en-US"/>
        </w:rPr>
        <w:t>Chemical name: Poly methylmethacrylate.</w:t>
      </w:r>
    </w:p>
    <w:p w14:paraId="44498D95" w14:textId="77777777" w:rsidR="00976195" w:rsidRPr="008747FF" w:rsidRDefault="00976195" w:rsidP="00976195">
      <w:pPr>
        <w:pStyle w:val="Ttulo2"/>
        <w:numPr>
          <w:ilvl w:val="1"/>
          <w:numId w:val="3"/>
        </w:numPr>
        <w:ind w:left="426" w:hanging="426"/>
        <w:jc w:val="both"/>
        <w:rPr>
          <w:rFonts w:cs="Arial"/>
          <w:sz w:val="20"/>
          <w:szCs w:val="20"/>
          <w:lang w:val="en-US"/>
        </w:rPr>
      </w:pPr>
      <w:r w:rsidRPr="008747FF">
        <w:rPr>
          <w:rFonts w:cs="Arial"/>
          <w:sz w:val="20"/>
          <w:szCs w:val="20"/>
          <w:lang w:val="en-US"/>
        </w:rPr>
        <w:t xml:space="preserve">Generic name: Poly methylmethacrylate. </w:t>
      </w:r>
    </w:p>
    <w:p w14:paraId="54C96458" w14:textId="77777777" w:rsidR="00976195" w:rsidRPr="008747FF" w:rsidRDefault="00976195" w:rsidP="00976195">
      <w:pPr>
        <w:pStyle w:val="Ttulo2"/>
        <w:numPr>
          <w:ilvl w:val="1"/>
          <w:numId w:val="3"/>
        </w:numPr>
        <w:ind w:left="426" w:hanging="426"/>
        <w:jc w:val="both"/>
        <w:rPr>
          <w:rFonts w:cs="Arial"/>
          <w:sz w:val="20"/>
          <w:szCs w:val="20"/>
          <w:lang w:val="en-US"/>
        </w:rPr>
      </w:pPr>
      <w:r w:rsidRPr="008747FF">
        <w:rPr>
          <w:rFonts w:cs="Arial"/>
          <w:sz w:val="20"/>
          <w:szCs w:val="20"/>
          <w:lang w:val="en-US"/>
        </w:rPr>
        <w:t>Synonyms: PMMA, acrylic resin.</w:t>
      </w:r>
    </w:p>
    <w:p w14:paraId="4D1B6E4B" w14:textId="77777777" w:rsidR="00976195" w:rsidRPr="008747FF" w:rsidRDefault="00976195" w:rsidP="00976195">
      <w:pPr>
        <w:pStyle w:val="Ttulo2"/>
        <w:numPr>
          <w:ilvl w:val="1"/>
          <w:numId w:val="3"/>
        </w:numPr>
        <w:ind w:left="426" w:hanging="426"/>
        <w:jc w:val="both"/>
        <w:rPr>
          <w:rFonts w:cs="Arial"/>
          <w:sz w:val="20"/>
          <w:szCs w:val="20"/>
          <w:lang w:val="en-US"/>
        </w:rPr>
      </w:pPr>
      <w:r w:rsidRPr="008747FF">
        <w:rPr>
          <w:rFonts w:cs="Arial"/>
          <w:sz w:val="20"/>
          <w:szCs w:val="20"/>
          <w:lang w:val="en-US"/>
        </w:rPr>
        <w:t xml:space="preserve">Recommended use and product use restrictions: Used for the elaboration/repair of dental prostheses. It must be used by trained personnel and only for dentistry and dental laboratory use. </w:t>
      </w:r>
    </w:p>
    <w:p w14:paraId="3063036C" w14:textId="77777777" w:rsidR="00976195" w:rsidRPr="008747FF" w:rsidRDefault="00976195" w:rsidP="00976195">
      <w:pPr>
        <w:pStyle w:val="Ttulo2"/>
        <w:numPr>
          <w:ilvl w:val="1"/>
          <w:numId w:val="3"/>
        </w:numPr>
        <w:ind w:left="426" w:hanging="426"/>
        <w:jc w:val="both"/>
        <w:rPr>
          <w:rFonts w:cs="Arial"/>
          <w:sz w:val="20"/>
          <w:szCs w:val="20"/>
          <w:lang w:val="en-US"/>
        </w:rPr>
      </w:pPr>
      <w:r w:rsidRPr="008747FF">
        <w:rPr>
          <w:rFonts w:cs="Arial"/>
          <w:sz w:val="20"/>
          <w:szCs w:val="20"/>
          <w:lang w:val="en-US"/>
        </w:rPr>
        <w:t>Emergency number: In case of emergency contact the Safety and Health at Work Coordination at the following numbers (+57 60 4) 403 87 60, ext. 1304, 1306.</w:t>
      </w:r>
    </w:p>
    <w:p w14:paraId="61870758" w14:textId="77777777" w:rsidR="00976195" w:rsidRPr="008747FF" w:rsidRDefault="00976195" w:rsidP="00976195">
      <w:pPr>
        <w:jc w:val="both"/>
        <w:rPr>
          <w:rFonts w:cs="Arial"/>
          <w:sz w:val="20"/>
          <w:szCs w:val="20"/>
          <w:lang w:val="en-US"/>
        </w:rPr>
      </w:pPr>
    </w:p>
    <w:p w14:paraId="1431B541" w14:textId="77777777" w:rsidR="00976195" w:rsidRPr="008747FF" w:rsidRDefault="00976195" w:rsidP="00976195">
      <w:pPr>
        <w:jc w:val="both"/>
        <w:rPr>
          <w:rFonts w:cs="Arial"/>
          <w:sz w:val="20"/>
          <w:szCs w:val="20"/>
          <w:lang w:val="en-US"/>
        </w:rPr>
      </w:pPr>
    </w:p>
    <w:p w14:paraId="520342DF" w14:textId="77777777" w:rsidR="00976195" w:rsidRPr="008747FF" w:rsidRDefault="00976195" w:rsidP="00976195">
      <w:pPr>
        <w:pStyle w:val="Ttulo1"/>
        <w:numPr>
          <w:ilvl w:val="0"/>
          <w:numId w:val="2"/>
        </w:numPr>
        <w:ind w:left="567" w:hanging="567"/>
        <w:rPr>
          <w:rFonts w:cs="Arial"/>
          <w:b w:val="0"/>
          <w:sz w:val="20"/>
          <w:szCs w:val="20"/>
          <w:lang w:val="en-US"/>
        </w:rPr>
      </w:pPr>
      <w:r w:rsidRPr="008747FF">
        <w:rPr>
          <w:rFonts w:cs="Arial"/>
          <w:sz w:val="20"/>
          <w:szCs w:val="20"/>
          <w:lang w:val="en-US"/>
        </w:rPr>
        <w:t>IDENTIFICATION OF HAZARDS</w:t>
      </w:r>
    </w:p>
    <w:p w14:paraId="6229510E" w14:textId="77777777" w:rsidR="00976195" w:rsidRPr="008747FF" w:rsidRDefault="00976195" w:rsidP="00976195">
      <w:pPr>
        <w:jc w:val="both"/>
        <w:rPr>
          <w:rFonts w:cs="Arial"/>
          <w:sz w:val="20"/>
          <w:szCs w:val="20"/>
          <w:lang w:val="en-US"/>
        </w:rPr>
      </w:pPr>
    </w:p>
    <w:p w14:paraId="66178370" w14:textId="77777777" w:rsidR="00976195" w:rsidRPr="008747FF" w:rsidRDefault="00976195" w:rsidP="00976195">
      <w:pPr>
        <w:pStyle w:val="Ttulo1"/>
        <w:numPr>
          <w:ilvl w:val="1"/>
          <w:numId w:val="4"/>
        </w:numPr>
        <w:ind w:left="426" w:hanging="426"/>
        <w:rPr>
          <w:rFonts w:cs="Arial"/>
          <w:b w:val="0"/>
          <w:sz w:val="20"/>
          <w:szCs w:val="20"/>
          <w:lang w:val="en-US"/>
        </w:rPr>
      </w:pPr>
      <w:r w:rsidRPr="008747FF">
        <w:rPr>
          <w:rFonts w:cs="Arial"/>
          <w:b w:val="0"/>
          <w:sz w:val="20"/>
          <w:szCs w:val="20"/>
          <w:lang w:val="en-US"/>
        </w:rPr>
        <w:t>GHS Classification:</w:t>
      </w:r>
    </w:p>
    <w:p w14:paraId="2F1A5B78" w14:textId="77777777" w:rsidR="00976195" w:rsidRPr="008747FF" w:rsidRDefault="00976195" w:rsidP="00976195">
      <w:pPr>
        <w:jc w:val="both"/>
        <w:rPr>
          <w:rFonts w:cs="Arial"/>
          <w:sz w:val="20"/>
          <w:szCs w:val="20"/>
          <w:lang w:val="en-US"/>
        </w:rPr>
      </w:pPr>
    </w:p>
    <w:tbl>
      <w:tblPr>
        <w:tblStyle w:val="Tablaconcuadrcula"/>
        <w:tblW w:w="0" w:type="auto"/>
        <w:jc w:val="center"/>
        <w:tblLook w:val="04A0" w:firstRow="1" w:lastRow="0" w:firstColumn="1" w:lastColumn="0" w:noHBand="0" w:noVBand="1"/>
      </w:tblPr>
      <w:tblGrid>
        <w:gridCol w:w="3296"/>
        <w:gridCol w:w="2040"/>
        <w:gridCol w:w="2040"/>
      </w:tblGrid>
      <w:tr w:rsidR="00976195" w:rsidRPr="008747FF" w14:paraId="78DFB111" w14:textId="77777777" w:rsidTr="00976195">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133E722" w14:textId="77777777" w:rsidR="00976195" w:rsidRPr="008747FF" w:rsidRDefault="00976195">
            <w:pPr>
              <w:suppressAutoHyphens/>
              <w:overflowPunct w:val="0"/>
              <w:autoSpaceDE w:val="0"/>
              <w:jc w:val="center"/>
              <w:textAlignment w:val="baseline"/>
              <w:rPr>
                <w:rFonts w:cs="Arial"/>
                <w:b/>
                <w:sz w:val="20"/>
                <w:szCs w:val="20"/>
                <w:lang w:val="en-US"/>
              </w:rPr>
            </w:pPr>
            <w:r w:rsidRPr="008747FF">
              <w:rPr>
                <w:rFonts w:cs="Arial"/>
                <w:b/>
                <w:sz w:val="20"/>
                <w:szCs w:val="20"/>
                <w:lang w:val="en-US"/>
              </w:rPr>
              <w:t>Health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F36C357" w14:textId="77777777" w:rsidR="00976195" w:rsidRPr="008747FF" w:rsidRDefault="00976195">
            <w:pPr>
              <w:suppressAutoHyphens/>
              <w:overflowPunct w:val="0"/>
              <w:autoSpaceDE w:val="0"/>
              <w:jc w:val="center"/>
              <w:textAlignment w:val="baseline"/>
              <w:rPr>
                <w:rFonts w:cs="Arial"/>
                <w:b/>
                <w:sz w:val="20"/>
                <w:szCs w:val="20"/>
                <w:lang w:val="en-US"/>
              </w:rPr>
            </w:pPr>
            <w:r w:rsidRPr="008747FF">
              <w:rPr>
                <w:rFonts w:cs="Arial"/>
                <w:b/>
                <w:sz w:val="20"/>
                <w:szCs w:val="20"/>
                <w:lang w:val="en-US"/>
              </w:rPr>
              <w:t>Environment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F0BF17" w14:textId="77777777" w:rsidR="00976195" w:rsidRPr="008747FF" w:rsidRDefault="00976195">
            <w:pPr>
              <w:suppressAutoHyphens/>
              <w:overflowPunct w:val="0"/>
              <w:autoSpaceDE w:val="0"/>
              <w:jc w:val="center"/>
              <w:textAlignment w:val="baseline"/>
              <w:rPr>
                <w:rFonts w:cs="Arial"/>
                <w:b/>
                <w:sz w:val="20"/>
                <w:szCs w:val="20"/>
                <w:lang w:val="en-US"/>
              </w:rPr>
            </w:pPr>
            <w:r w:rsidRPr="008747FF">
              <w:rPr>
                <w:rFonts w:cs="Arial"/>
                <w:b/>
                <w:sz w:val="20"/>
                <w:szCs w:val="20"/>
                <w:lang w:val="en-US"/>
              </w:rPr>
              <w:t>Physical</w:t>
            </w:r>
          </w:p>
        </w:tc>
      </w:tr>
      <w:tr w:rsidR="00976195" w:rsidRPr="008747FF" w14:paraId="011353F9" w14:textId="77777777" w:rsidTr="00976195">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898BF9B" w14:textId="77777777"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Ocular irritation</w:t>
            </w:r>
          </w:p>
          <w:p w14:paraId="56FB5C79" w14:textId="77777777"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Category 2B</w:t>
            </w:r>
          </w:p>
          <w:p w14:paraId="04176C85" w14:textId="77777777" w:rsidR="00976195" w:rsidRPr="008747FF" w:rsidRDefault="00976195">
            <w:pPr>
              <w:suppressAutoHyphens/>
              <w:overflowPunct w:val="0"/>
              <w:autoSpaceDE w:val="0"/>
              <w:jc w:val="center"/>
              <w:textAlignment w:val="baseline"/>
              <w:rPr>
                <w:rFonts w:cs="Arial"/>
                <w:sz w:val="20"/>
                <w:szCs w:val="20"/>
                <w:lang w:val="en-US"/>
              </w:rPr>
            </w:pPr>
          </w:p>
          <w:p w14:paraId="11AAE6A3" w14:textId="77777777"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Respiratory or dermal sensitization</w:t>
            </w:r>
          </w:p>
          <w:p w14:paraId="645EB728" w14:textId="77777777"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Category 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A55F5C" w14:textId="77777777"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Not data established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48207F" w14:textId="77777777"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Not data established</w:t>
            </w:r>
          </w:p>
        </w:tc>
      </w:tr>
    </w:tbl>
    <w:p w14:paraId="5D8934E6" w14:textId="77777777" w:rsidR="00976195" w:rsidRPr="008747FF" w:rsidRDefault="00976195" w:rsidP="00976195">
      <w:pPr>
        <w:jc w:val="both"/>
        <w:rPr>
          <w:rFonts w:cs="Arial"/>
          <w:sz w:val="20"/>
          <w:szCs w:val="20"/>
          <w:lang w:val="en-US"/>
        </w:rPr>
      </w:pPr>
    </w:p>
    <w:p w14:paraId="73BF4A4A" w14:textId="77777777" w:rsidR="00976195" w:rsidRPr="008747FF" w:rsidRDefault="00976195" w:rsidP="00976195">
      <w:pPr>
        <w:pStyle w:val="Ttulo1"/>
        <w:numPr>
          <w:ilvl w:val="1"/>
          <w:numId w:val="4"/>
        </w:numPr>
        <w:ind w:left="426" w:hanging="426"/>
        <w:rPr>
          <w:rFonts w:cs="Arial"/>
          <w:b w:val="0"/>
          <w:sz w:val="20"/>
          <w:szCs w:val="20"/>
          <w:lang w:val="en-US"/>
        </w:rPr>
      </w:pPr>
      <w:r w:rsidRPr="008747FF">
        <w:rPr>
          <w:rFonts w:cs="Arial"/>
          <w:b w:val="0"/>
          <w:sz w:val="20"/>
          <w:szCs w:val="20"/>
          <w:lang w:val="en-US"/>
        </w:rPr>
        <w:t>GHS Labeling:</w:t>
      </w:r>
    </w:p>
    <w:p w14:paraId="0C91F7D1" w14:textId="77777777" w:rsidR="00976195" w:rsidRPr="008747FF" w:rsidRDefault="00976195" w:rsidP="00976195">
      <w:pPr>
        <w:jc w:val="both"/>
        <w:rPr>
          <w:rFonts w:cs="Arial"/>
          <w:sz w:val="20"/>
          <w:szCs w:val="20"/>
          <w:lang w:val="en-US"/>
        </w:rPr>
      </w:pPr>
    </w:p>
    <w:tbl>
      <w:tblPr>
        <w:tblStyle w:val="Tablaconcuadrcula"/>
        <w:tblW w:w="0" w:type="auto"/>
        <w:jc w:val="center"/>
        <w:tblLayout w:type="fixed"/>
        <w:tblLook w:val="04A0" w:firstRow="1" w:lastRow="0" w:firstColumn="1" w:lastColumn="0" w:noHBand="0" w:noVBand="1"/>
      </w:tblPr>
      <w:tblGrid>
        <w:gridCol w:w="2093"/>
        <w:gridCol w:w="1425"/>
        <w:gridCol w:w="4521"/>
      </w:tblGrid>
      <w:tr w:rsidR="00976195" w:rsidRPr="008747FF" w14:paraId="7262D6DD" w14:textId="77777777" w:rsidTr="00976195">
        <w:trPr>
          <w:tblHeader/>
          <w:jc w:val="center"/>
        </w:trPr>
        <w:tc>
          <w:tcPr>
            <w:tcW w:w="2093" w:type="dxa"/>
            <w:tcBorders>
              <w:top w:val="single" w:sz="4" w:space="0" w:color="000000"/>
              <w:left w:val="single" w:sz="4" w:space="0" w:color="000000"/>
              <w:bottom w:val="single" w:sz="4" w:space="0" w:color="000000"/>
              <w:right w:val="single" w:sz="4" w:space="0" w:color="000000"/>
            </w:tcBorders>
            <w:vAlign w:val="center"/>
            <w:hideMark/>
          </w:tcPr>
          <w:p w14:paraId="56DCB503" w14:textId="77777777" w:rsidR="00976195" w:rsidRPr="008747FF" w:rsidRDefault="00976195">
            <w:pPr>
              <w:suppressAutoHyphens/>
              <w:overflowPunct w:val="0"/>
              <w:autoSpaceDE w:val="0"/>
              <w:jc w:val="center"/>
              <w:textAlignment w:val="baseline"/>
              <w:rPr>
                <w:rFonts w:cs="Arial"/>
                <w:b/>
                <w:sz w:val="20"/>
                <w:szCs w:val="20"/>
                <w:lang w:val="en-US"/>
              </w:rPr>
            </w:pPr>
            <w:r w:rsidRPr="008747FF">
              <w:rPr>
                <w:rFonts w:cs="Arial"/>
                <w:b/>
                <w:sz w:val="20"/>
                <w:szCs w:val="20"/>
                <w:lang w:val="en-US"/>
              </w:rPr>
              <w:t>Symbol</w:t>
            </w:r>
          </w:p>
        </w:tc>
        <w:tc>
          <w:tcPr>
            <w:tcW w:w="1425" w:type="dxa"/>
            <w:tcBorders>
              <w:top w:val="single" w:sz="4" w:space="0" w:color="000000"/>
              <w:left w:val="single" w:sz="4" w:space="0" w:color="000000"/>
              <w:bottom w:val="single" w:sz="4" w:space="0" w:color="000000"/>
              <w:right w:val="single" w:sz="4" w:space="0" w:color="000000"/>
            </w:tcBorders>
            <w:vAlign w:val="center"/>
            <w:hideMark/>
          </w:tcPr>
          <w:p w14:paraId="6C1914BF" w14:textId="77777777" w:rsidR="00976195" w:rsidRPr="008747FF" w:rsidRDefault="00976195">
            <w:pPr>
              <w:suppressAutoHyphens/>
              <w:overflowPunct w:val="0"/>
              <w:autoSpaceDE w:val="0"/>
              <w:jc w:val="center"/>
              <w:textAlignment w:val="baseline"/>
              <w:rPr>
                <w:rFonts w:cs="Arial"/>
                <w:b/>
                <w:sz w:val="20"/>
                <w:szCs w:val="20"/>
                <w:lang w:val="en-US"/>
              </w:rPr>
            </w:pPr>
            <w:r w:rsidRPr="008747FF">
              <w:rPr>
                <w:rFonts w:cs="Arial"/>
                <w:b/>
                <w:sz w:val="20"/>
                <w:szCs w:val="20"/>
                <w:lang w:val="en-US"/>
              </w:rPr>
              <w:t>Signal word</w:t>
            </w:r>
          </w:p>
        </w:tc>
        <w:tc>
          <w:tcPr>
            <w:tcW w:w="4521" w:type="dxa"/>
            <w:tcBorders>
              <w:top w:val="single" w:sz="4" w:space="0" w:color="000000"/>
              <w:left w:val="single" w:sz="4" w:space="0" w:color="000000"/>
              <w:bottom w:val="single" w:sz="4" w:space="0" w:color="000000"/>
              <w:right w:val="single" w:sz="4" w:space="0" w:color="000000"/>
            </w:tcBorders>
            <w:vAlign w:val="center"/>
            <w:hideMark/>
          </w:tcPr>
          <w:p w14:paraId="193DC95E" w14:textId="77777777" w:rsidR="00976195" w:rsidRPr="008747FF" w:rsidRDefault="00976195">
            <w:pPr>
              <w:suppressAutoHyphens/>
              <w:overflowPunct w:val="0"/>
              <w:autoSpaceDE w:val="0"/>
              <w:jc w:val="center"/>
              <w:textAlignment w:val="baseline"/>
              <w:rPr>
                <w:rFonts w:cs="Arial"/>
                <w:b/>
                <w:sz w:val="20"/>
                <w:szCs w:val="20"/>
                <w:lang w:val="en-US"/>
              </w:rPr>
            </w:pPr>
            <w:r w:rsidRPr="008747FF">
              <w:rPr>
                <w:rFonts w:cs="Arial"/>
                <w:b/>
                <w:sz w:val="20"/>
                <w:szCs w:val="20"/>
                <w:lang w:val="en-US"/>
              </w:rPr>
              <w:t>Danger indication</w:t>
            </w:r>
          </w:p>
        </w:tc>
      </w:tr>
      <w:tr w:rsidR="00976195" w:rsidRPr="008747FF" w14:paraId="413DE9EA" w14:textId="77777777" w:rsidTr="00976195">
        <w:trPr>
          <w:jc w:val="center"/>
        </w:trPr>
        <w:tc>
          <w:tcPr>
            <w:tcW w:w="2093" w:type="dxa"/>
            <w:tcBorders>
              <w:top w:val="single" w:sz="4" w:space="0" w:color="000000"/>
              <w:left w:val="single" w:sz="4" w:space="0" w:color="000000"/>
              <w:bottom w:val="single" w:sz="4" w:space="0" w:color="000000"/>
              <w:right w:val="single" w:sz="4" w:space="0" w:color="000000"/>
            </w:tcBorders>
            <w:vAlign w:val="center"/>
            <w:hideMark/>
          </w:tcPr>
          <w:p w14:paraId="54D9D392" w14:textId="7C85C767" w:rsidR="00976195" w:rsidRPr="008747FF" w:rsidRDefault="00976195">
            <w:pPr>
              <w:suppressAutoHyphens/>
              <w:overflowPunct w:val="0"/>
              <w:autoSpaceDE w:val="0"/>
              <w:jc w:val="center"/>
              <w:textAlignment w:val="baseline"/>
              <w:rPr>
                <w:rFonts w:cs="Arial"/>
                <w:sz w:val="20"/>
                <w:szCs w:val="20"/>
                <w:lang w:val="en-US"/>
              </w:rPr>
            </w:pPr>
            <w:r w:rsidRPr="008747FF">
              <w:rPr>
                <w:rFonts w:cs="Arial"/>
                <w:noProof/>
                <w:sz w:val="20"/>
                <w:szCs w:val="20"/>
                <w:lang w:val="es-CO" w:eastAsia="es-CO"/>
              </w:rPr>
              <w:drawing>
                <wp:inline distT="0" distB="0" distL="0" distR="0" wp14:anchorId="42C22314" wp14:editId="66C05B91">
                  <wp:extent cx="1076325" cy="5429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l="6673" r="9085"/>
                          <a:stretch>
                            <a:fillRect/>
                          </a:stretch>
                        </pic:blipFill>
                        <pic:spPr bwMode="auto">
                          <a:xfrm>
                            <a:off x="0" y="0"/>
                            <a:ext cx="1076325" cy="542925"/>
                          </a:xfrm>
                          <a:prstGeom prst="rect">
                            <a:avLst/>
                          </a:prstGeom>
                          <a:noFill/>
                          <a:ln>
                            <a:noFill/>
                          </a:ln>
                        </pic:spPr>
                      </pic:pic>
                    </a:graphicData>
                  </a:graphic>
                </wp:inline>
              </w:drawing>
            </w:r>
          </w:p>
        </w:tc>
        <w:tc>
          <w:tcPr>
            <w:tcW w:w="1425" w:type="dxa"/>
            <w:tcBorders>
              <w:top w:val="single" w:sz="4" w:space="0" w:color="000000"/>
              <w:left w:val="single" w:sz="4" w:space="0" w:color="000000"/>
              <w:bottom w:val="single" w:sz="4" w:space="0" w:color="000000"/>
              <w:right w:val="single" w:sz="4" w:space="0" w:color="000000"/>
            </w:tcBorders>
            <w:vAlign w:val="center"/>
            <w:hideMark/>
          </w:tcPr>
          <w:p w14:paraId="43966879" w14:textId="77777777"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Attention</w:t>
            </w:r>
          </w:p>
        </w:tc>
        <w:tc>
          <w:tcPr>
            <w:tcW w:w="4521" w:type="dxa"/>
            <w:tcBorders>
              <w:top w:val="single" w:sz="4" w:space="0" w:color="000000"/>
              <w:left w:val="single" w:sz="4" w:space="0" w:color="000000"/>
              <w:bottom w:val="single" w:sz="4" w:space="0" w:color="000000"/>
              <w:right w:val="single" w:sz="4" w:space="0" w:color="000000"/>
            </w:tcBorders>
            <w:vAlign w:val="center"/>
            <w:hideMark/>
          </w:tcPr>
          <w:p w14:paraId="7C32BB07" w14:textId="77777777"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Cause ocular irritation.</w:t>
            </w:r>
          </w:p>
        </w:tc>
      </w:tr>
      <w:tr w:rsidR="00976195" w:rsidRPr="00440AB7" w14:paraId="6D5CC503" w14:textId="77777777" w:rsidTr="00883398">
        <w:trPr>
          <w:trHeight w:val="766"/>
          <w:jc w:val="center"/>
        </w:trPr>
        <w:tc>
          <w:tcPr>
            <w:tcW w:w="2093" w:type="dxa"/>
            <w:tcBorders>
              <w:top w:val="single" w:sz="4" w:space="0" w:color="000000"/>
              <w:left w:val="single" w:sz="4" w:space="0" w:color="000000"/>
              <w:bottom w:val="single" w:sz="4" w:space="0" w:color="000000"/>
              <w:right w:val="single" w:sz="4" w:space="0" w:color="000000"/>
            </w:tcBorders>
            <w:vAlign w:val="center"/>
            <w:hideMark/>
          </w:tcPr>
          <w:p w14:paraId="7F437EE9" w14:textId="1CAB01CA" w:rsidR="00976195" w:rsidRPr="008747FF" w:rsidRDefault="00976195">
            <w:pPr>
              <w:suppressAutoHyphens/>
              <w:overflowPunct w:val="0"/>
              <w:autoSpaceDE w:val="0"/>
              <w:jc w:val="center"/>
              <w:textAlignment w:val="baseline"/>
              <w:rPr>
                <w:rFonts w:cs="Arial"/>
                <w:sz w:val="20"/>
                <w:szCs w:val="20"/>
                <w:lang w:val="en-US"/>
              </w:rPr>
            </w:pPr>
            <w:r w:rsidRPr="008747FF">
              <w:rPr>
                <w:rFonts w:cs="Arial"/>
                <w:noProof/>
                <w:sz w:val="20"/>
                <w:szCs w:val="20"/>
                <w:lang w:val="es-CO" w:eastAsia="es-CO"/>
              </w:rPr>
              <w:drawing>
                <wp:inline distT="0" distB="0" distL="0" distR="0" wp14:anchorId="2CC8840C" wp14:editId="1C69A9FD">
                  <wp:extent cx="342900" cy="457200"/>
                  <wp:effectExtent l="0" t="0" r="0" b="0"/>
                  <wp:docPr id="4" name="Imagen 4" descr="Health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ealthHaza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457200"/>
                          </a:xfrm>
                          <a:prstGeom prst="rect">
                            <a:avLst/>
                          </a:prstGeom>
                          <a:noFill/>
                          <a:ln>
                            <a:noFill/>
                          </a:ln>
                        </pic:spPr>
                      </pic:pic>
                    </a:graphicData>
                  </a:graphic>
                </wp:inline>
              </w:drawing>
            </w:r>
          </w:p>
        </w:tc>
        <w:tc>
          <w:tcPr>
            <w:tcW w:w="1425" w:type="dxa"/>
            <w:tcBorders>
              <w:top w:val="single" w:sz="4" w:space="0" w:color="000000"/>
              <w:left w:val="single" w:sz="4" w:space="0" w:color="000000"/>
              <w:bottom w:val="single" w:sz="4" w:space="0" w:color="000000"/>
              <w:right w:val="single" w:sz="4" w:space="0" w:color="000000"/>
            </w:tcBorders>
            <w:vAlign w:val="center"/>
            <w:hideMark/>
          </w:tcPr>
          <w:p w14:paraId="5B68A6BB" w14:textId="77777777"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Danger</w:t>
            </w:r>
          </w:p>
        </w:tc>
        <w:tc>
          <w:tcPr>
            <w:tcW w:w="4521" w:type="dxa"/>
            <w:tcBorders>
              <w:top w:val="single" w:sz="4" w:space="0" w:color="000000"/>
              <w:left w:val="single" w:sz="4" w:space="0" w:color="000000"/>
              <w:bottom w:val="single" w:sz="4" w:space="0" w:color="000000"/>
              <w:right w:val="single" w:sz="4" w:space="0" w:color="000000"/>
            </w:tcBorders>
            <w:vAlign w:val="center"/>
            <w:hideMark/>
          </w:tcPr>
          <w:p w14:paraId="58D137F6" w14:textId="77777777"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May produce allergy symptoms, asthma or respiratory difficulties if is inhaled.</w:t>
            </w:r>
          </w:p>
        </w:tc>
      </w:tr>
    </w:tbl>
    <w:p w14:paraId="1AFEEC78" w14:textId="77777777" w:rsidR="00976195" w:rsidRPr="008747FF" w:rsidRDefault="00976195" w:rsidP="00976195">
      <w:pPr>
        <w:jc w:val="both"/>
        <w:rPr>
          <w:rFonts w:cs="Arial"/>
          <w:sz w:val="20"/>
          <w:szCs w:val="20"/>
          <w:lang w:val="en-US"/>
        </w:rPr>
      </w:pPr>
    </w:p>
    <w:p w14:paraId="40C26C1E" w14:textId="77777777" w:rsidR="00976195" w:rsidRPr="008747FF" w:rsidRDefault="00976195" w:rsidP="00976195">
      <w:pPr>
        <w:pStyle w:val="Ttulo1"/>
        <w:numPr>
          <w:ilvl w:val="1"/>
          <w:numId w:val="4"/>
        </w:numPr>
        <w:ind w:left="426" w:hanging="426"/>
        <w:rPr>
          <w:rFonts w:cs="Arial"/>
          <w:b w:val="0"/>
          <w:sz w:val="20"/>
          <w:szCs w:val="20"/>
          <w:lang w:val="en-US"/>
        </w:rPr>
      </w:pPr>
      <w:r w:rsidRPr="008747FF">
        <w:rPr>
          <w:rFonts w:cs="Arial"/>
          <w:b w:val="0"/>
          <w:sz w:val="20"/>
          <w:szCs w:val="20"/>
          <w:lang w:val="en-US"/>
        </w:rPr>
        <w:t>Precautionary indication: It can cause irritation to the eyes, skin and respiratory tract.</w:t>
      </w:r>
    </w:p>
    <w:p w14:paraId="7DBAA166" w14:textId="77777777" w:rsidR="00976195" w:rsidRPr="008747FF" w:rsidRDefault="00976195" w:rsidP="00976195">
      <w:pPr>
        <w:pStyle w:val="Ttulo1"/>
        <w:numPr>
          <w:ilvl w:val="1"/>
          <w:numId w:val="4"/>
        </w:numPr>
        <w:ind w:left="426" w:hanging="426"/>
        <w:rPr>
          <w:rFonts w:cs="Arial"/>
          <w:b w:val="0"/>
          <w:sz w:val="20"/>
          <w:szCs w:val="20"/>
          <w:lang w:val="en-US"/>
        </w:rPr>
      </w:pPr>
      <w:r w:rsidRPr="008747FF">
        <w:rPr>
          <w:rFonts w:cs="Arial"/>
          <w:b w:val="0"/>
          <w:sz w:val="20"/>
          <w:szCs w:val="20"/>
          <w:lang w:val="en-US"/>
        </w:rPr>
        <w:t xml:space="preserve">Appearance in emergencies: It can cause irritation to the eyes if it is dispersed in the air. </w:t>
      </w:r>
    </w:p>
    <w:p w14:paraId="7BCEB279" w14:textId="77777777" w:rsidR="00976195" w:rsidRPr="008747FF" w:rsidRDefault="00976195" w:rsidP="00976195">
      <w:pPr>
        <w:pStyle w:val="Ttulo1"/>
        <w:numPr>
          <w:ilvl w:val="1"/>
          <w:numId w:val="4"/>
        </w:numPr>
        <w:ind w:left="426" w:hanging="426"/>
        <w:rPr>
          <w:rFonts w:cs="Arial"/>
          <w:b w:val="0"/>
          <w:sz w:val="20"/>
          <w:szCs w:val="20"/>
          <w:lang w:val="en-US"/>
        </w:rPr>
      </w:pPr>
      <w:r w:rsidRPr="008747FF">
        <w:rPr>
          <w:rFonts w:cs="Arial"/>
          <w:b w:val="0"/>
          <w:sz w:val="20"/>
          <w:szCs w:val="20"/>
          <w:lang w:val="en-US"/>
        </w:rPr>
        <w:t>Potential adverse effects: Low oral toxicity, it may cause irritation in the eyes if it is dispersed in the air; there is not any knowledge of skin irritation cases, there is no evidence of adverse effects.</w:t>
      </w:r>
    </w:p>
    <w:p w14:paraId="43A1C5DE" w14:textId="77777777" w:rsidR="00976195" w:rsidRPr="008747FF" w:rsidRDefault="00976195" w:rsidP="00976195">
      <w:pPr>
        <w:spacing w:after="200" w:line="276" w:lineRule="auto"/>
        <w:jc w:val="both"/>
        <w:rPr>
          <w:rFonts w:cs="Arial"/>
          <w:sz w:val="20"/>
          <w:szCs w:val="20"/>
          <w:lang w:val="en-US"/>
        </w:rPr>
      </w:pPr>
      <w:r w:rsidRPr="008747FF">
        <w:rPr>
          <w:rFonts w:cs="Arial"/>
          <w:sz w:val="20"/>
          <w:szCs w:val="20"/>
          <w:lang w:val="en-US"/>
        </w:rPr>
        <w:t xml:space="preserve">   </w:t>
      </w:r>
      <w:r w:rsidRPr="008747FF">
        <w:rPr>
          <w:rFonts w:cs="Arial"/>
          <w:sz w:val="20"/>
          <w:szCs w:val="20"/>
          <w:lang w:val="en-US"/>
        </w:rPr>
        <w:br w:type="page"/>
      </w:r>
    </w:p>
    <w:p w14:paraId="30309D82" w14:textId="77777777" w:rsidR="00976195" w:rsidRPr="00913B30" w:rsidRDefault="00976195" w:rsidP="00976195">
      <w:pPr>
        <w:pStyle w:val="Ttulo1"/>
        <w:numPr>
          <w:ilvl w:val="1"/>
          <w:numId w:val="4"/>
        </w:numPr>
        <w:ind w:left="426" w:hanging="426"/>
        <w:rPr>
          <w:rFonts w:cs="Arial"/>
          <w:b w:val="0"/>
          <w:bCs w:val="0"/>
          <w:sz w:val="20"/>
          <w:szCs w:val="20"/>
          <w:lang w:val="en-US"/>
        </w:rPr>
      </w:pPr>
      <w:r w:rsidRPr="00913B30">
        <w:rPr>
          <w:rFonts w:cs="Arial"/>
          <w:b w:val="0"/>
          <w:bCs w:val="0"/>
          <w:sz w:val="20"/>
          <w:szCs w:val="20"/>
          <w:lang w:val="en-US"/>
        </w:rPr>
        <w:lastRenderedPageBreak/>
        <w:t xml:space="preserve">NFPA: </w:t>
      </w:r>
    </w:p>
    <w:p w14:paraId="1ADD5943" w14:textId="77777777" w:rsidR="00976195" w:rsidRPr="008747FF" w:rsidRDefault="00976195" w:rsidP="00976195">
      <w:pPr>
        <w:ind w:left="567"/>
        <w:jc w:val="both"/>
        <w:rPr>
          <w:rFonts w:cs="Arial"/>
          <w:sz w:val="20"/>
          <w:szCs w:val="20"/>
          <w:lang w:val="en-US"/>
        </w:rPr>
      </w:pPr>
      <w:r w:rsidRPr="008747FF">
        <w:rPr>
          <w:rFonts w:cs="Arial"/>
          <w:sz w:val="20"/>
          <w:szCs w:val="20"/>
          <w:lang w:val="en-US"/>
        </w:rPr>
        <w:t>Health: 1</w:t>
      </w:r>
    </w:p>
    <w:p w14:paraId="38B62061" w14:textId="77777777" w:rsidR="00976195" w:rsidRPr="008747FF" w:rsidRDefault="00976195" w:rsidP="00976195">
      <w:pPr>
        <w:ind w:left="567"/>
        <w:jc w:val="both"/>
        <w:rPr>
          <w:rFonts w:cs="Arial"/>
          <w:sz w:val="20"/>
          <w:szCs w:val="20"/>
          <w:lang w:val="en-US"/>
        </w:rPr>
      </w:pPr>
      <w:r w:rsidRPr="008747FF">
        <w:rPr>
          <w:rFonts w:cs="Arial"/>
          <w:sz w:val="20"/>
          <w:szCs w:val="20"/>
          <w:lang w:val="en-US"/>
        </w:rPr>
        <w:t xml:space="preserve">Flammability: 1 </w:t>
      </w:r>
    </w:p>
    <w:p w14:paraId="3E04F631" w14:textId="77777777" w:rsidR="00976195" w:rsidRPr="008747FF" w:rsidRDefault="00976195" w:rsidP="00976195">
      <w:pPr>
        <w:ind w:left="567"/>
        <w:jc w:val="both"/>
        <w:rPr>
          <w:rFonts w:cs="Arial"/>
          <w:sz w:val="20"/>
          <w:szCs w:val="20"/>
          <w:lang w:val="en-US"/>
        </w:rPr>
      </w:pPr>
      <w:r w:rsidRPr="008747FF">
        <w:rPr>
          <w:rFonts w:cs="Arial"/>
          <w:sz w:val="20"/>
          <w:szCs w:val="20"/>
          <w:lang w:val="en-US"/>
        </w:rPr>
        <w:t>Reactivity: 1</w:t>
      </w:r>
    </w:p>
    <w:p w14:paraId="53A69662" w14:textId="755AB715" w:rsidR="00976195" w:rsidRPr="008747FF" w:rsidRDefault="00976195" w:rsidP="00976195">
      <w:pPr>
        <w:pStyle w:val="Ttulo1"/>
        <w:numPr>
          <w:ilvl w:val="1"/>
          <w:numId w:val="4"/>
        </w:numPr>
        <w:ind w:left="426" w:hanging="426"/>
        <w:rPr>
          <w:rFonts w:cs="Arial"/>
          <w:b w:val="0"/>
          <w:sz w:val="20"/>
          <w:szCs w:val="20"/>
          <w:lang w:val="en-US"/>
        </w:rPr>
      </w:pPr>
      <w:r w:rsidRPr="008747FF">
        <w:rPr>
          <w:rFonts w:cs="Arial"/>
          <w:b w:val="0"/>
          <w:sz w:val="20"/>
          <w:szCs w:val="20"/>
          <w:lang w:val="en-US"/>
        </w:rPr>
        <w:t xml:space="preserve">OSHA regulatory state: This material is considered not dangerous by Risk </w:t>
      </w:r>
      <w:r w:rsidR="008B0670" w:rsidRPr="008747FF">
        <w:rPr>
          <w:rFonts w:cs="Arial"/>
          <w:b w:val="0"/>
          <w:sz w:val="20"/>
          <w:szCs w:val="20"/>
          <w:lang w:val="en-US"/>
        </w:rPr>
        <w:t>Communication</w:t>
      </w:r>
      <w:r w:rsidRPr="008747FF">
        <w:rPr>
          <w:rFonts w:cs="Arial"/>
          <w:b w:val="0"/>
          <w:sz w:val="20"/>
          <w:szCs w:val="20"/>
          <w:lang w:val="en-US"/>
        </w:rPr>
        <w:t xml:space="preserve"> Standard OSHA (29 CFR 1910.1200).   </w:t>
      </w:r>
    </w:p>
    <w:p w14:paraId="38E4081E" w14:textId="77777777" w:rsidR="00976195" w:rsidRDefault="00976195" w:rsidP="00976195">
      <w:pPr>
        <w:jc w:val="both"/>
        <w:rPr>
          <w:rFonts w:cs="Arial"/>
          <w:sz w:val="20"/>
          <w:szCs w:val="20"/>
          <w:lang w:val="en-US"/>
        </w:rPr>
      </w:pPr>
    </w:p>
    <w:p w14:paraId="55746B3F" w14:textId="77777777" w:rsidR="00883398" w:rsidRPr="008747FF" w:rsidRDefault="00883398" w:rsidP="00976195">
      <w:pPr>
        <w:jc w:val="both"/>
        <w:rPr>
          <w:rFonts w:cs="Arial"/>
          <w:sz w:val="20"/>
          <w:szCs w:val="20"/>
          <w:lang w:val="en-US"/>
        </w:rPr>
      </w:pPr>
    </w:p>
    <w:p w14:paraId="7D258A9C" w14:textId="77777777" w:rsidR="00976195" w:rsidRPr="008747FF" w:rsidRDefault="00976195" w:rsidP="00976195">
      <w:pPr>
        <w:pStyle w:val="Ttulo1"/>
        <w:numPr>
          <w:ilvl w:val="0"/>
          <w:numId w:val="5"/>
        </w:numPr>
        <w:rPr>
          <w:rFonts w:cs="Arial"/>
          <w:sz w:val="20"/>
          <w:szCs w:val="20"/>
          <w:lang w:val="en-US"/>
        </w:rPr>
      </w:pPr>
      <w:r w:rsidRPr="008747FF">
        <w:rPr>
          <w:rFonts w:cs="Arial"/>
          <w:sz w:val="20"/>
          <w:szCs w:val="20"/>
          <w:lang w:val="en-US"/>
        </w:rPr>
        <w:t xml:space="preserve">INFORMATION ABOUT COMPOSITION </w:t>
      </w:r>
    </w:p>
    <w:p w14:paraId="24437AA2" w14:textId="77777777" w:rsidR="00976195" w:rsidRPr="008747FF" w:rsidRDefault="00976195" w:rsidP="00976195">
      <w:pPr>
        <w:jc w:val="both"/>
        <w:rPr>
          <w:rFonts w:cs="Arial"/>
          <w:sz w:val="20"/>
          <w:szCs w:val="20"/>
          <w:lang w:val="en-US"/>
        </w:rPr>
      </w:pPr>
    </w:p>
    <w:tbl>
      <w:tblPr>
        <w:tblStyle w:val="Tablaconcuadrcula"/>
        <w:tblW w:w="0" w:type="auto"/>
        <w:jc w:val="center"/>
        <w:tblLook w:val="04A0" w:firstRow="1" w:lastRow="0" w:firstColumn="1" w:lastColumn="0" w:noHBand="0" w:noVBand="1"/>
      </w:tblPr>
      <w:tblGrid>
        <w:gridCol w:w="2395"/>
        <w:gridCol w:w="1572"/>
        <w:gridCol w:w="1450"/>
      </w:tblGrid>
      <w:tr w:rsidR="00976195" w:rsidRPr="008747FF" w14:paraId="49570EA5" w14:textId="77777777" w:rsidTr="00976195">
        <w:trPr>
          <w:trHeight w:val="305"/>
          <w:jc w:val="center"/>
        </w:trPr>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4BC46B59" w14:textId="77777777" w:rsidR="00976195" w:rsidRPr="008747FF" w:rsidRDefault="00976195">
            <w:pPr>
              <w:suppressAutoHyphens/>
              <w:overflowPunct w:val="0"/>
              <w:autoSpaceDE w:val="0"/>
              <w:jc w:val="center"/>
              <w:textAlignment w:val="baseline"/>
              <w:rPr>
                <w:rFonts w:cs="Arial"/>
                <w:b/>
                <w:sz w:val="20"/>
                <w:szCs w:val="20"/>
                <w:lang w:val="en-US"/>
              </w:rPr>
            </w:pPr>
            <w:r w:rsidRPr="008747FF">
              <w:rPr>
                <w:rFonts w:cs="Arial"/>
                <w:b/>
                <w:sz w:val="20"/>
                <w:szCs w:val="20"/>
                <w:lang w:val="en-US"/>
              </w:rPr>
              <w:t>HAZARDOUS COMPONENTS</w:t>
            </w:r>
          </w:p>
        </w:tc>
      </w:tr>
      <w:tr w:rsidR="00976195" w:rsidRPr="008747FF" w14:paraId="749C8209" w14:textId="77777777" w:rsidTr="00976195">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BD9BD90" w14:textId="77777777" w:rsidR="00976195" w:rsidRPr="008747FF" w:rsidRDefault="00976195">
            <w:pPr>
              <w:suppressAutoHyphens/>
              <w:overflowPunct w:val="0"/>
              <w:autoSpaceDE w:val="0"/>
              <w:jc w:val="center"/>
              <w:textAlignment w:val="baseline"/>
              <w:rPr>
                <w:rFonts w:cs="Arial"/>
                <w:b/>
                <w:sz w:val="20"/>
                <w:szCs w:val="20"/>
                <w:lang w:val="en-US"/>
              </w:rPr>
            </w:pPr>
            <w:r w:rsidRPr="008747FF">
              <w:rPr>
                <w:rFonts w:cs="Arial"/>
                <w:b/>
                <w:sz w:val="20"/>
                <w:szCs w:val="20"/>
                <w:lang w:val="en-US"/>
              </w:rPr>
              <w:t>Common name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4A0D2F" w14:textId="77777777" w:rsidR="00976195" w:rsidRPr="008747FF" w:rsidRDefault="00976195">
            <w:pPr>
              <w:suppressAutoHyphens/>
              <w:overflowPunct w:val="0"/>
              <w:autoSpaceDE w:val="0"/>
              <w:jc w:val="center"/>
              <w:textAlignment w:val="baseline"/>
              <w:rPr>
                <w:rFonts w:cs="Arial"/>
                <w:b/>
                <w:sz w:val="20"/>
                <w:szCs w:val="20"/>
                <w:lang w:val="en-US"/>
              </w:rPr>
            </w:pPr>
            <w:r w:rsidRPr="008747FF">
              <w:rPr>
                <w:rFonts w:cs="Arial"/>
                <w:b/>
                <w:sz w:val="20"/>
                <w:szCs w:val="20"/>
                <w:lang w:val="en-US"/>
              </w:rPr>
              <w:t>Concentration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E8B60A" w14:textId="77777777" w:rsidR="00976195" w:rsidRPr="008747FF" w:rsidRDefault="00976195">
            <w:pPr>
              <w:suppressAutoHyphens/>
              <w:overflowPunct w:val="0"/>
              <w:autoSpaceDE w:val="0"/>
              <w:jc w:val="center"/>
              <w:textAlignment w:val="baseline"/>
              <w:rPr>
                <w:rFonts w:cs="Arial"/>
                <w:b/>
                <w:sz w:val="20"/>
                <w:szCs w:val="20"/>
                <w:lang w:val="en-US"/>
              </w:rPr>
            </w:pPr>
            <w:r w:rsidRPr="008747FF">
              <w:rPr>
                <w:rFonts w:cs="Arial"/>
                <w:b/>
                <w:sz w:val="20"/>
                <w:szCs w:val="20"/>
                <w:lang w:val="en-US"/>
              </w:rPr>
              <w:t>CAS Number</w:t>
            </w:r>
          </w:p>
        </w:tc>
      </w:tr>
      <w:tr w:rsidR="00976195" w:rsidRPr="008747FF" w14:paraId="60A09066" w14:textId="77777777" w:rsidTr="00976195">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3357C65" w14:textId="6E433962"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N.A</w:t>
            </w:r>
            <w:r w:rsidR="00883398">
              <w:rPr>
                <w:rFonts w:cs="Arial"/>
                <w:sz w:val="20"/>
                <w:szCs w:val="20"/>
                <w:lang w:val="en-US"/>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5F2028A" w14:textId="23FD699A"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N.A</w:t>
            </w:r>
            <w:r w:rsidR="00883398">
              <w:rPr>
                <w:rFonts w:cs="Arial"/>
                <w:sz w:val="20"/>
                <w:szCs w:val="20"/>
                <w:lang w:val="en-US"/>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58256C" w14:textId="4BC8FC4E"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N.A</w:t>
            </w:r>
            <w:r w:rsidR="00883398">
              <w:rPr>
                <w:rFonts w:cs="Arial"/>
                <w:sz w:val="20"/>
                <w:szCs w:val="20"/>
                <w:lang w:val="en-US"/>
              </w:rPr>
              <w:t>.</w:t>
            </w:r>
          </w:p>
        </w:tc>
      </w:tr>
      <w:tr w:rsidR="00976195" w:rsidRPr="008747FF" w14:paraId="7F18B035" w14:textId="77777777" w:rsidTr="00976195">
        <w:trPr>
          <w:jc w:val="center"/>
        </w:trPr>
        <w:tc>
          <w:tcPr>
            <w:tcW w:w="0" w:type="auto"/>
            <w:gridSpan w:val="3"/>
            <w:tcBorders>
              <w:top w:val="single" w:sz="4" w:space="0" w:color="000000"/>
              <w:left w:val="nil"/>
              <w:bottom w:val="single" w:sz="4" w:space="0" w:color="000000"/>
              <w:right w:val="nil"/>
            </w:tcBorders>
            <w:vAlign w:val="center"/>
          </w:tcPr>
          <w:p w14:paraId="0AD0960A" w14:textId="77777777" w:rsidR="00976195" w:rsidRPr="008747FF" w:rsidRDefault="00976195">
            <w:pPr>
              <w:suppressAutoHyphens/>
              <w:overflowPunct w:val="0"/>
              <w:autoSpaceDE w:val="0"/>
              <w:jc w:val="center"/>
              <w:textAlignment w:val="baseline"/>
              <w:rPr>
                <w:rFonts w:cs="Arial"/>
                <w:b/>
                <w:sz w:val="20"/>
                <w:szCs w:val="20"/>
                <w:lang w:val="en-US"/>
              </w:rPr>
            </w:pPr>
          </w:p>
        </w:tc>
      </w:tr>
      <w:tr w:rsidR="00976195" w:rsidRPr="008747FF" w14:paraId="5F905152" w14:textId="77777777" w:rsidTr="00976195">
        <w:trPr>
          <w:trHeight w:val="324"/>
          <w:jc w:val="center"/>
        </w:trPr>
        <w:tc>
          <w:tcPr>
            <w:tcW w:w="0" w:type="auto"/>
            <w:gridSpan w:val="3"/>
            <w:tcBorders>
              <w:top w:val="single" w:sz="4" w:space="0" w:color="000000"/>
              <w:left w:val="single" w:sz="4" w:space="0" w:color="auto"/>
              <w:bottom w:val="single" w:sz="4" w:space="0" w:color="000000"/>
              <w:right w:val="single" w:sz="4" w:space="0" w:color="000000"/>
            </w:tcBorders>
            <w:vAlign w:val="center"/>
            <w:hideMark/>
          </w:tcPr>
          <w:p w14:paraId="712CD265" w14:textId="77777777" w:rsidR="00976195" w:rsidRPr="008747FF" w:rsidRDefault="00976195">
            <w:pPr>
              <w:suppressAutoHyphens/>
              <w:overflowPunct w:val="0"/>
              <w:autoSpaceDE w:val="0"/>
              <w:jc w:val="center"/>
              <w:textAlignment w:val="baseline"/>
              <w:rPr>
                <w:rFonts w:cs="Arial"/>
                <w:b/>
                <w:sz w:val="20"/>
                <w:szCs w:val="20"/>
                <w:lang w:val="en-US"/>
              </w:rPr>
            </w:pPr>
            <w:r w:rsidRPr="008747FF">
              <w:rPr>
                <w:rFonts w:cs="Arial"/>
                <w:b/>
                <w:sz w:val="20"/>
                <w:szCs w:val="20"/>
                <w:lang w:val="en-US"/>
              </w:rPr>
              <w:t>NON-HAZARDOUS COMPONENTS</w:t>
            </w:r>
          </w:p>
        </w:tc>
      </w:tr>
      <w:tr w:rsidR="00976195" w:rsidRPr="008747FF" w14:paraId="44441111" w14:textId="77777777" w:rsidTr="00976195">
        <w:trPr>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14:paraId="3E8C8E88" w14:textId="77777777" w:rsidR="00976195" w:rsidRPr="008747FF" w:rsidRDefault="00976195">
            <w:pPr>
              <w:suppressAutoHyphens/>
              <w:overflowPunct w:val="0"/>
              <w:autoSpaceDE w:val="0"/>
              <w:jc w:val="center"/>
              <w:textAlignment w:val="baseline"/>
              <w:rPr>
                <w:rFonts w:cs="Arial"/>
                <w:b/>
                <w:sz w:val="20"/>
                <w:szCs w:val="20"/>
                <w:lang w:val="en-US"/>
              </w:rPr>
            </w:pPr>
            <w:r w:rsidRPr="008747FF">
              <w:rPr>
                <w:rFonts w:cs="Arial"/>
                <w:b/>
                <w:sz w:val="20"/>
                <w:szCs w:val="20"/>
                <w:lang w:val="en-US"/>
              </w:rPr>
              <w:t>Common name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44C5C8" w14:textId="77777777" w:rsidR="00976195" w:rsidRPr="008747FF" w:rsidRDefault="00976195">
            <w:pPr>
              <w:suppressAutoHyphens/>
              <w:overflowPunct w:val="0"/>
              <w:autoSpaceDE w:val="0"/>
              <w:jc w:val="center"/>
              <w:textAlignment w:val="baseline"/>
              <w:rPr>
                <w:rFonts w:cs="Arial"/>
                <w:b/>
                <w:sz w:val="20"/>
                <w:szCs w:val="20"/>
                <w:lang w:val="en-US"/>
              </w:rPr>
            </w:pPr>
            <w:r w:rsidRPr="008747FF">
              <w:rPr>
                <w:rFonts w:cs="Arial"/>
                <w:b/>
                <w:sz w:val="20"/>
                <w:szCs w:val="20"/>
                <w:lang w:val="en-US"/>
              </w:rPr>
              <w:t>Concentration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6646359" w14:textId="77777777" w:rsidR="00976195" w:rsidRPr="008747FF" w:rsidRDefault="00976195">
            <w:pPr>
              <w:suppressAutoHyphens/>
              <w:overflowPunct w:val="0"/>
              <w:autoSpaceDE w:val="0"/>
              <w:jc w:val="center"/>
              <w:textAlignment w:val="baseline"/>
              <w:rPr>
                <w:rFonts w:cs="Arial"/>
                <w:b/>
                <w:sz w:val="20"/>
                <w:szCs w:val="20"/>
                <w:lang w:val="en-US"/>
              </w:rPr>
            </w:pPr>
            <w:r w:rsidRPr="008747FF">
              <w:rPr>
                <w:rFonts w:cs="Arial"/>
                <w:b/>
                <w:sz w:val="20"/>
                <w:szCs w:val="20"/>
                <w:lang w:val="en-US"/>
              </w:rPr>
              <w:t>CAS Number</w:t>
            </w:r>
          </w:p>
        </w:tc>
      </w:tr>
      <w:tr w:rsidR="00976195" w:rsidRPr="008747FF" w14:paraId="3FE2E6C5" w14:textId="77777777" w:rsidTr="00976195">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24F9AD0" w14:textId="77777777"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Polymethyl methacrylate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2F2C4AD" w14:textId="77777777"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98-99%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66FF3A5" w14:textId="77777777"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9011-14-7</w:t>
            </w:r>
          </w:p>
        </w:tc>
      </w:tr>
      <w:tr w:rsidR="00976195" w:rsidRPr="008747FF" w14:paraId="33680EF7" w14:textId="77777777" w:rsidTr="00976195">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EBBE7B5" w14:textId="77777777"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Pigments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B50A49" w14:textId="77777777"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1-2%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584BFE" w14:textId="7884217C" w:rsidR="00976195" w:rsidRPr="008747FF" w:rsidRDefault="00976195">
            <w:pPr>
              <w:suppressAutoHyphens/>
              <w:overflowPunct w:val="0"/>
              <w:autoSpaceDE w:val="0"/>
              <w:jc w:val="center"/>
              <w:textAlignment w:val="baseline"/>
              <w:rPr>
                <w:rFonts w:cs="Arial"/>
                <w:sz w:val="20"/>
                <w:szCs w:val="20"/>
                <w:lang w:val="en-US"/>
              </w:rPr>
            </w:pPr>
            <w:r w:rsidRPr="008747FF">
              <w:rPr>
                <w:rFonts w:cs="Arial"/>
                <w:sz w:val="20"/>
                <w:szCs w:val="20"/>
                <w:lang w:val="en-US"/>
              </w:rPr>
              <w:t>N.A</w:t>
            </w:r>
            <w:r w:rsidR="00883398">
              <w:rPr>
                <w:rFonts w:cs="Arial"/>
                <w:sz w:val="20"/>
                <w:szCs w:val="20"/>
                <w:lang w:val="en-US"/>
              </w:rPr>
              <w:t>.</w:t>
            </w:r>
          </w:p>
        </w:tc>
      </w:tr>
    </w:tbl>
    <w:p w14:paraId="3A12DC58" w14:textId="77777777" w:rsidR="00976195" w:rsidRPr="008747FF" w:rsidRDefault="00976195" w:rsidP="00976195">
      <w:pPr>
        <w:jc w:val="both"/>
        <w:rPr>
          <w:rFonts w:cs="Arial"/>
          <w:sz w:val="20"/>
          <w:szCs w:val="20"/>
          <w:lang w:val="en-US"/>
        </w:rPr>
      </w:pPr>
    </w:p>
    <w:p w14:paraId="009BED4F" w14:textId="77777777" w:rsidR="00976195" w:rsidRPr="008747FF" w:rsidRDefault="00976195" w:rsidP="00976195">
      <w:pPr>
        <w:jc w:val="both"/>
        <w:rPr>
          <w:rFonts w:cs="Arial"/>
          <w:color w:val="000000"/>
          <w:sz w:val="20"/>
          <w:szCs w:val="20"/>
          <w:lang w:val="en-US"/>
        </w:rPr>
      </w:pPr>
    </w:p>
    <w:p w14:paraId="78EB9682" w14:textId="77777777" w:rsidR="00976195" w:rsidRPr="008747FF" w:rsidRDefault="00976195" w:rsidP="00976195">
      <w:pPr>
        <w:pStyle w:val="Ttulo1"/>
        <w:numPr>
          <w:ilvl w:val="0"/>
          <w:numId w:val="5"/>
        </w:numPr>
        <w:rPr>
          <w:rFonts w:cs="Arial"/>
          <w:sz w:val="20"/>
          <w:szCs w:val="20"/>
          <w:lang w:val="en-US"/>
        </w:rPr>
      </w:pPr>
      <w:r w:rsidRPr="008747FF">
        <w:rPr>
          <w:rFonts w:cs="Arial"/>
          <w:sz w:val="20"/>
          <w:szCs w:val="20"/>
          <w:lang w:val="en-US"/>
        </w:rPr>
        <w:t>FIRST AID MEASURES</w:t>
      </w:r>
    </w:p>
    <w:p w14:paraId="00F9FCE2" w14:textId="77777777" w:rsidR="00976195" w:rsidRPr="008747FF" w:rsidRDefault="00976195" w:rsidP="00976195">
      <w:pPr>
        <w:jc w:val="both"/>
        <w:rPr>
          <w:rFonts w:cs="Arial"/>
          <w:sz w:val="20"/>
          <w:szCs w:val="20"/>
          <w:lang w:val="en-US"/>
        </w:rPr>
      </w:pPr>
    </w:p>
    <w:p w14:paraId="1167084D" w14:textId="77777777" w:rsidR="00976195" w:rsidRPr="008747FF" w:rsidRDefault="00976195" w:rsidP="00976195">
      <w:pPr>
        <w:pStyle w:val="Ttulo2"/>
        <w:numPr>
          <w:ilvl w:val="1"/>
          <w:numId w:val="5"/>
        </w:numPr>
        <w:ind w:left="426" w:hanging="426"/>
        <w:jc w:val="both"/>
        <w:rPr>
          <w:rFonts w:cs="Arial"/>
          <w:sz w:val="20"/>
          <w:szCs w:val="20"/>
          <w:lang w:val="en-US"/>
        </w:rPr>
      </w:pPr>
      <w:r w:rsidRPr="008747FF">
        <w:rPr>
          <w:rFonts w:cs="Arial"/>
          <w:sz w:val="20"/>
          <w:szCs w:val="20"/>
          <w:lang w:val="en-US"/>
        </w:rPr>
        <w:t>Emergency procedures and first aid in case of:</w:t>
      </w:r>
    </w:p>
    <w:p w14:paraId="38B62D2B"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 xml:space="preserve">Inhalation: Remove the patient from exposure; take patient to a ventilated area. If breathing has stopped, supply rescue breathing. Get medical attention if any effect appears.   </w:t>
      </w:r>
    </w:p>
    <w:p w14:paraId="3FEF9CA1"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Contact with eyes: Wash eyes immediately with abundant water, keeping the eyelids open by holding the eyelashes. Consult an ophthalmologist.</w:t>
      </w:r>
    </w:p>
    <w:p w14:paraId="6658B217"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Skin Contact: Wash the skin immediately with abundant water. Remove contaminated clothing. If symptoms such as irritation or blister occur, consult the physician.</w:t>
      </w:r>
    </w:p>
    <w:p w14:paraId="73B501E1"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Ingestion: Rinse the mouth with abundant water. Drink abundant water. Do not induce vomit.</w:t>
      </w:r>
    </w:p>
    <w:p w14:paraId="021619AA" w14:textId="77777777" w:rsidR="00976195" w:rsidRPr="008747FF" w:rsidRDefault="00976195" w:rsidP="00976195">
      <w:pPr>
        <w:pStyle w:val="Ttulo2"/>
        <w:numPr>
          <w:ilvl w:val="1"/>
          <w:numId w:val="5"/>
        </w:numPr>
        <w:ind w:left="426" w:hanging="426"/>
        <w:jc w:val="both"/>
        <w:rPr>
          <w:rFonts w:cs="Arial"/>
          <w:sz w:val="20"/>
          <w:szCs w:val="20"/>
          <w:lang w:val="en-US"/>
        </w:rPr>
      </w:pPr>
      <w:r w:rsidRPr="008747FF">
        <w:rPr>
          <w:rFonts w:cs="Arial"/>
          <w:sz w:val="20"/>
          <w:szCs w:val="20"/>
          <w:lang w:val="en-US"/>
        </w:rPr>
        <w:t>Major symptoms and effects (acute or delayed): It may cause irritation in the eyes, skin and respiratory tract.</w:t>
      </w:r>
    </w:p>
    <w:p w14:paraId="24E34B3A" w14:textId="77777777" w:rsidR="00976195" w:rsidRPr="008747FF" w:rsidRDefault="00976195" w:rsidP="00976195">
      <w:pPr>
        <w:pStyle w:val="Ttulo2"/>
        <w:numPr>
          <w:ilvl w:val="1"/>
          <w:numId w:val="5"/>
        </w:numPr>
        <w:ind w:left="426" w:hanging="426"/>
        <w:jc w:val="both"/>
        <w:rPr>
          <w:rFonts w:cs="Arial"/>
          <w:sz w:val="20"/>
          <w:szCs w:val="20"/>
          <w:lang w:val="en-US"/>
        </w:rPr>
      </w:pPr>
      <w:r w:rsidRPr="008747FF">
        <w:rPr>
          <w:rFonts w:cs="Arial"/>
          <w:sz w:val="20"/>
          <w:szCs w:val="20"/>
          <w:lang w:val="en-US"/>
        </w:rPr>
        <w:t>Antidote: Does not apply.</w:t>
      </w:r>
    </w:p>
    <w:p w14:paraId="3EC9B9F4" w14:textId="77777777" w:rsidR="00976195" w:rsidRPr="008747FF" w:rsidRDefault="00976195" w:rsidP="00976195">
      <w:pPr>
        <w:pStyle w:val="Ttulo2"/>
        <w:numPr>
          <w:ilvl w:val="1"/>
          <w:numId w:val="5"/>
        </w:numPr>
        <w:ind w:left="426" w:hanging="426"/>
        <w:jc w:val="both"/>
        <w:rPr>
          <w:rFonts w:cs="Arial"/>
          <w:sz w:val="20"/>
          <w:szCs w:val="20"/>
          <w:lang w:val="en-US"/>
        </w:rPr>
      </w:pPr>
      <w:r w:rsidRPr="008747FF">
        <w:rPr>
          <w:rFonts w:cs="Arial"/>
          <w:sz w:val="20"/>
          <w:szCs w:val="20"/>
          <w:lang w:val="en-US"/>
        </w:rPr>
        <w:t>Information for physicians: There are not relevant data available.</w:t>
      </w:r>
    </w:p>
    <w:p w14:paraId="5BEF93DD" w14:textId="77777777" w:rsidR="00976195" w:rsidRPr="008747FF" w:rsidRDefault="00976195" w:rsidP="00976195">
      <w:pPr>
        <w:jc w:val="both"/>
        <w:rPr>
          <w:rFonts w:cs="Arial"/>
          <w:sz w:val="20"/>
          <w:szCs w:val="20"/>
          <w:lang w:val="en-US"/>
        </w:rPr>
      </w:pPr>
    </w:p>
    <w:p w14:paraId="27891C42" w14:textId="77777777" w:rsidR="00976195" w:rsidRPr="008747FF" w:rsidRDefault="00976195" w:rsidP="00976195">
      <w:pPr>
        <w:jc w:val="both"/>
        <w:rPr>
          <w:rFonts w:cs="Arial"/>
          <w:sz w:val="20"/>
          <w:szCs w:val="20"/>
          <w:lang w:val="en-US"/>
        </w:rPr>
      </w:pPr>
    </w:p>
    <w:p w14:paraId="5310ED2B" w14:textId="77777777" w:rsidR="00976195" w:rsidRPr="008747FF" w:rsidRDefault="00976195" w:rsidP="00976195">
      <w:pPr>
        <w:pStyle w:val="Ttulo1"/>
        <w:numPr>
          <w:ilvl w:val="0"/>
          <w:numId w:val="5"/>
        </w:numPr>
        <w:rPr>
          <w:rFonts w:cs="Arial"/>
          <w:sz w:val="20"/>
          <w:szCs w:val="20"/>
          <w:lang w:val="en-US"/>
        </w:rPr>
      </w:pPr>
      <w:r w:rsidRPr="008747FF">
        <w:rPr>
          <w:rFonts w:cs="Arial"/>
          <w:sz w:val="20"/>
          <w:szCs w:val="20"/>
          <w:lang w:val="en-US"/>
        </w:rPr>
        <w:t>FIRE FIGHTING MEASURES</w:t>
      </w:r>
    </w:p>
    <w:p w14:paraId="4B676BF4" w14:textId="77777777" w:rsidR="00976195" w:rsidRPr="008747FF" w:rsidRDefault="00976195" w:rsidP="00976195">
      <w:pPr>
        <w:pStyle w:val="Ttulo2"/>
        <w:numPr>
          <w:ilvl w:val="0"/>
          <w:numId w:val="0"/>
        </w:numPr>
        <w:ind w:left="576" w:hanging="576"/>
        <w:jc w:val="both"/>
        <w:rPr>
          <w:rFonts w:cs="Arial"/>
          <w:sz w:val="20"/>
          <w:szCs w:val="20"/>
          <w:lang w:val="en-US"/>
        </w:rPr>
      </w:pPr>
    </w:p>
    <w:p w14:paraId="59A5479B" w14:textId="00059A7F" w:rsidR="00976195" w:rsidRPr="008747FF" w:rsidRDefault="00976195" w:rsidP="00976195">
      <w:pPr>
        <w:pStyle w:val="Ttulo2"/>
        <w:numPr>
          <w:ilvl w:val="1"/>
          <w:numId w:val="5"/>
        </w:numPr>
        <w:ind w:left="426" w:hanging="426"/>
        <w:jc w:val="both"/>
        <w:rPr>
          <w:rFonts w:cs="Arial"/>
          <w:sz w:val="20"/>
          <w:szCs w:val="20"/>
          <w:lang w:val="en-US"/>
        </w:rPr>
      </w:pPr>
      <w:r w:rsidRPr="008747FF">
        <w:rPr>
          <w:rFonts w:cs="Arial"/>
          <w:sz w:val="20"/>
          <w:szCs w:val="20"/>
          <w:lang w:val="en-US"/>
        </w:rPr>
        <w:t>Flammability properties: Low flammable. May decompose if heated at temperatures above 200</w:t>
      </w:r>
      <w:r w:rsidR="00883398">
        <w:rPr>
          <w:rFonts w:cs="Arial"/>
          <w:sz w:val="20"/>
          <w:szCs w:val="20"/>
          <w:lang w:val="en-US"/>
        </w:rPr>
        <w:t xml:space="preserve"> </w:t>
      </w:r>
      <w:r w:rsidRPr="008747FF">
        <w:rPr>
          <w:rFonts w:cs="Arial"/>
          <w:sz w:val="20"/>
          <w:szCs w:val="20"/>
          <w:lang w:val="en-US"/>
        </w:rPr>
        <w:t>°C (392 °F). Combustion or thermal decomposition may develop toxic vapors, irritant and flammable.</w:t>
      </w:r>
    </w:p>
    <w:p w14:paraId="6CA431E0" w14:textId="77777777" w:rsidR="00976195" w:rsidRPr="008747FF" w:rsidRDefault="00976195" w:rsidP="00976195">
      <w:pPr>
        <w:jc w:val="both"/>
        <w:rPr>
          <w:rFonts w:cs="Arial"/>
          <w:sz w:val="20"/>
          <w:szCs w:val="20"/>
          <w:lang w:val="en-US"/>
        </w:rPr>
      </w:pPr>
    </w:p>
    <w:p w14:paraId="3E006B61" w14:textId="77777777" w:rsidR="00976195" w:rsidRPr="008747FF" w:rsidRDefault="00976195" w:rsidP="00976195">
      <w:pPr>
        <w:pStyle w:val="Ttulo2"/>
        <w:numPr>
          <w:ilvl w:val="1"/>
          <w:numId w:val="5"/>
        </w:numPr>
        <w:ind w:left="426" w:hanging="426"/>
        <w:jc w:val="both"/>
        <w:rPr>
          <w:rFonts w:cs="Arial"/>
          <w:sz w:val="20"/>
          <w:szCs w:val="20"/>
          <w:lang w:val="en-US"/>
        </w:rPr>
      </w:pPr>
      <w:r w:rsidRPr="008747FF">
        <w:rPr>
          <w:rFonts w:cs="Arial"/>
          <w:sz w:val="20"/>
          <w:szCs w:val="20"/>
          <w:lang w:val="en-US"/>
        </w:rPr>
        <w:t>Suitable extinction of fire: Fire may be extinguished with spray water, foam, dry powder, or CO2.</w:t>
      </w:r>
    </w:p>
    <w:p w14:paraId="31243351" w14:textId="77777777" w:rsidR="00976195" w:rsidRPr="008747FF" w:rsidRDefault="00976195" w:rsidP="00976195">
      <w:pPr>
        <w:pStyle w:val="Ttulo2"/>
        <w:numPr>
          <w:ilvl w:val="1"/>
          <w:numId w:val="5"/>
        </w:numPr>
        <w:ind w:left="426" w:hanging="426"/>
        <w:jc w:val="both"/>
        <w:rPr>
          <w:rFonts w:cs="Arial"/>
          <w:sz w:val="20"/>
          <w:szCs w:val="20"/>
          <w:lang w:val="en-US"/>
        </w:rPr>
      </w:pPr>
      <w:r w:rsidRPr="008747FF">
        <w:rPr>
          <w:rFonts w:cs="Arial"/>
          <w:sz w:val="20"/>
          <w:szCs w:val="20"/>
          <w:lang w:val="en-US"/>
        </w:rPr>
        <w:t>Unsuitable extinction of fire: Do not use direct water jets.</w:t>
      </w:r>
    </w:p>
    <w:p w14:paraId="54D1846A" w14:textId="77777777" w:rsidR="00976195" w:rsidRPr="008747FF" w:rsidRDefault="00976195" w:rsidP="00976195">
      <w:pPr>
        <w:pStyle w:val="Ttulo2"/>
        <w:numPr>
          <w:ilvl w:val="1"/>
          <w:numId w:val="5"/>
        </w:numPr>
        <w:ind w:left="426" w:hanging="426"/>
        <w:jc w:val="both"/>
        <w:rPr>
          <w:rFonts w:cs="Arial"/>
          <w:sz w:val="20"/>
          <w:szCs w:val="20"/>
          <w:lang w:val="en-US"/>
        </w:rPr>
      </w:pPr>
      <w:r w:rsidRPr="008747FF">
        <w:rPr>
          <w:rFonts w:cs="Arial"/>
          <w:sz w:val="20"/>
          <w:szCs w:val="20"/>
          <w:lang w:val="en-US"/>
        </w:rPr>
        <w:t>Instructions for fire extinguishing: Special protection equipment must be used. In case of permanence in the hazardous area, autonomous breathing equipment and appropriate protective clothing must be worn.</w:t>
      </w:r>
    </w:p>
    <w:p w14:paraId="04D1B61F" w14:textId="77777777" w:rsidR="00976195" w:rsidRPr="008747FF" w:rsidRDefault="00976195" w:rsidP="00976195">
      <w:pPr>
        <w:pStyle w:val="Ttulo2"/>
        <w:numPr>
          <w:ilvl w:val="1"/>
          <w:numId w:val="5"/>
        </w:numPr>
        <w:ind w:left="426" w:hanging="426"/>
        <w:jc w:val="both"/>
        <w:rPr>
          <w:rFonts w:cs="Arial"/>
          <w:sz w:val="20"/>
          <w:szCs w:val="20"/>
          <w:lang w:val="en-US"/>
        </w:rPr>
      </w:pPr>
      <w:r w:rsidRPr="008747FF">
        <w:rPr>
          <w:rFonts w:cs="Arial"/>
          <w:sz w:val="20"/>
          <w:szCs w:val="20"/>
          <w:lang w:val="en-US"/>
        </w:rPr>
        <w:t>Firefighters’ protection: Evacuate the affected area and attack the fire at a safe distance.</w:t>
      </w:r>
    </w:p>
    <w:p w14:paraId="7C446E0B" w14:textId="77777777" w:rsidR="00976195" w:rsidRPr="008747FF" w:rsidRDefault="00976195" w:rsidP="00976195">
      <w:pPr>
        <w:pStyle w:val="Ttulo2"/>
        <w:numPr>
          <w:ilvl w:val="1"/>
          <w:numId w:val="5"/>
        </w:numPr>
        <w:ind w:left="426" w:hanging="426"/>
        <w:jc w:val="both"/>
        <w:rPr>
          <w:rFonts w:cs="Arial"/>
          <w:sz w:val="20"/>
          <w:szCs w:val="20"/>
          <w:lang w:val="en-US"/>
        </w:rPr>
      </w:pPr>
      <w:r w:rsidRPr="008747FF">
        <w:rPr>
          <w:rFonts w:cs="Arial"/>
          <w:sz w:val="20"/>
          <w:szCs w:val="20"/>
          <w:lang w:val="en-US"/>
        </w:rPr>
        <w:t>Protective equipment and firefighter’s protection: Autonomous breathing equipment and encapsulated suit should be used.</w:t>
      </w:r>
    </w:p>
    <w:p w14:paraId="683E9155" w14:textId="77777777" w:rsidR="00976195" w:rsidRPr="008747FF" w:rsidRDefault="00976195" w:rsidP="008B0670">
      <w:pPr>
        <w:pStyle w:val="Ttulo2"/>
        <w:numPr>
          <w:ilvl w:val="0"/>
          <w:numId w:val="0"/>
        </w:numPr>
        <w:ind w:left="426"/>
        <w:jc w:val="both"/>
        <w:rPr>
          <w:rFonts w:cs="Arial"/>
          <w:sz w:val="20"/>
          <w:szCs w:val="20"/>
          <w:lang w:val="en-US"/>
        </w:rPr>
      </w:pPr>
    </w:p>
    <w:p w14:paraId="435A551A" w14:textId="77777777" w:rsidR="00976195" w:rsidRPr="008747FF" w:rsidRDefault="00976195" w:rsidP="00976195">
      <w:pPr>
        <w:jc w:val="both"/>
        <w:rPr>
          <w:rFonts w:cs="Arial"/>
          <w:b/>
          <w:bCs/>
          <w:color w:val="000000"/>
          <w:sz w:val="20"/>
          <w:szCs w:val="20"/>
          <w:lang w:val="en-US"/>
        </w:rPr>
      </w:pPr>
    </w:p>
    <w:p w14:paraId="7B7F9D82" w14:textId="77777777" w:rsidR="00976195" w:rsidRPr="008747FF" w:rsidRDefault="00976195" w:rsidP="00976195">
      <w:pPr>
        <w:pStyle w:val="Ttulo1"/>
        <w:numPr>
          <w:ilvl w:val="0"/>
          <w:numId w:val="5"/>
        </w:numPr>
        <w:rPr>
          <w:rFonts w:cs="Arial"/>
          <w:sz w:val="20"/>
          <w:szCs w:val="20"/>
          <w:lang w:val="en-US"/>
        </w:rPr>
      </w:pPr>
      <w:r w:rsidRPr="008747FF">
        <w:rPr>
          <w:rFonts w:cs="Arial"/>
          <w:sz w:val="20"/>
          <w:szCs w:val="20"/>
          <w:lang w:val="en-US"/>
        </w:rPr>
        <w:t>ACCIDENTAL RELEASE MEASURES</w:t>
      </w:r>
    </w:p>
    <w:p w14:paraId="69CA86F9" w14:textId="77777777" w:rsidR="00976195" w:rsidRPr="008747FF" w:rsidRDefault="00976195" w:rsidP="00976195">
      <w:pPr>
        <w:jc w:val="both"/>
        <w:rPr>
          <w:rFonts w:cs="Arial"/>
          <w:sz w:val="20"/>
          <w:szCs w:val="20"/>
          <w:lang w:val="en-US"/>
        </w:rPr>
      </w:pPr>
    </w:p>
    <w:p w14:paraId="19A8FD50" w14:textId="77777777" w:rsidR="00976195" w:rsidRPr="008747FF" w:rsidRDefault="00976195" w:rsidP="00976195">
      <w:pPr>
        <w:pStyle w:val="Ttulo2"/>
        <w:numPr>
          <w:ilvl w:val="1"/>
          <w:numId w:val="5"/>
        </w:numPr>
        <w:ind w:left="426" w:hanging="423"/>
        <w:jc w:val="both"/>
        <w:rPr>
          <w:rFonts w:cs="Arial"/>
          <w:sz w:val="20"/>
          <w:szCs w:val="20"/>
          <w:lang w:val="en-US"/>
        </w:rPr>
      </w:pPr>
      <w:r w:rsidRPr="008747FF">
        <w:rPr>
          <w:rFonts w:cs="Arial"/>
          <w:sz w:val="20"/>
          <w:szCs w:val="20"/>
          <w:lang w:val="en-US"/>
        </w:rPr>
        <w:t>Techniques, procedures, materials and protective equipment in case of:</w:t>
      </w:r>
    </w:p>
    <w:p w14:paraId="030AAD66"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Small releases: Released powder may be slippery. It may be transferred manually, using gloves, to a container for its disposal or recovery.</w:t>
      </w:r>
    </w:p>
    <w:p w14:paraId="4BAAD288"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Large releases: Sweep and dispose in a residues drum or plastic bag. Wash the slippery area with water. Avoid penetration in sumps. Uncontrolled release in waterways must be reported to the corresponding competent authority.</w:t>
      </w:r>
    </w:p>
    <w:p w14:paraId="735B9940" w14:textId="77777777" w:rsidR="00976195" w:rsidRPr="008747FF" w:rsidRDefault="00976195" w:rsidP="00976195">
      <w:pPr>
        <w:pStyle w:val="Ttulo2"/>
        <w:numPr>
          <w:ilvl w:val="1"/>
          <w:numId w:val="5"/>
        </w:numPr>
        <w:ind w:left="426" w:hanging="426"/>
        <w:jc w:val="both"/>
        <w:rPr>
          <w:rFonts w:cs="Arial"/>
          <w:sz w:val="20"/>
          <w:szCs w:val="20"/>
          <w:lang w:val="en-US"/>
        </w:rPr>
      </w:pPr>
      <w:r w:rsidRPr="008747FF">
        <w:rPr>
          <w:rFonts w:cs="Arial"/>
          <w:sz w:val="20"/>
          <w:szCs w:val="20"/>
          <w:lang w:val="en-US"/>
        </w:rPr>
        <w:t>Environmental precautions: Avoid the leaking in land and waters. In case of occur large spills or if the product pollutes lakes, rivers or seas, report to the local authorities according to local regulations.</w:t>
      </w:r>
    </w:p>
    <w:p w14:paraId="1C132809" w14:textId="77777777" w:rsidR="00976195" w:rsidRPr="008747FF" w:rsidRDefault="00976195" w:rsidP="00976195">
      <w:pPr>
        <w:pStyle w:val="Ttulo2"/>
        <w:numPr>
          <w:ilvl w:val="1"/>
          <w:numId w:val="5"/>
        </w:numPr>
        <w:ind w:left="426" w:hanging="426"/>
        <w:jc w:val="both"/>
        <w:rPr>
          <w:rFonts w:cs="Arial"/>
          <w:sz w:val="20"/>
          <w:szCs w:val="20"/>
          <w:lang w:val="en-US"/>
        </w:rPr>
      </w:pPr>
      <w:r w:rsidRPr="008747FF">
        <w:rPr>
          <w:rFonts w:cs="Arial"/>
          <w:sz w:val="20"/>
          <w:szCs w:val="20"/>
          <w:lang w:val="en-US"/>
        </w:rPr>
        <w:t>Other considerations: Avoid residues go into ground or underground water streams.</w:t>
      </w:r>
    </w:p>
    <w:p w14:paraId="25F39772" w14:textId="77777777" w:rsidR="00976195" w:rsidRPr="008747FF" w:rsidRDefault="00976195" w:rsidP="00976195">
      <w:pPr>
        <w:jc w:val="both"/>
        <w:rPr>
          <w:rFonts w:cs="Arial"/>
          <w:color w:val="000000"/>
          <w:sz w:val="20"/>
          <w:szCs w:val="20"/>
          <w:lang w:val="en-US"/>
        </w:rPr>
      </w:pPr>
    </w:p>
    <w:p w14:paraId="0D05B068" w14:textId="77777777" w:rsidR="00976195" w:rsidRPr="008747FF" w:rsidRDefault="00976195" w:rsidP="00976195">
      <w:pPr>
        <w:jc w:val="both"/>
        <w:rPr>
          <w:rFonts w:cs="Arial"/>
          <w:color w:val="000000"/>
          <w:sz w:val="20"/>
          <w:szCs w:val="20"/>
          <w:lang w:val="en-US"/>
        </w:rPr>
      </w:pPr>
    </w:p>
    <w:p w14:paraId="2E4D3DE7" w14:textId="77777777" w:rsidR="00976195" w:rsidRPr="008747FF" w:rsidRDefault="00976195" w:rsidP="00976195">
      <w:pPr>
        <w:pStyle w:val="Ttulo1"/>
        <w:numPr>
          <w:ilvl w:val="0"/>
          <w:numId w:val="5"/>
        </w:numPr>
        <w:rPr>
          <w:rFonts w:cs="Arial"/>
          <w:sz w:val="20"/>
          <w:szCs w:val="20"/>
          <w:lang w:val="en-US"/>
        </w:rPr>
      </w:pPr>
      <w:r w:rsidRPr="008747FF">
        <w:rPr>
          <w:rFonts w:cs="Arial"/>
          <w:sz w:val="20"/>
          <w:szCs w:val="20"/>
          <w:lang w:val="en-US"/>
        </w:rPr>
        <w:t>HANDLING AND STORAGE OF PRODUCT</w:t>
      </w:r>
    </w:p>
    <w:p w14:paraId="644CA2A1" w14:textId="77777777" w:rsidR="00976195" w:rsidRPr="008747FF" w:rsidRDefault="00976195" w:rsidP="00976195">
      <w:pPr>
        <w:keepNext/>
        <w:jc w:val="both"/>
        <w:outlineLvl w:val="0"/>
        <w:rPr>
          <w:rFonts w:cs="Arial"/>
          <w:b/>
          <w:bCs/>
          <w:vanish/>
          <w:kern w:val="32"/>
          <w:sz w:val="20"/>
          <w:szCs w:val="20"/>
          <w:lang w:val="en-US"/>
        </w:rPr>
      </w:pPr>
    </w:p>
    <w:p w14:paraId="6B07E0EA" w14:textId="77777777" w:rsidR="00976195" w:rsidRPr="008747FF" w:rsidRDefault="00976195" w:rsidP="00976195">
      <w:pPr>
        <w:pStyle w:val="Ttulo2"/>
        <w:numPr>
          <w:ilvl w:val="1"/>
          <w:numId w:val="5"/>
        </w:numPr>
        <w:ind w:left="426" w:hanging="426"/>
        <w:jc w:val="both"/>
        <w:rPr>
          <w:rFonts w:cs="Arial"/>
          <w:sz w:val="20"/>
          <w:szCs w:val="20"/>
          <w:lang w:val="en-US"/>
        </w:rPr>
      </w:pPr>
      <w:r w:rsidRPr="008747FF">
        <w:rPr>
          <w:rFonts w:cs="Arial"/>
          <w:sz w:val="20"/>
          <w:szCs w:val="20"/>
          <w:lang w:val="en-US"/>
        </w:rPr>
        <w:t>Handling: Beware of placing the product in contact with hot materials in order to avoid burning. Every polymer degrades at some point if there is overheating. Avoid contact with the eyes.   Avoid extended contact with the skin. Avoid inhalation of high concentrations of the powder. Follow the firefighting measures. The product must be kept away from ignition sources.</w:t>
      </w:r>
    </w:p>
    <w:p w14:paraId="284C5676" w14:textId="77777777" w:rsidR="00976195" w:rsidRPr="008747FF" w:rsidRDefault="00976195" w:rsidP="00976195">
      <w:pPr>
        <w:pStyle w:val="Ttulo2"/>
        <w:numPr>
          <w:ilvl w:val="1"/>
          <w:numId w:val="5"/>
        </w:numPr>
        <w:spacing w:after="200" w:line="276" w:lineRule="auto"/>
        <w:ind w:left="426" w:hanging="426"/>
        <w:jc w:val="both"/>
        <w:rPr>
          <w:rFonts w:cs="Arial"/>
          <w:sz w:val="20"/>
          <w:szCs w:val="20"/>
          <w:lang w:val="en-US"/>
        </w:rPr>
      </w:pPr>
      <w:r w:rsidRPr="008747FF">
        <w:rPr>
          <w:rFonts w:cs="Arial"/>
          <w:sz w:val="20"/>
          <w:szCs w:val="20"/>
          <w:lang w:val="en-US"/>
        </w:rPr>
        <w:t>Storage: Room temperature (30 °C / 86 °F maximum), dry place. Keep the product covered.</w:t>
      </w:r>
    </w:p>
    <w:p w14:paraId="139DC49C" w14:textId="77777777" w:rsidR="00976195" w:rsidRPr="008747FF" w:rsidRDefault="00976195" w:rsidP="00976195">
      <w:pPr>
        <w:jc w:val="both"/>
        <w:rPr>
          <w:rFonts w:cs="Arial"/>
          <w:sz w:val="20"/>
          <w:szCs w:val="20"/>
          <w:lang w:val="en-US"/>
        </w:rPr>
      </w:pPr>
    </w:p>
    <w:p w14:paraId="1A9DCB86" w14:textId="77777777" w:rsidR="00976195" w:rsidRPr="008747FF" w:rsidRDefault="00976195" w:rsidP="00976195">
      <w:pPr>
        <w:pStyle w:val="Ttulo1"/>
        <w:numPr>
          <w:ilvl w:val="0"/>
          <w:numId w:val="5"/>
        </w:numPr>
        <w:rPr>
          <w:rFonts w:cs="Arial"/>
          <w:sz w:val="20"/>
          <w:szCs w:val="20"/>
          <w:lang w:val="en-US"/>
        </w:rPr>
      </w:pPr>
      <w:r w:rsidRPr="008747FF">
        <w:rPr>
          <w:rFonts w:cs="Arial"/>
          <w:sz w:val="20"/>
          <w:szCs w:val="20"/>
          <w:lang w:val="en-US"/>
        </w:rPr>
        <w:t xml:space="preserve">EXPOSURE CONTROLS AND PERSONAL PROTECTION </w:t>
      </w:r>
    </w:p>
    <w:p w14:paraId="329595EB" w14:textId="77777777" w:rsidR="00976195" w:rsidRPr="008747FF" w:rsidRDefault="00976195" w:rsidP="00976195">
      <w:pPr>
        <w:keepNext/>
        <w:jc w:val="both"/>
        <w:outlineLvl w:val="0"/>
        <w:rPr>
          <w:rFonts w:cs="Arial"/>
          <w:b/>
          <w:bCs/>
          <w:vanish/>
          <w:kern w:val="32"/>
          <w:sz w:val="20"/>
          <w:szCs w:val="20"/>
          <w:lang w:val="en-US"/>
        </w:rPr>
      </w:pPr>
    </w:p>
    <w:p w14:paraId="2FA521BA" w14:textId="77777777" w:rsidR="00976195" w:rsidRPr="008747FF" w:rsidRDefault="00976195" w:rsidP="00976195">
      <w:pPr>
        <w:pStyle w:val="Ttulo2"/>
        <w:numPr>
          <w:ilvl w:val="1"/>
          <w:numId w:val="5"/>
        </w:numPr>
        <w:ind w:left="426" w:hanging="426"/>
        <w:jc w:val="both"/>
        <w:rPr>
          <w:rFonts w:cs="Arial"/>
          <w:sz w:val="20"/>
          <w:szCs w:val="20"/>
          <w:lang w:val="en-US"/>
        </w:rPr>
      </w:pPr>
      <w:r w:rsidRPr="008747FF">
        <w:rPr>
          <w:rFonts w:cs="Arial"/>
          <w:sz w:val="20"/>
          <w:szCs w:val="20"/>
          <w:lang w:val="en-US"/>
        </w:rPr>
        <w:t>Conditions to control the exposure:  Use a mask to protect yourself from powder.  Also use safety glasses, and adequate face protection.</w:t>
      </w:r>
    </w:p>
    <w:p w14:paraId="6D0BAFBD" w14:textId="77777777" w:rsidR="00976195" w:rsidRPr="008747FF" w:rsidRDefault="00976195" w:rsidP="00976195">
      <w:pPr>
        <w:pStyle w:val="Ttulo2"/>
        <w:numPr>
          <w:ilvl w:val="1"/>
          <w:numId w:val="5"/>
        </w:numPr>
        <w:ind w:left="426" w:hanging="426"/>
        <w:jc w:val="both"/>
        <w:rPr>
          <w:rFonts w:cs="Arial"/>
          <w:sz w:val="20"/>
          <w:szCs w:val="20"/>
          <w:lang w:val="en-US"/>
        </w:rPr>
      </w:pPr>
      <w:r w:rsidRPr="008747FF">
        <w:rPr>
          <w:rFonts w:cs="Arial"/>
          <w:sz w:val="20"/>
          <w:szCs w:val="20"/>
          <w:lang w:val="en-US"/>
        </w:rPr>
        <w:t>Engineering control: Adequate ventilation, air extractor and equipment for washing eyes in the products employment areas.</w:t>
      </w:r>
    </w:p>
    <w:p w14:paraId="34B8E897" w14:textId="77777777" w:rsidR="00976195" w:rsidRPr="008747FF" w:rsidRDefault="00976195" w:rsidP="00976195">
      <w:pPr>
        <w:jc w:val="both"/>
        <w:rPr>
          <w:rFonts w:cs="Arial"/>
          <w:sz w:val="20"/>
          <w:szCs w:val="20"/>
          <w:lang w:val="en-US"/>
        </w:rPr>
      </w:pPr>
    </w:p>
    <w:p w14:paraId="34BFB62F" w14:textId="77777777" w:rsidR="00976195" w:rsidRPr="008747FF" w:rsidRDefault="00976195" w:rsidP="00976195">
      <w:pPr>
        <w:jc w:val="both"/>
        <w:rPr>
          <w:rFonts w:cs="Arial"/>
          <w:sz w:val="20"/>
          <w:szCs w:val="20"/>
          <w:lang w:val="en-US"/>
        </w:rPr>
      </w:pPr>
    </w:p>
    <w:p w14:paraId="7D308530" w14:textId="77777777" w:rsidR="00976195" w:rsidRPr="008747FF" w:rsidRDefault="00976195" w:rsidP="00976195">
      <w:pPr>
        <w:pStyle w:val="Ttulo2"/>
        <w:numPr>
          <w:ilvl w:val="1"/>
          <w:numId w:val="5"/>
        </w:numPr>
        <w:ind w:left="426" w:hanging="426"/>
        <w:jc w:val="both"/>
        <w:rPr>
          <w:rFonts w:cs="Arial"/>
          <w:sz w:val="20"/>
          <w:szCs w:val="20"/>
          <w:lang w:val="en-US"/>
        </w:rPr>
      </w:pPr>
      <w:r w:rsidRPr="008747FF">
        <w:rPr>
          <w:rFonts w:cs="Arial"/>
          <w:sz w:val="20"/>
          <w:szCs w:val="20"/>
          <w:lang w:val="en-US"/>
        </w:rPr>
        <w:t xml:space="preserve">Personal protective equipment: </w:t>
      </w:r>
    </w:p>
    <w:p w14:paraId="49727B99"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Respiratory equipment: Wear appropriate protective gear.  It is advisable to wear dust mask if the exposure levels are high.</w:t>
      </w:r>
    </w:p>
    <w:p w14:paraId="47FC6B7B" w14:textId="49258974"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Eye protection: Safety goggles, full-face protection.</w:t>
      </w:r>
    </w:p>
    <w:p w14:paraId="39B431CA"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Others: Wear appropriate protective clothes. General safety and hygiene measures. Wash hands after use.</w:t>
      </w:r>
    </w:p>
    <w:p w14:paraId="50E6DFA2" w14:textId="77777777" w:rsidR="00976195" w:rsidRPr="008747FF" w:rsidRDefault="00976195" w:rsidP="00976195">
      <w:pPr>
        <w:pStyle w:val="Ttulo2"/>
        <w:numPr>
          <w:ilvl w:val="1"/>
          <w:numId w:val="5"/>
        </w:numPr>
        <w:ind w:left="426" w:hanging="426"/>
        <w:jc w:val="both"/>
        <w:rPr>
          <w:rFonts w:cs="Arial"/>
          <w:sz w:val="20"/>
          <w:szCs w:val="20"/>
          <w:lang w:val="en-US"/>
        </w:rPr>
      </w:pPr>
      <w:r w:rsidRPr="008747FF">
        <w:rPr>
          <w:rFonts w:cs="Arial"/>
          <w:sz w:val="20"/>
          <w:szCs w:val="20"/>
          <w:lang w:val="en-US"/>
        </w:rPr>
        <w:t xml:space="preserve">Exposure parameters:    </w:t>
      </w:r>
    </w:p>
    <w:p w14:paraId="441E2E1B"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PEL (OSHA): Total powder 5 mg/mm³, 8 hr, TWA, breathable powder.</w:t>
      </w:r>
    </w:p>
    <w:p w14:paraId="54DB9CFF"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TLV ACGIH: Not available.</w:t>
      </w:r>
    </w:p>
    <w:p w14:paraId="0822BEA7" w14:textId="77777777" w:rsidR="00976195" w:rsidRPr="008747FF" w:rsidRDefault="00976195" w:rsidP="00976195">
      <w:pPr>
        <w:jc w:val="both"/>
        <w:rPr>
          <w:rFonts w:cs="Arial"/>
          <w:color w:val="000000"/>
          <w:sz w:val="20"/>
          <w:szCs w:val="20"/>
          <w:lang w:val="en-US"/>
        </w:rPr>
      </w:pPr>
    </w:p>
    <w:p w14:paraId="37F8C23E" w14:textId="77777777" w:rsidR="00976195" w:rsidRPr="008747FF" w:rsidRDefault="00976195" w:rsidP="00976195">
      <w:pPr>
        <w:jc w:val="both"/>
        <w:rPr>
          <w:rFonts w:cs="Arial"/>
          <w:color w:val="000000"/>
          <w:sz w:val="20"/>
          <w:szCs w:val="20"/>
          <w:lang w:val="en-US"/>
        </w:rPr>
      </w:pPr>
    </w:p>
    <w:p w14:paraId="5D40997E" w14:textId="77777777" w:rsidR="00976195" w:rsidRPr="008747FF" w:rsidRDefault="00976195" w:rsidP="00976195">
      <w:pPr>
        <w:pStyle w:val="Ttulo1"/>
        <w:numPr>
          <w:ilvl w:val="0"/>
          <w:numId w:val="7"/>
        </w:numPr>
        <w:rPr>
          <w:rFonts w:cs="Arial"/>
          <w:sz w:val="20"/>
          <w:szCs w:val="20"/>
          <w:lang w:val="en-US"/>
        </w:rPr>
      </w:pPr>
      <w:r w:rsidRPr="008747FF">
        <w:rPr>
          <w:rFonts w:cs="Arial"/>
          <w:sz w:val="20"/>
          <w:szCs w:val="20"/>
          <w:lang w:val="en-US"/>
        </w:rPr>
        <w:t xml:space="preserve">PHYSICAL AND CHEMICAL PROPERTIES </w:t>
      </w:r>
    </w:p>
    <w:p w14:paraId="124D4FDE" w14:textId="77777777" w:rsidR="00976195" w:rsidRPr="008747FF" w:rsidRDefault="00976195" w:rsidP="00976195">
      <w:pPr>
        <w:jc w:val="both"/>
        <w:rPr>
          <w:rFonts w:cs="Arial"/>
          <w:sz w:val="20"/>
          <w:szCs w:val="20"/>
          <w:lang w:val="en-US"/>
        </w:rPr>
      </w:pPr>
    </w:p>
    <w:p w14:paraId="3AFDAA00"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Appearance: Pearls</w:t>
      </w:r>
    </w:p>
    <w:p w14:paraId="306F9E3D"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Color: Different colors, according to pigments.</w:t>
      </w:r>
    </w:p>
    <w:p w14:paraId="451654A4"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Odor: odorless.</w:t>
      </w:r>
    </w:p>
    <w:p w14:paraId="04B9E030"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 xml:space="preserve">Odor threshold: Does not apply. </w:t>
      </w:r>
    </w:p>
    <w:p w14:paraId="69DA4549"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PH: Does not apply.</w:t>
      </w:r>
    </w:p>
    <w:p w14:paraId="75A0F608"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Fusion point: Data not available.</w:t>
      </w:r>
    </w:p>
    <w:p w14:paraId="3B0B7C0E"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 xml:space="preserve">Evaporation percentage: Does not apply. </w:t>
      </w:r>
    </w:p>
    <w:p w14:paraId="42A2F556"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Boiling initial point and range: Undetermined.</w:t>
      </w:r>
    </w:p>
    <w:p w14:paraId="00AAAC54"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Flash point: 390 °C (734 °F).</w:t>
      </w:r>
    </w:p>
    <w:p w14:paraId="2EA1BBF4"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Evaporation rate: Does not apply.</w:t>
      </w:r>
    </w:p>
    <w:p w14:paraId="0DB44448"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Flammability (solid, gas): Data not available.</w:t>
      </w:r>
    </w:p>
    <w:p w14:paraId="57AC2574"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Superior/inferior limit of flammability or exploding: Data not available.</w:t>
      </w:r>
    </w:p>
    <w:p w14:paraId="0225CA8B"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Vapor pressure: Does not apply.</w:t>
      </w:r>
    </w:p>
    <w:p w14:paraId="7ED7E7CC"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Vapor density: Does not apply.</w:t>
      </w:r>
    </w:p>
    <w:p w14:paraId="3BE46AE2"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Specific gravity or density: Data not available.</w:t>
      </w:r>
    </w:p>
    <w:p w14:paraId="44E52E8D"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Solubility in water: Negligible.</w:t>
      </w:r>
    </w:p>
    <w:p w14:paraId="2737B7E2"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N-octanol/water partition coefficient: Does not apply.</w:t>
      </w:r>
    </w:p>
    <w:p w14:paraId="1F9618B8"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Self-ignition temperature: 300 °C (572 °F).</w:t>
      </w:r>
    </w:p>
    <w:p w14:paraId="5C3F067C"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Decomposition temperature: Undetermined.</w:t>
      </w:r>
    </w:p>
    <w:p w14:paraId="78E8B35C"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Heat value: Data not available.</w:t>
      </w:r>
    </w:p>
    <w:p w14:paraId="1235DB58"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Content volatile organic compounds: Data not available.</w:t>
      </w:r>
    </w:p>
    <w:p w14:paraId="372C6974"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Melting point: Data not available.</w:t>
      </w:r>
    </w:p>
    <w:p w14:paraId="3DD6609B"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Viscosity: Data not available.</w:t>
      </w:r>
    </w:p>
    <w:p w14:paraId="6444EF80"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Bulk density: Data not available.</w:t>
      </w:r>
    </w:p>
    <w:p w14:paraId="43A4EF7F"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Volatility percentage: Data not available.</w:t>
      </w:r>
    </w:p>
    <w:p w14:paraId="2984A77E"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Saturated vapor concentration: Data not available.</w:t>
      </w:r>
    </w:p>
    <w:p w14:paraId="611A43C5"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Molecular weight: 800.000</w:t>
      </w:r>
    </w:p>
    <w:p w14:paraId="47A6C2D8"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Molecular formula: (C5O2H8)n</w:t>
      </w:r>
    </w:p>
    <w:p w14:paraId="638DAFFC" w14:textId="77777777" w:rsidR="00976195"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Content of volatile organic compounds (VOC): ≤1%</w:t>
      </w:r>
    </w:p>
    <w:p w14:paraId="264F1CC0" w14:textId="440EB5EF" w:rsidR="00883398" w:rsidRDefault="00883398">
      <w:pPr>
        <w:spacing w:after="200" w:line="276" w:lineRule="auto"/>
        <w:rPr>
          <w:rFonts w:cs="Arial"/>
          <w:sz w:val="20"/>
          <w:szCs w:val="20"/>
          <w:lang w:val="en-US"/>
        </w:rPr>
      </w:pPr>
      <w:r>
        <w:rPr>
          <w:rFonts w:cs="Arial"/>
          <w:sz w:val="20"/>
          <w:szCs w:val="20"/>
          <w:lang w:val="en-US"/>
        </w:rPr>
        <w:br w:type="page"/>
      </w:r>
    </w:p>
    <w:p w14:paraId="401EB8DC" w14:textId="77777777" w:rsidR="00976195" w:rsidRPr="008747FF" w:rsidRDefault="00976195" w:rsidP="00976195">
      <w:pPr>
        <w:pStyle w:val="Ttulo1"/>
        <w:numPr>
          <w:ilvl w:val="0"/>
          <w:numId w:val="7"/>
        </w:numPr>
        <w:rPr>
          <w:rFonts w:cs="Arial"/>
          <w:sz w:val="20"/>
          <w:szCs w:val="20"/>
          <w:lang w:val="en-US"/>
        </w:rPr>
      </w:pPr>
      <w:r w:rsidRPr="008747FF">
        <w:rPr>
          <w:rFonts w:cs="Arial"/>
          <w:sz w:val="20"/>
          <w:szCs w:val="20"/>
          <w:lang w:val="en-US"/>
        </w:rPr>
        <w:t xml:space="preserve">  STABILITY AND REACTIVITY </w:t>
      </w:r>
    </w:p>
    <w:p w14:paraId="75A695C1" w14:textId="77777777" w:rsidR="00976195" w:rsidRPr="008747FF" w:rsidRDefault="00976195" w:rsidP="00976195">
      <w:pPr>
        <w:ind w:left="709" w:hanging="709"/>
        <w:jc w:val="both"/>
        <w:rPr>
          <w:rFonts w:cs="Arial"/>
          <w:sz w:val="20"/>
          <w:szCs w:val="20"/>
          <w:lang w:val="en-US"/>
        </w:rPr>
      </w:pPr>
    </w:p>
    <w:p w14:paraId="12CBF20B" w14:textId="77777777" w:rsidR="00976195" w:rsidRPr="008747FF" w:rsidRDefault="00976195" w:rsidP="00976195">
      <w:pPr>
        <w:pStyle w:val="Ttulo2"/>
        <w:numPr>
          <w:ilvl w:val="1"/>
          <w:numId w:val="8"/>
        </w:numPr>
        <w:ind w:left="567" w:hanging="567"/>
        <w:jc w:val="both"/>
        <w:rPr>
          <w:rFonts w:cs="Arial"/>
          <w:sz w:val="20"/>
          <w:szCs w:val="20"/>
          <w:lang w:val="en-US"/>
        </w:rPr>
      </w:pPr>
      <w:r w:rsidRPr="008747FF">
        <w:rPr>
          <w:rFonts w:cs="Arial"/>
          <w:sz w:val="20"/>
          <w:szCs w:val="20"/>
          <w:lang w:val="en-US"/>
        </w:rPr>
        <w:t>Chemical stability: Very stable under normal conditions. Do not heat above 280 °C (536 °F). Prolonged heating or the presence of a catalyst is likely to reinitiate polymerization.</w:t>
      </w:r>
    </w:p>
    <w:p w14:paraId="35115D40" w14:textId="77777777" w:rsidR="00976195" w:rsidRPr="008747FF" w:rsidRDefault="00976195" w:rsidP="00976195">
      <w:pPr>
        <w:pStyle w:val="Ttulo2"/>
        <w:numPr>
          <w:ilvl w:val="1"/>
          <w:numId w:val="8"/>
        </w:numPr>
        <w:ind w:left="567" w:hanging="567"/>
        <w:jc w:val="both"/>
        <w:rPr>
          <w:rFonts w:cs="Arial"/>
          <w:sz w:val="20"/>
          <w:szCs w:val="20"/>
          <w:lang w:val="en-US"/>
        </w:rPr>
      </w:pPr>
      <w:r w:rsidRPr="008747FF">
        <w:rPr>
          <w:rFonts w:cs="Arial"/>
          <w:sz w:val="20"/>
          <w:szCs w:val="20"/>
          <w:lang w:val="en-US"/>
        </w:rPr>
        <w:t>Possibility of hazardous reactions: Exothermal reaction (heat generation).</w:t>
      </w:r>
    </w:p>
    <w:p w14:paraId="76331E23" w14:textId="77777777" w:rsidR="00976195" w:rsidRPr="008747FF" w:rsidRDefault="00976195" w:rsidP="00976195">
      <w:pPr>
        <w:pStyle w:val="Ttulo2"/>
        <w:numPr>
          <w:ilvl w:val="1"/>
          <w:numId w:val="8"/>
        </w:numPr>
        <w:ind w:left="567" w:hanging="567"/>
        <w:jc w:val="both"/>
        <w:rPr>
          <w:rFonts w:cs="Arial"/>
          <w:sz w:val="20"/>
          <w:szCs w:val="20"/>
          <w:lang w:val="en-US"/>
        </w:rPr>
      </w:pPr>
      <w:r w:rsidRPr="008747FF">
        <w:rPr>
          <w:rFonts w:cs="Arial"/>
          <w:sz w:val="20"/>
          <w:szCs w:val="20"/>
          <w:lang w:val="en-US"/>
        </w:rPr>
        <w:t>Conditions to avoid: Incompatibility with peroxide or azo polymer initiators, strong acids, alkalis, and oxidizing agents; also with bases, acids, and flammable solvents.</w:t>
      </w:r>
    </w:p>
    <w:p w14:paraId="22182645" w14:textId="77777777" w:rsidR="00976195" w:rsidRPr="008747FF" w:rsidRDefault="00976195" w:rsidP="00976195">
      <w:pPr>
        <w:pStyle w:val="Ttulo2"/>
        <w:numPr>
          <w:ilvl w:val="1"/>
          <w:numId w:val="8"/>
        </w:numPr>
        <w:ind w:left="567" w:hanging="567"/>
        <w:jc w:val="both"/>
        <w:rPr>
          <w:rFonts w:cs="Arial"/>
          <w:sz w:val="20"/>
          <w:szCs w:val="20"/>
          <w:lang w:val="en-US"/>
        </w:rPr>
      </w:pPr>
      <w:r w:rsidRPr="008747FF">
        <w:rPr>
          <w:rFonts w:cs="Arial"/>
          <w:sz w:val="20"/>
          <w:szCs w:val="20"/>
          <w:lang w:val="en-US"/>
        </w:rPr>
        <w:t>Incompatibility with other materials: Monomers.</w:t>
      </w:r>
    </w:p>
    <w:p w14:paraId="1380DACB" w14:textId="77777777" w:rsidR="00976195" w:rsidRPr="008747FF" w:rsidRDefault="00976195" w:rsidP="00976195">
      <w:pPr>
        <w:pStyle w:val="Ttulo2"/>
        <w:numPr>
          <w:ilvl w:val="1"/>
          <w:numId w:val="8"/>
        </w:numPr>
        <w:ind w:left="567" w:hanging="567"/>
        <w:jc w:val="both"/>
        <w:rPr>
          <w:rFonts w:cs="Arial"/>
          <w:sz w:val="20"/>
          <w:szCs w:val="20"/>
          <w:lang w:val="en-US"/>
        </w:rPr>
      </w:pPr>
      <w:r w:rsidRPr="008747FF">
        <w:rPr>
          <w:rFonts w:cs="Arial"/>
          <w:sz w:val="20"/>
          <w:szCs w:val="20"/>
          <w:lang w:val="en-US"/>
        </w:rPr>
        <w:t>Dangerous breaking down Products: Monomer fumes.</w:t>
      </w:r>
    </w:p>
    <w:p w14:paraId="51565A4A" w14:textId="77777777" w:rsidR="00976195" w:rsidRPr="008747FF" w:rsidRDefault="00976195" w:rsidP="00976195">
      <w:pPr>
        <w:pStyle w:val="Ttulo2"/>
        <w:numPr>
          <w:ilvl w:val="1"/>
          <w:numId w:val="8"/>
        </w:numPr>
        <w:ind w:left="567" w:hanging="567"/>
        <w:jc w:val="both"/>
        <w:rPr>
          <w:rFonts w:cs="Arial"/>
          <w:sz w:val="20"/>
          <w:szCs w:val="20"/>
          <w:lang w:val="en-US"/>
        </w:rPr>
      </w:pPr>
      <w:r w:rsidRPr="008747FF">
        <w:rPr>
          <w:rFonts w:cs="Arial"/>
          <w:sz w:val="20"/>
          <w:szCs w:val="20"/>
          <w:lang w:val="en-US"/>
        </w:rPr>
        <w:t>Hazardous polymerization: Exothermic reactions (heat generation).</w:t>
      </w:r>
    </w:p>
    <w:p w14:paraId="78D299BA" w14:textId="77777777" w:rsidR="00976195" w:rsidRPr="008747FF" w:rsidRDefault="00976195" w:rsidP="00976195">
      <w:pPr>
        <w:jc w:val="both"/>
        <w:rPr>
          <w:rFonts w:cs="Arial"/>
          <w:sz w:val="20"/>
          <w:szCs w:val="20"/>
          <w:lang w:val="en-US"/>
        </w:rPr>
      </w:pPr>
    </w:p>
    <w:p w14:paraId="42607466" w14:textId="77777777" w:rsidR="00976195" w:rsidRPr="008747FF" w:rsidRDefault="00976195" w:rsidP="00976195">
      <w:pPr>
        <w:jc w:val="both"/>
        <w:rPr>
          <w:rFonts w:cs="Arial"/>
          <w:sz w:val="20"/>
          <w:szCs w:val="20"/>
          <w:lang w:val="en-US"/>
        </w:rPr>
      </w:pPr>
    </w:p>
    <w:p w14:paraId="095E4267" w14:textId="77777777" w:rsidR="00976195" w:rsidRPr="008747FF" w:rsidRDefault="00976195" w:rsidP="00976195">
      <w:pPr>
        <w:pStyle w:val="Ttulo1"/>
        <w:numPr>
          <w:ilvl w:val="0"/>
          <w:numId w:val="7"/>
        </w:numPr>
        <w:ind w:left="680" w:hanging="680"/>
        <w:rPr>
          <w:rFonts w:cs="Arial"/>
          <w:sz w:val="20"/>
          <w:szCs w:val="20"/>
          <w:lang w:val="en-US"/>
        </w:rPr>
      </w:pPr>
      <w:r w:rsidRPr="008747FF">
        <w:rPr>
          <w:rFonts w:cs="Arial"/>
          <w:sz w:val="20"/>
          <w:szCs w:val="20"/>
          <w:lang w:val="en-US"/>
        </w:rPr>
        <w:t>TOXICOLOGICAL INFORMATION</w:t>
      </w:r>
    </w:p>
    <w:p w14:paraId="002618A1" w14:textId="77777777" w:rsidR="00976195" w:rsidRPr="008747FF" w:rsidRDefault="00976195" w:rsidP="00976195">
      <w:pPr>
        <w:keepNext/>
        <w:jc w:val="both"/>
        <w:outlineLvl w:val="0"/>
        <w:rPr>
          <w:rFonts w:cs="Arial"/>
          <w:b/>
          <w:bCs/>
          <w:vanish/>
          <w:kern w:val="32"/>
          <w:sz w:val="20"/>
          <w:szCs w:val="20"/>
          <w:lang w:val="en-US"/>
        </w:rPr>
      </w:pPr>
    </w:p>
    <w:p w14:paraId="508B763C" w14:textId="77777777" w:rsidR="00976195" w:rsidRPr="008747FF" w:rsidRDefault="00976195" w:rsidP="00976195">
      <w:pPr>
        <w:pStyle w:val="Ttulo2"/>
        <w:numPr>
          <w:ilvl w:val="1"/>
          <w:numId w:val="9"/>
        </w:numPr>
        <w:ind w:left="567" w:hanging="567"/>
        <w:jc w:val="both"/>
        <w:rPr>
          <w:rFonts w:cs="Arial"/>
          <w:sz w:val="20"/>
          <w:szCs w:val="20"/>
          <w:lang w:val="en-US"/>
        </w:rPr>
      </w:pPr>
      <w:r w:rsidRPr="008747FF">
        <w:rPr>
          <w:rFonts w:cs="Arial"/>
          <w:sz w:val="20"/>
          <w:szCs w:val="20"/>
          <w:lang w:val="en-US"/>
        </w:rPr>
        <w:t>Possible routes of exposure: Respiratory, dermal and ocular.</w:t>
      </w:r>
    </w:p>
    <w:p w14:paraId="1143B9E9" w14:textId="77777777" w:rsidR="00976195" w:rsidRPr="008747FF" w:rsidRDefault="00976195" w:rsidP="00976195">
      <w:pPr>
        <w:pStyle w:val="Ttulo2"/>
        <w:numPr>
          <w:ilvl w:val="1"/>
          <w:numId w:val="9"/>
        </w:numPr>
        <w:ind w:left="567" w:hanging="567"/>
        <w:jc w:val="both"/>
        <w:rPr>
          <w:rFonts w:cs="Arial"/>
          <w:sz w:val="20"/>
          <w:szCs w:val="20"/>
          <w:lang w:val="en-US"/>
        </w:rPr>
      </w:pPr>
      <w:r w:rsidRPr="008747FF">
        <w:rPr>
          <w:rFonts w:cs="Arial"/>
          <w:sz w:val="20"/>
          <w:szCs w:val="20"/>
          <w:lang w:val="en-US"/>
        </w:rPr>
        <w:t>Acute Toxicity:</w:t>
      </w:r>
    </w:p>
    <w:p w14:paraId="6E3FE6E6"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Inhalation: Risks for inhalation are known. High powder concentrations may be irritate the airways. High vapor concentrations due to heating operations may cause irritation of the airways</w:t>
      </w:r>
    </w:p>
    <w:p w14:paraId="2489FBCB"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Skin Contact: Irritation cases are unknown. Ingestion: Low oral toxicity, but the ingestion may cause irritation of gastrointestinal ways.</w:t>
      </w:r>
    </w:p>
    <w:p w14:paraId="5C8D667F" w14:textId="77777777" w:rsidR="00976195" w:rsidRPr="008747FF" w:rsidRDefault="00976195" w:rsidP="00976195">
      <w:pPr>
        <w:pStyle w:val="Ttulo2"/>
        <w:numPr>
          <w:ilvl w:val="1"/>
          <w:numId w:val="9"/>
        </w:numPr>
        <w:ind w:left="567" w:hanging="567"/>
        <w:jc w:val="both"/>
        <w:rPr>
          <w:rFonts w:cs="Arial"/>
          <w:sz w:val="20"/>
          <w:szCs w:val="20"/>
          <w:lang w:val="en-US"/>
        </w:rPr>
      </w:pPr>
      <w:r w:rsidRPr="008747FF">
        <w:rPr>
          <w:rFonts w:cs="Arial"/>
          <w:sz w:val="20"/>
          <w:szCs w:val="20"/>
          <w:lang w:val="en-US"/>
        </w:rPr>
        <w:t>Chronic Toxicity:</w:t>
      </w:r>
    </w:p>
    <w:p w14:paraId="37A2087A" w14:textId="77777777" w:rsidR="00976195" w:rsidRPr="008747FF" w:rsidRDefault="00976195" w:rsidP="00976195">
      <w:pPr>
        <w:pStyle w:val="Prrafodelista"/>
        <w:numPr>
          <w:ilvl w:val="0"/>
          <w:numId w:val="6"/>
        </w:numPr>
        <w:suppressAutoHyphens/>
        <w:overflowPunct w:val="0"/>
        <w:autoSpaceDE w:val="0"/>
        <w:jc w:val="both"/>
        <w:textAlignment w:val="baseline"/>
        <w:rPr>
          <w:rFonts w:cs="Arial"/>
          <w:sz w:val="20"/>
          <w:szCs w:val="20"/>
          <w:lang w:val="en-US"/>
        </w:rPr>
      </w:pPr>
      <w:r w:rsidRPr="008747FF">
        <w:rPr>
          <w:rFonts w:cs="Arial"/>
          <w:sz w:val="20"/>
          <w:szCs w:val="20"/>
          <w:lang w:val="en-US"/>
        </w:rPr>
        <w:t>Long-term exposure: This material has been used for many years without evidence of adverse effects. According to these studies, there is no reason to believe that polymethylmethacrylate represents a carcinogenic or mutagenic hazard for man. Neither toxic effects are produced for the embryo or fetus at high exposures, nor teratogenic effects in the presence of maternal toxicity.</w:t>
      </w:r>
    </w:p>
    <w:p w14:paraId="5E2C1133" w14:textId="77777777" w:rsidR="00976195" w:rsidRPr="008747FF" w:rsidRDefault="00976195" w:rsidP="00976195">
      <w:pPr>
        <w:pStyle w:val="Ttulo2"/>
        <w:numPr>
          <w:ilvl w:val="1"/>
          <w:numId w:val="9"/>
        </w:numPr>
        <w:ind w:left="567" w:hanging="567"/>
        <w:jc w:val="both"/>
        <w:rPr>
          <w:rFonts w:cs="Arial"/>
          <w:sz w:val="20"/>
          <w:szCs w:val="20"/>
          <w:lang w:val="en-US"/>
        </w:rPr>
      </w:pPr>
      <w:r w:rsidRPr="008747FF">
        <w:rPr>
          <w:rFonts w:cs="Arial"/>
          <w:sz w:val="20"/>
          <w:szCs w:val="20"/>
          <w:lang w:val="en-US"/>
        </w:rPr>
        <w:t>Additional information: Data not available.</w:t>
      </w:r>
    </w:p>
    <w:p w14:paraId="5B9CCC69" w14:textId="77777777" w:rsidR="00976195" w:rsidRPr="008747FF" w:rsidRDefault="00976195" w:rsidP="00976195">
      <w:pPr>
        <w:rPr>
          <w:rFonts w:cs="Arial"/>
          <w:sz w:val="20"/>
          <w:szCs w:val="20"/>
          <w:lang w:val="en-US"/>
        </w:rPr>
      </w:pPr>
    </w:p>
    <w:p w14:paraId="295AADCA" w14:textId="77777777" w:rsidR="00976195" w:rsidRPr="008747FF" w:rsidRDefault="00976195" w:rsidP="00976195">
      <w:pPr>
        <w:rPr>
          <w:rFonts w:cs="Arial"/>
          <w:sz w:val="20"/>
          <w:szCs w:val="20"/>
          <w:lang w:val="en-US"/>
        </w:rPr>
      </w:pPr>
    </w:p>
    <w:p w14:paraId="16C9E977" w14:textId="77777777" w:rsidR="00976195" w:rsidRPr="008747FF" w:rsidRDefault="00976195" w:rsidP="00976195">
      <w:pPr>
        <w:pStyle w:val="Ttulo1"/>
        <w:numPr>
          <w:ilvl w:val="0"/>
          <w:numId w:val="7"/>
        </w:numPr>
        <w:ind w:left="680" w:hanging="680"/>
        <w:rPr>
          <w:rFonts w:cs="Arial"/>
          <w:sz w:val="20"/>
          <w:szCs w:val="20"/>
          <w:lang w:val="en-US"/>
        </w:rPr>
      </w:pPr>
      <w:r w:rsidRPr="008747FF">
        <w:rPr>
          <w:rFonts w:cs="Arial"/>
          <w:sz w:val="20"/>
          <w:szCs w:val="20"/>
          <w:lang w:val="en-US"/>
        </w:rPr>
        <w:t>ECOLOGICAL INFORMATION</w:t>
      </w:r>
    </w:p>
    <w:p w14:paraId="5B0E2DDB" w14:textId="77777777" w:rsidR="00976195" w:rsidRPr="008747FF" w:rsidRDefault="00976195" w:rsidP="00976195">
      <w:pPr>
        <w:keepNext/>
        <w:jc w:val="both"/>
        <w:outlineLvl w:val="0"/>
        <w:rPr>
          <w:rFonts w:cs="Arial"/>
          <w:b/>
          <w:bCs/>
          <w:vanish/>
          <w:kern w:val="32"/>
          <w:sz w:val="20"/>
          <w:szCs w:val="20"/>
          <w:lang w:val="en-US"/>
        </w:rPr>
      </w:pPr>
    </w:p>
    <w:p w14:paraId="4A020A2B" w14:textId="77777777" w:rsidR="00976195" w:rsidRPr="008747FF" w:rsidRDefault="00976195" w:rsidP="00976195">
      <w:pPr>
        <w:pStyle w:val="Ttulo2"/>
        <w:numPr>
          <w:ilvl w:val="1"/>
          <w:numId w:val="10"/>
        </w:numPr>
        <w:ind w:left="567" w:hanging="567"/>
        <w:jc w:val="both"/>
        <w:rPr>
          <w:rFonts w:cs="Arial"/>
          <w:sz w:val="20"/>
          <w:szCs w:val="20"/>
          <w:lang w:val="en-US"/>
        </w:rPr>
      </w:pPr>
      <w:r w:rsidRPr="008747FF">
        <w:rPr>
          <w:rFonts w:cs="Arial"/>
          <w:sz w:val="20"/>
          <w:szCs w:val="20"/>
          <w:lang w:val="en-US"/>
        </w:rPr>
        <w:t>Ecotoxicity: The product has low toxicity in aquatic organisms. Solid whit low volatility.</w:t>
      </w:r>
    </w:p>
    <w:p w14:paraId="4B4CE4C5" w14:textId="77777777" w:rsidR="00976195" w:rsidRPr="008747FF" w:rsidRDefault="00976195" w:rsidP="00976195">
      <w:pPr>
        <w:rPr>
          <w:rFonts w:cs="Arial"/>
          <w:sz w:val="20"/>
          <w:szCs w:val="20"/>
          <w:lang w:val="en-US"/>
        </w:rPr>
      </w:pPr>
    </w:p>
    <w:p w14:paraId="5FF1288A" w14:textId="1A98AA09" w:rsidR="00976195" w:rsidRPr="008747FF" w:rsidRDefault="00976195" w:rsidP="00976195">
      <w:pPr>
        <w:pStyle w:val="Ttulo2"/>
        <w:numPr>
          <w:ilvl w:val="1"/>
          <w:numId w:val="10"/>
        </w:numPr>
        <w:ind w:left="567" w:hanging="567"/>
        <w:jc w:val="both"/>
        <w:rPr>
          <w:rFonts w:cs="Arial"/>
          <w:sz w:val="20"/>
          <w:szCs w:val="20"/>
          <w:lang w:val="en-US"/>
        </w:rPr>
      </w:pPr>
      <w:r w:rsidRPr="008747FF">
        <w:rPr>
          <w:rFonts w:cs="Arial"/>
          <w:sz w:val="20"/>
          <w:szCs w:val="20"/>
          <w:lang w:val="en-US"/>
        </w:rPr>
        <w:t xml:space="preserve">Persistence and degradability: There </w:t>
      </w:r>
      <w:r w:rsidR="007243AC" w:rsidRPr="008747FF">
        <w:rPr>
          <w:rFonts w:cs="Arial"/>
          <w:sz w:val="20"/>
          <w:szCs w:val="20"/>
          <w:lang w:val="en-US"/>
        </w:rPr>
        <w:t>are</w:t>
      </w:r>
      <w:r w:rsidRPr="008747FF">
        <w:rPr>
          <w:rFonts w:cs="Arial"/>
          <w:sz w:val="20"/>
          <w:szCs w:val="20"/>
          <w:lang w:val="en-US"/>
        </w:rPr>
        <w:t xml:space="preserve"> not any evidence of degradation in soil and water. The product is non-biodegradable on the soil.</w:t>
      </w:r>
    </w:p>
    <w:p w14:paraId="41AD2135" w14:textId="77777777" w:rsidR="00976195" w:rsidRPr="008747FF" w:rsidRDefault="00976195" w:rsidP="00976195">
      <w:pPr>
        <w:pStyle w:val="Ttulo2"/>
        <w:numPr>
          <w:ilvl w:val="1"/>
          <w:numId w:val="10"/>
        </w:numPr>
        <w:ind w:left="567" w:hanging="567"/>
        <w:jc w:val="both"/>
        <w:rPr>
          <w:rFonts w:cs="Arial"/>
          <w:sz w:val="20"/>
          <w:szCs w:val="20"/>
          <w:lang w:val="en-US"/>
        </w:rPr>
      </w:pPr>
      <w:r w:rsidRPr="008747FF">
        <w:rPr>
          <w:rFonts w:cs="Arial"/>
          <w:sz w:val="20"/>
          <w:szCs w:val="20"/>
          <w:lang w:val="en-US"/>
        </w:rPr>
        <w:t>Potential of bioaccumulation: Has low bioaccumulation potential.</w:t>
      </w:r>
    </w:p>
    <w:p w14:paraId="29DFB763" w14:textId="77777777" w:rsidR="00976195" w:rsidRPr="008747FF" w:rsidRDefault="00976195" w:rsidP="00976195">
      <w:pPr>
        <w:pStyle w:val="Ttulo2"/>
        <w:numPr>
          <w:ilvl w:val="1"/>
          <w:numId w:val="10"/>
        </w:numPr>
        <w:ind w:left="567" w:hanging="567"/>
        <w:jc w:val="both"/>
        <w:rPr>
          <w:rFonts w:cs="Arial"/>
          <w:sz w:val="20"/>
          <w:szCs w:val="20"/>
          <w:lang w:val="en-US"/>
        </w:rPr>
      </w:pPr>
      <w:r w:rsidRPr="008747FF">
        <w:rPr>
          <w:rFonts w:cs="Arial"/>
          <w:sz w:val="20"/>
          <w:szCs w:val="20"/>
          <w:lang w:val="en-US"/>
        </w:rPr>
        <w:t>Mobility in soil: Has low mobility on soil.</w:t>
      </w:r>
    </w:p>
    <w:p w14:paraId="068B0F3C" w14:textId="77777777" w:rsidR="00976195" w:rsidRPr="008747FF" w:rsidRDefault="00976195" w:rsidP="00976195">
      <w:pPr>
        <w:pStyle w:val="Ttulo2"/>
        <w:numPr>
          <w:ilvl w:val="1"/>
          <w:numId w:val="10"/>
        </w:numPr>
        <w:ind w:left="567" w:hanging="567"/>
        <w:jc w:val="both"/>
        <w:rPr>
          <w:rFonts w:cs="Arial"/>
          <w:sz w:val="20"/>
          <w:szCs w:val="20"/>
          <w:lang w:val="en-US"/>
        </w:rPr>
      </w:pPr>
      <w:r w:rsidRPr="008747FF">
        <w:rPr>
          <w:rFonts w:cs="Arial"/>
          <w:sz w:val="20"/>
          <w:szCs w:val="20"/>
          <w:lang w:val="en-US"/>
        </w:rPr>
        <w:t>Other adverse effects: There is not any additional information.</w:t>
      </w:r>
    </w:p>
    <w:p w14:paraId="1FD4221A" w14:textId="77777777" w:rsidR="00976195" w:rsidRPr="008747FF" w:rsidRDefault="00976195" w:rsidP="008B0670">
      <w:pPr>
        <w:pStyle w:val="Ttulo2"/>
        <w:numPr>
          <w:ilvl w:val="0"/>
          <w:numId w:val="0"/>
        </w:numPr>
        <w:ind w:left="576" w:hanging="576"/>
        <w:jc w:val="both"/>
        <w:rPr>
          <w:rFonts w:cs="Arial"/>
          <w:sz w:val="20"/>
          <w:szCs w:val="20"/>
          <w:lang w:val="en-US"/>
        </w:rPr>
      </w:pPr>
    </w:p>
    <w:p w14:paraId="282D06DB" w14:textId="0CEC5709" w:rsidR="00883398" w:rsidRDefault="00883398">
      <w:pPr>
        <w:spacing w:after="200" w:line="276" w:lineRule="auto"/>
        <w:rPr>
          <w:rFonts w:cs="Arial"/>
          <w:sz w:val="20"/>
          <w:szCs w:val="20"/>
          <w:lang w:val="en-US"/>
        </w:rPr>
      </w:pPr>
      <w:r>
        <w:rPr>
          <w:rFonts w:cs="Arial"/>
          <w:sz w:val="20"/>
          <w:szCs w:val="20"/>
          <w:lang w:val="en-US"/>
        </w:rPr>
        <w:br w:type="page"/>
      </w:r>
    </w:p>
    <w:p w14:paraId="61D3A2F3" w14:textId="77777777" w:rsidR="00976195" w:rsidRPr="008747FF" w:rsidRDefault="00976195" w:rsidP="00976195">
      <w:pPr>
        <w:jc w:val="both"/>
        <w:rPr>
          <w:rFonts w:cs="Arial"/>
          <w:sz w:val="20"/>
          <w:szCs w:val="20"/>
          <w:lang w:val="en-US"/>
        </w:rPr>
      </w:pPr>
    </w:p>
    <w:p w14:paraId="626CB701" w14:textId="77777777" w:rsidR="00976195" w:rsidRPr="008747FF" w:rsidRDefault="00976195" w:rsidP="00976195">
      <w:pPr>
        <w:pStyle w:val="Ttulo1"/>
        <w:numPr>
          <w:ilvl w:val="0"/>
          <w:numId w:val="7"/>
        </w:numPr>
        <w:ind w:left="680" w:hanging="680"/>
        <w:rPr>
          <w:rFonts w:cs="Arial"/>
          <w:sz w:val="20"/>
          <w:szCs w:val="20"/>
          <w:lang w:val="en-US"/>
        </w:rPr>
      </w:pPr>
      <w:r w:rsidRPr="008747FF">
        <w:rPr>
          <w:rFonts w:cs="Arial"/>
          <w:sz w:val="20"/>
          <w:szCs w:val="20"/>
          <w:lang w:val="en-US"/>
        </w:rPr>
        <w:t xml:space="preserve">DISPOSAL CONSIDERATIONS </w:t>
      </w:r>
    </w:p>
    <w:p w14:paraId="7FB58B15" w14:textId="77777777" w:rsidR="00976195" w:rsidRPr="008747FF" w:rsidRDefault="00976195" w:rsidP="00976195">
      <w:pPr>
        <w:jc w:val="both"/>
        <w:rPr>
          <w:rFonts w:cs="Arial"/>
          <w:b/>
          <w:bCs/>
          <w:color w:val="000000"/>
          <w:sz w:val="20"/>
          <w:szCs w:val="20"/>
          <w:lang w:val="en-US"/>
        </w:rPr>
      </w:pPr>
    </w:p>
    <w:p w14:paraId="72A5B025" w14:textId="77777777" w:rsidR="00976195" w:rsidRPr="008747FF" w:rsidRDefault="00976195" w:rsidP="00976195">
      <w:pPr>
        <w:jc w:val="both"/>
        <w:rPr>
          <w:rFonts w:cs="Arial"/>
          <w:sz w:val="20"/>
          <w:szCs w:val="20"/>
          <w:lang w:val="en-US"/>
        </w:rPr>
      </w:pPr>
      <w:r w:rsidRPr="008747FF">
        <w:rPr>
          <w:rFonts w:cs="Arial"/>
          <w:sz w:val="20"/>
          <w:szCs w:val="20"/>
          <w:lang w:val="en-US"/>
        </w:rPr>
        <w:t>Recycle if it is possible. Do not dump into water sources. Follow the applicable local regulations in force.</w:t>
      </w:r>
    </w:p>
    <w:p w14:paraId="59635DAC" w14:textId="77777777" w:rsidR="00976195" w:rsidRPr="008747FF" w:rsidRDefault="00976195" w:rsidP="00976195">
      <w:pPr>
        <w:jc w:val="both"/>
        <w:rPr>
          <w:rFonts w:cs="Arial"/>
          <w:b/>
          <w:bCs/>
          <w:color w:val="000000"/>
          <w:sz w:val="20"/>
          <w:szCs w:val="20"/>
          <w:lang w:val="en-US"/>
        </w:rPr>
      </w:pPr>
    </w:p>
    <w:p w14:paraId="540D6E6B" w14:textId="77777777" w:rsidR="00976195" w:rsidRPr="008747FF" w:rsidRDefault="00976195" w:rsidP="00976195">
      <w:pPr>
        <w:jc w:val="both"/>
        <w:rPr>
          <w:rFonts w:cs="Arial"/>
          <w:color w:val="000000"/>
          <w:sz w:val="20"/>
          <w:szCs w:val="20"/>
          <w:lang w:val="en-US"/>
        </w:rPr>
      </w:pPr>
      <w:r w:rsidRPr="008747FF">
        <w:rPr>
          <w:rFonts w:cs="Arial"/>
          <w:b/>
          <w:bCs/>
          <w:color w:val="000000"/>
          <w:sz w:val="20"/>
          <w:szCs w:val="20"/>
          <w:lang w:val="en-US"/>
        </w:rPr>
        <w:t>WARNING:</w:t>
      </w:r>
      <w:r w:rsidRPr="008747FF">
        <w:rPr>
          <w:rFonts w:cs="Arial"/>
          <w:color w:val="000000"/>
          <w:sz w:val="20"/>
          <w:szCs w:val="20"/>
          <w:lang w:val="en-US"/>
        </w:rPr>
        <w:t xml:space="preserve"> Local laws, regulations, and restrictions may change or be reinterpreted, and differ to national ones; therefore, the disposal considerations of the material and its packaging may vary regarding the ones set forth in this document.</w:t>
      </w:r>
    </w:p>
    <w:p w14:paraId="2251DE08" w14:textId="77777777" w:rsidR="00976195" w:rsidRPr="008747FF" w:rsidRDefault="00976195" w:rsidP="00976195">
      <w:pPr>
        <w:jc w:val="both"/>
        <w:rPr>
          <w:rFonts w:cs="Arial"/>
          <w:color w:val="000000"/>
          <w:sz w:val="20"/>
          <w:szCs w:val="20"/>
          <w:lang w:val="en-US"/>
        </w:rPr>
      </w:pPr>
    </w:p>
    <w:p w14:paraId="39BFA69C" w14:textId="77777777" w:rsidR="00976195" w:rsidRPr="008747FF" w:rsidRDefault="00976195" w:rsidP="00976195">
      <w:pPr>
        <w:jc w:val="both"/>
        <w:rPr>
          <w:rFonts w:cs="Arial"/>
          <w:color w:val="000000"/>
          <w:sz w:val="20"/>
          <w:szCs w:val="20"/>
          <w:lang w:val="en-US"/>
        </w:rPr>
      </w:pPr>
    </w:p>
    <w:p w14:paraId="08677003" w14:textId="77777777" w:rsidR="00976195" w:rsidRPr="008747FF" w:rsidRDefault="00976195" w:rsidP="00976195">
      <w:pPr>
        <w:pStyle w:val="Ttulo1"/>
        <w:numPr>
          <w:ilvl w:val="0"/>
          <w:numId w:val="7"/>
        </w:numPr>
        <w:ind w:left="680" w:hanging="680"/>
        <w:rPr>
          <w:rFonts w:cs="Arial"/>
          <w:sz w:val="20"/>
          <w:szCs w:val="20"/>
          <w:lang w:val="en-US"/>
        </w:rPr>
      </w:pPr>
      <w:r w:rsidRPr="008747FF">
        <w:rPr>
          <w:rFonts w:cs="Arial"/>
          <w:sz w:val="20"/>
          <w:szCs w:val="20"/>
          <w:lang w:val="en-US"/>
        </w:rPr>
        <w:t>TRANSPORT INFORMATION</w:t>
      </w:r>
    </w:p>
    <w:p w14:paraId="0340E58E" w14:textId="77777777" w:rsidR="00976195" w:rsidRPr="008747FF" w:rsidRDefault="00976195" w:rsidP="00976195">
      <w:pPr>
        <w:ind w:left="680" w:hanging="680"/>
        <w:jc w:val="both"/>
        <w:rPr>
          <w:rFonts w:cs="Arial"/>
          <w:sz w:val="20"/>
          <w:szCs w:val="20"/>
          <w:lang w:val="en-US"/>
        </w:rPr>
      </w:pPr>
    </w:p>
    <w:p w14:paraId="6BB3307B" w14:textId="77777777" w:rsidR="00976195" w:rsidRPr="008747FF" w:rsidRDefault="00976195" w:rsidP="00976195">
      <w:pPr>
        <w:pStyle w:val="Ttulo2"/>
        <w:numPr>
          <w:ilvl w:val="1"/>
          <w:numId w:val="11"/>
        </w:numPr>
        <w:ind w:left="567" w:hanging="567"/>
        <w:jc w:val="both"/>
        <w:rPr>
          <w:rFonts w:cs="Arial"/>
          <w:sz w:val="20"/>
          <w:szCs w:val="20"/>
          <w:lang w:val="en-US"/>
        </w:rPr>
      </w:pPr>
      <w:r w:rsidRPr="008747FF">
        <w:rPr>
          <w:rFonts w:cs="Arial"/>
          <w:sz w:val="20"/>
          <w:szCs w:val="20"/>
          <w:lang w:val="en-US"/>
        </w:rPr>
        <w:t>Hazardous material: None.</w:t>
      </w:r>
    </w:p>
    <w:p w14:paraId="5457CBDB" w14:textId="77777777" w:rsidR="00976195" w:rsidRPr="008747FF" w:rsidRDefault="00976195" w:rsidP="00976195">
      <w:pPr>
        <w:pStyle w:val="Ttulo2"/>
        <w:numPr>
          <w:ilvl w:val="1"/>
          <w:numId w:val="11"/>
        </w:numPr>
        <w:ind w:left="567" w:hanging="567"/>
        <w:jc w:val="both"/>
        <w:rPr>
          <w:rFonts w:cs="Arial"/>
          <w:sz w:val="20"/>
          <w:szCs w:val="20"/>
          <w:lang w:val="en-US"/>
        </w:rPr>
      </w:pPr>
      <w:r w:rsidRPr="008747FF">
        <w:rPr>
          <w:rFonts w:cs="Arial"/>
          <w:sz w:val="20"/>
          <w:szCs w:val="20"/>
          <w:lang w:val="en-US"/>
        </w:rPr>
        <w:t>Class of risk: None.</w:t>
      </w:r>
    </w:p>
    <w:p w14:paraId="473473FD" w14:textId="77777777" w:rsidR="00976195" w:rsidRPr="008747FF" w:rsidRDefault="00976195" w:rsidP="00976195">
      <w:pPr>
        <w:pStyle w:val="Ttulo2"/>
        <w:numPr>
          <w:ilvl w:val="1"/>
          <w:numId w:val="11"/>
        </w:numPr>
        <w:ind w:left="567" w:hanging="567"/>
        <w:jc w:val="both"/>
        <w:rPr>
          <w:rFonts w:cs="Arial"/>
          <w:sz w:val="20"/>
          <w:szCs w:val="20"/>
          <w:lang w:val="en-US"/>
        </w:rPr>
      </w:pPr>
      <w:r w:rsidRPr="008747FF">
        <w:rPr>
          <w:rFonts w:cs="Arial"/>
          <w:sz w:val="20"/>
          <w:szCs w:val="20"/>
          <w:lang w:val="en-US"/>
        </w:rPr>
        <w:t>UN Number: Not available.</w:t>
      </w:r>
    </w:p>
    <w:p w14:paraId="42528C2C" w14:textId="77777777" w:rsidR="00976195" w:rsidRPr="008747FF" w:rsidRDefault="00976195" w:rsidP="00976195">
      <w:pPr>
        <w:pStyle w:val="Ttulo2"/>
        <w:numPr>
          <w:ilvl w:val="1"/>
          <w:numId w:val="11"/>
        </w:numPr>
        <w:ind w:left="567" w:hanging="567"/>
        <w:jc w:val="both"/>
        <w:rPr>
          <w:rFonts w:cs="Arial"/>
          <w:sz w:val="20"/>
          <w:szCs w:val="20"/>
          <w:lang w:val="en-US"/>
        </w:rPr>
      </w:pPr>
      <w:r w:rsidRPr="008747FF">
        <w:rPr>
          <w:rFonts w:cs="Arial"/>
          <w:sz w:val="20"/>
          <w:szCs w:val="20"/>
          <w:lang w:val="en-US"/>
        </w:rPr>
        <w:t>IATA Classification: Non-dangerous material.</w:t>
      </w:r>
    </w:p>
    <w:p w14:paraId="73D856F6" w14:textId="77777777" w:rsidR="00976195" w:rsidRPr="008747FF" w:rsidRDefault="00976195" w:rsidP="00976195">
      <w:pPr>
        <w:pStyle w:val="Ttulo2"/>
        <w:numPr>
          <w:ilvl w:val="1"/>
          <w:numId w:val="11"/>
        </w:numPr>
        <w:ind w:left="567" w:hanging="567"/>
        <w:jc w:val="both"/>
        <w:rPr>
          <w:rFonts w:cs="Arial"/>
          <w:color w:val="000000"/>
          <w:sz w:val="20"/>
          <w:szCs w:val="20"/>
          <w:lang w:val="en-US"/>
        </w:rPr>
      </w:pPr>
      <w:r w:rsidRPr="008747FF">
        <w:rPr>
          <w:rFonts w:cs="Arial"/>
          <w:color w:val="000000"/>
          <w:sz w:val="20"/>
          <w:szCs w:val="20"/>
          <w:lang w:val="en-US"/>
        </w:rPr>
        <w:t xml:space="preserve">Packing group: </w:t>
      </w:r>
      <w:r w:rsidRPr="008747FF">
        <w:rPr>
          <w:rFonts w:cs="Arial"/>
          <w:sz w:val="20"/>
          <w:szCs w:val="20"/>
          <w:lang w:val="en-US"/>
        </w:rPr>
        <w:t>None.</w:t>
      </w:r>
    </w:p>
    <w:p w14:paraId="4D8D198C" w14:textId="77777777" w:rsidR="00976195" w:rsidRPr="008747FF" w:rsidRDefault="00976195" w:rsidP="00976195">
      <w:pPr>
        <w:pStyle w:val="Ttulo2"/>
        <w:numPr>
          <w:ilvl w:val="1"/>
          <w:numId w:val="11"/>
        </w:numPr>
        <w:ind w:left="567" w:hanging="567"/>
        <w:jc w:val="both"/>
        <w:rPr>
          <w:rFonts w:cs="Arial"/>
          <w:color w:val="000000"/>
          <w:sz w:val="20"/>
          <w:szCs w:val="20"/>
          <w:lang w:val="en-US"/>
        </w:rPr>
      </w:pPr>
      <w:r w:rsidRPr="008747FF">
        <w:rPr>
          <w:rFonts w:cs="Arial"/>
          <w:color w:val="000000"/>
          <w:sz w:val="20"/>
          <w:szCs w:val="20"/>
          <w:lang w:val="en-US"/>
        </w:rPr>
        <w:t>Marine pollutant (Yes/No): No.</w:t>
      </w:r>
    </w:p>
    <w:p w14:paraId="3919E534" w14:textId="77777777" w:rsidR="00976195" w:rsidRPr="008747FF" w:rsidRDefault="00976195" w:rsidP="008B0670">
      <w:pPr>
        <w:pStyle w:val="Ttulo2"/>
        <w:numPr>
          <w:ilvl w:val="0"/>
          <w:numId w:val="0"/>
        </w:numPr>
        <w:ind w:left="576" w:hanging="576"/>
        <w:jc w:val="both"/>
        <w:rPr>
          <w:rFonts w:cs="Arial"/>
          <w:sz w:val="20"/>
          <w:szCs w:val="20"/>
          <w:lang w:val="en-US"/>
        </w:rPr>
      </w:pPr>
    </w:p>
    <w:p w14:paraId="317AD176" w14:textId="77777777" w:rsidR="00976195" w:rsidRPr="008747FF" w:rsidRDefault="00976195" w:rsidP="00976195">
      <w:pPr>
        <w:jc w:val="both"/>
        <w:rPr>
          <w:rFonts w:cs="Arial"/>
          <w:sz w:val="20"/>
          <w:szCs w:val="20"/>
          <w:lang w:val="en-US"/>
        </w:rPr>
      </w:pPr>
    </w:p>
    <w:p w14:paraId="4FC25FFA" w14:textId="77777777" w:rsidR="00976195" w:rsidRPr="008747FF" w:rsidRDefault="00976195" w:rsidP="00976195">
      <w:pPr>
        <w:pStyle w:val="Ttulo1"/>
        <w:numPr>
          <w:ilvl w:val="0"/>
          <w:numId w:val="7"/>
        </w:numPr>
        <w:ind w:left="680" w:hanging="680"/>
        <w:rPr>
          <w:rFonts w:cs="Arial"/>
          <w:sz w:val="20"/>
          <w:szCs w:val="20"/>
          <w:lang w:val="en-US"/>
        </w:rPr>
      </w:pPr>
      <w:r w:rsidRPr="008747FF">
        <w:rPr>
          <w:rFonts w:cs="Arial"/>
          <w:sz w:val="20"/>
          <w:szCs w:val="20"/>
          <w:lang w:val="en-US"/>
        </w:rPr>
        <w:t xml:space="preserve">REGULATORY INFORMATION </w:t>
      </w:r>
    </w:p>
    <w:p w14:paraId="6EE8D7ED" w14:textId="77777777" w:rsidR="00976195" w:rsidRPr="008747FF" w:rsidRDefault="00976195" w:rsidP="00976195">
      <w:pPr>
        <w:jc w:val="both"/>
        <w:rPr>
          <w:rFonts w:cs="Arial"/>
          <w:sz w:val="20"/>
          <w:szCs w:val="20"/>
          <w:lang w:val="en-US"/>
        </w:rPr>
      </w:pPr>
    </w:p>
    <w:p w14:paraId="75B0A4B1" w14:textId="77777777" w:rsidR="00976195" w:rsidRPr="008747FF" w:rsidRDefault="00976195" w:rsidP="00976195">
      <w:pPr>
        <w:pStyle w:val="Ttulo2"/>
        <w:numPr>
          <w:ilvl w:val="1"/>
          <w:numId w:val="12"/>
        </w:numPr>
        <w:ind w:left="567" w:hanging="567"/>
        <w:jc w:val="both"/>
        <w:rPr>
          <w:rFonts w:cs="Arial"/>
          <w:sz w:val="20"/>
          <w:szCs w:val="20"/>
          <w:lang w:val="en-US"/>
        </w:rPr>
      </w:pPr>
      <w:r w:rsidRPr="008747FF">
        <w:rPr>
          <w:rFonts w:cs="Arial"/>
          <w:sz w:val="20"/>
          <w:szCs w:val="20"/>
          <w:lang w:val="en-US"/>
        </w:rPr>
        <w:t>In Colombia: Transport in accordance with what is set forth in decree 1609 of 2002 about transportation of chemical and hazardous substances on roads.</w:t>
      </w:r>
    </w:p>
    <w:p w14:paraId="14AB1569" w14:textId="77777777" w:rsidR="00976195" w:rsidRPr="008747FF" w:rsidRDefault="00976195" w:rsidP="00976195">
      <w:pPr>
        <w:pStyle w:val="Ttulo2"/>
        <w:numPr>
          <w:ilvl w:val="1"/>
          <w:numId w:val="12"/>
        </w:numPr>
        <w:ind w:left="567" w:hanging="567"/>
        <w:jc w:val="both"/>
        <w:rPr>
          <w:rFonts w:cs="Arial"/>
          <w:sz w:val="20"/>
          <w:szCs w:val="20"/>
          <w:lang w:val="en-US"/>
        </w:rPr>
      </w:pPr>
      <w:r w:rsidRPr="008747FF">
        <w:rPr>
          <w:rFonts w:cs="Arial"/>
          <w:sz w:val="20"/>
          <w:szCs w:val="20"/>
          <w:lang w:val="en-US"/>
        </w:rPr>
        <w:t>International Regulations: Labelling as per directives of the CEE / Regulation about hazardous substances.</w:t>
      </w:r>
    </w:p>
    <w:p w14:paraId="02612169" w14:textId="77777777" w:rsidR="00976195" w:rsidRPr="008747FF" w:rsidRDefault="00976195" w:rsidP="00267A54">
      <w:pPr>
        <w:pStyle w:val="Ttulo2"/>
        <w:numPr>
          <w:ilvl w:val="0"/>
          <w:numId w:val="0"/>
        </w:numPr>
        <w:jc w:val="both"/>
        <w:rPr>
          <w:rFonts w:cs="Arial"/>
          <w:color w:val="000000"/>
          <w:sz w:val="20"/>
          <w:szCs w:val="20"/>
          <w:lang w:val="en-US"/>
        </w:rPr>
      </w:pPr>
    </w:p>
    <w:p w14:paraId="634B5876" w14:textId="77777777" w:rsidR="00976195" w:rsidRPr="008747FF" w:rsidRDefault="00976195" w:rsidP="00976195">
      <w:pPr>
        <w:jc w:val="both"/>
        <w:rPr>
          <w:rFonts w:cs="Arial"/>
          <w:color w:val="000000"/>
          <w:sz w:val="20"/>
          <w:szCs w:val="20"/>
          <w:lang w:val="en-US"/>
        </w:rPr>
      </w:pPr>
    </w:p>
    <w:p w14:paraId="5C8DA439" w14:textId="77777777" w:rsidR="00976195" w:rsidRPr="008747FF" w:rsidRDefault="00976195" w:rsidP="00976195">
      <w:pPr>
        <w:pStyle w:val="Ttulo1"/>
        <w:numPr>
          <w:ilvl w:val="0"/>
          <w:numId w:val="7"/>
        </w:numPr>
        <w:ind w:left="680" w:hanging="680"/>
        <w:rPr>
          <w:rFonts w:cs="Arial"/>
          <w:sz w:val="20"/>
          <w:szCs w:val="20"/>
          <w:lang w:val="en-US"/>
        </w:rPr>
      </w:pPr>
      <w:r w:rsidRPr="008747FF">
        <w:rPr>
          <w:rFonts w:cs="Arial"/>
          <w:sz w:val="20"/>
          <w:szCs w:val="20"/>
          <w:lang w:val="en-US"/>
        </w:rPr>
        <w:t>IMPORTANT ADDITIONAL INFORMATION</w:t>
      </w:r>
    </w:p>
    <w:p w14:paraId="40E20B21" w14:textId="77777777" w:rsidR="00976195" w:rsidRPr="008747FF" w:rsidRDefault="00976195" w:rsidP="00976195">
      <w:pPr>
        <w:jc w:val="both"/>
        <w:rPr>
          <w:rFonts w:cs="Arial"/>
          <w:sz w:val="20"/>
          <w:szCs w:val="20"/>
          <w:lang w:val="en-US"/>
        </w:rPr>
      </w:pPr>
    </w:p>
    <w:p w14:paraId="3AD1C476" w14:textId="77777777" w:rsidR="00976195" w:rsidRPr="008747FF" w:rsidRDefault="00976195" w:rsidP="00976195">
      <w:pPr>
        <w:jc w:val="both"/>
        <w:rPr>
          <w:rFonts w:cs="Arial"/>
          <w:sz w:val="20"/>
          <w:szCs w:val="20"/>
          <w:lang w:val="en-US"/>
        </w:rPr>
      </w:pPr>
      <w:r w:rsidRPr="008747FF">
        <w:rPr>
          <w:rFonts w:cs="Arial"/>
          <w:sz w:val="20"/>
          <w:szCs w:val="20"/>
          <w:lang w:val="en-US"/>
        </w:rPr>
        <w:t xml:space="preserve">The information registered in this document is based on our current knowledge and is given in good faith, but is not given an assurance express or implicit; neither is assumed any responsibility for the incorrect use of the product. This document is prepared according to: </w:t>
      </w:r>
    </w:p>
    <w:p w14:paraId="1C6AA3AF" w14:textId="77777777" w:rsidR="00976195" w:rsidRPr="008747FF" w:rsidRDefault="00976195" w:rsidP="00976195">
      <w:pPr>
        <w:jc w:val="both"/>
        <w:rPr>
          <w:rFonts w:cs="Arial"/>
          <w:sz w:val="20"/>
          <w:szCs w:val="20"/>
          <w:lang w:val="en-US"/>
        </w:rPr>
      </w:pPr>
    </w:p>
    <w:p w14:paraId="4216289F" w14:textId="77777777" w:rsidR="00976195" w:rsidRPr="008747FF" w:rsidRDefault="00976195" w:rsidP="00976195">
      <w:pPr>
        <w:pStyle w:val="Prrafodelista"/>
        <w:numPr>
          <w:ilvl w:val="0"/>
          <w:numId w:val="13"/>
        </w:numPr>
        <w:jc w:val="both"/>
        <w:rPr>
          <w:rFonts w:cs="Arial"/>
          <w:sz w:val="20"/>
          <w:szCs w:val="20"/>
          <w:lang w:val="en-US"/>
        </w:rPr>
      </w:pPr>
      <w:r w:rsidRPr="008747FF">
        <w:rPr>
          <w:rFonts w:cs="Arial"/>
          <w:sz w:val="20"/>
          <w:szCs w:val="20"/>
          <w:lang w:val="en-US"/>
        </w:rPr>
        <w:t>Globally Harmonized System of Classification and Labelling of Chemicals (GHS).</w:t>
      </w:r>
    </w:p>
    <w:p w14:paraId="2B2D3856" w14:textId="5D8BA732" w:rsidR="0052381E" w:rsidRPr="00B43DC7" w:rsidRDefault="00976195" w:rsidP="00976195">
      <w:pPr>
        <w:pStyle w:val="Prrafodelista"/>
        <w:numPr>
          <w:ilvl w:val="0"/>
          <w:numId w:val="13"/>
        </w:numPr>
        <w:jc w:val="both"/>
        <w:rPr>
          <w:rFonts w:cs="Arial"/>
          <w:sz w:val="20"/>
          <w:szCs w:val="20"/>
          <w:lang w:val="en-US"/>
        </w:rPr>
      </w:pPr>
      <w:r w:rsidRPr="008747FF">
        <w:rPr>
          <w:rFonts w:cs="Arial"/>
          <w:sz w:val="20"/>
          <w:szCs w:val="20"/>
          <w:lang w:val="en-US"/>
        </w:rPr>
        <w:t>Colombian Technical Norm NTC4435:2010. Transport of Merchandises. Safety Data Sheets for Materials. Preparation.</w:t>
      </w:r>
    </w:p>
    <w:sectPr w:rsidR="0052381E" w:rsidRPr="00B43DC7" w:rsidSect="00440AB7">
      <w:headerReference w:type="even" r:id="rId9"/>
      <w:headerReference w:type="default" r:id="rId10"/>
      <w:footerReference w:type="even" r:id="rId11"/>
      <w:footerReference w:type="default" r:id="rId12"/>
      <w:headerReference w:type="first" r:id="rId13"/>
      <w:footerReference w:type="first" r:id="rId14"/>
      <w:pgSz w:w="12240" w:h="15840" w:code="1"/>
      <w:pgMar w:top="3119" w:right="1701" w:bottom="255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A57EB" w14:textId="77777777" w:rsidR="00426BDA" w:rsidRDefault="00426BDA" w:rsidP="00C35874">
      <w:r>
        <w:separator/>
      </w:r>
    </w:p>
  </w:endnote>
  <w:endnote w:type="continuationSeparator" w:id="0">
    <w:p w14:paraId="493C4200" w14:textId="77777777" w:rsidR="00426BDA" w:rsidRDefault="00426BDA" w:rsidP="00C3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Courier New"/>
    <w:charset w:val="00"/>
    <w:family w:val="auto"/>
    <w:pitch w:val="variable"/>
    <w:sig w:usb0="00000003" w:usb1="10008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F679A" w14:textId="77777777" w:rsidR="007243AC" w:rsidRDefault="007243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D2226" w14:textId="77777777" w:rsidR="00C35874" w:rsidRDefault="00723B9D">
    <w:pPr>
      <w:pStyle w:val="Piedepgina"/>
    </w:pPr>
    <w:r>
      <w:rPr>
        <w:noProof/>
        <w:lang w:eastAsia="es-CO"/>
      </w:rPr>
      <w:pict w14:anchorId="27FBD755">
        <v:shapetype id="_x0000_t202" coordsize="21600,21600" o:spt="202" path="m,l,21600r21600,l21600,xe">
          <v:stroke joinstyle="miter"/>
          <v:path gradientshapeok="t" o:connecttype="rect"/>
        </v:shapetype>
        <v:shape id="_x0000_s2050" type="#_x0000_t202" style="position:absolute;margin-left:-9.3pt;margin-top:-73.15pt;width:474pt;height:98.8pt;z-index:251660288" filled="f" stroked="f">
          <v:textbox style="mso-next-textbox:#_x0000_s2050">
            <w:txbxContent>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277"/>
                  <w:gridCol w:w="3431"/>
                  <w:gridCol w:w="2586"/>
                  <w:gridCol w:w="1071"/>
                </w:tblGrid>
                <w:tr w:rsidR="00040CDC" w:rsidRPr="009E7F94" w14:paraId="68ABDE61" w14:textId="77777777" w:rsidTr="00440AB7">
                  <w:trPr>
                    <w:jc w:val="center"/>
                  </w:trPr>
                  <w:tc>
                    <w:tcPr>
                      <w:tcW w:w="2093" w:type="dxa"/>
                      <w:gridSpan w:val="2"/>
                      <w:vAlign w:val="center"/>
                    </w:tcPr>
                    <w:p w14:paraId="2206F4B6" w14:textId="77777777" w:rsidR="00040CDC" w:rsidRPr="005B23D0" w:rsidRDefault="00517F46" w:rsidP="00691D69">
                      <w:pPr>
                        <w:pStyle w:val="Piedepgina"/>
                        <w:jc w:val="center"/>
                        <w:rPr>
                          <w:rFonts w:cs="Arial"/>
                          <w:b/>
                          <w:sz w:val="20"/>
                          <w:szCs w:val="20"/>
                        </w:rPr>
                      </w:pPr>
                      <w:r w:rsidRPr="005B23D0">
                        <w:rPr>
                          <w:rFonts w:cs="Arial"/>
                          <w:b/>
                          <w:sz w:val="20"/>
                          <w:szCs w:val="20"/>
                        </w:rPr>
                        <w:t>Creation D</w:t>
                      </w:r>
                      <w:r w:rsidR="00040CDC" w:rsidRPr="005B23D0">
                        <w:rPr>
                          <w:rFonts w:cs="Arial"/>
                          <w:b/>
                          <w:sz w:val="20"/>
                          <w:szCs w:val="20"/>
                        </w:rPr>
                        <w:t>ate</w:t>
                      </w:r>
                    </w:p>
                  </w:tc>
                  <w:tc>
                    <w:tcPr>
                      <w:tcW w:w="3431" w:type="dxa"/>
                      <w:vAlign w:val="center"/>
                    </w:tcPr>
                    <w:p w14:paraId="7FE6B591" w14:textId="77777777" w:rsidR="00040CDC" w:rsidRPr="005B23D0" w:rsidRDefault="00040CDC" w:rsidP="00691D69">
                      <w:pPr>
                        <w:pStyle w:val="Piedepgina"/>
                        <w:jc w:val="center"/>
                        <w:rPr>
                          <w:rFonts w:cs="Arial"/>
                          <w:b/>
                          <w:sz w:val="20"/>
                          <w:szCs w:val="20"/>
                        </w:rPr>
                      </w:pPr>
                      <w:r w:rsidRPr="005B23D0">
                        <w:rPr>
                          <w:rFonts w:cs="Arial"/>
                          <w:b/>
                          <w:sz w:val="20"/>
                          <w:szCs w:val="20"/>
                        </w:rPr>
                        <w:t>Elaborated by:</w:t>
                      </w:r>
                    </w:p>
                  </w:tc>
                  <w:tc>
                    <w:tcPr>
                      <w:tcW w:w="3657" w:type="dxa"/>
                      <w:gridSpan w:val="2"/>
                      <w:vAlign w:val="center"/>
                    </w:tcPr>
                    <w:p w14:paraId="50D07881" w14:textId="77777777" w:rsidR="00040CDC" w:rsidRPr="005B23D0" w:rsidRDefault="00040CDC" w:rsidP="00691D69">
                      <w:pPr>
                        <w:pStyle w:val="Piedepgina"/>
                        <w:jc w:val="center"/>
                        <w:rPr>
                          <w:rFonts w:cs="Arial"/>
                          <w:b/>
                          <w:sz w:val="20"/>
                          <w:szCs w:val="20"/>
                        </w:rPr>
                      </w:pPr>
                      <w:r w:rsidRPr="005B23D0">
                        <w:rPr>
                          <w:rFonts w:cs="Arial"/>
                          <w:b/>
                          <w:sz w:val="20"/>
                          <w:szCs w:val="20"/>
                        </w:rPr>
                        <w:t>Revised by:</w:t>
                      </w:r>
                    </w:p>
                  </w:tc>
                </w:tr>
                <w:tr w:rsidR="00040CDC" w:rsidRPr="00440AB7" w14:paraId="708DCC40" w14:textId="77777777" w:rsidTr="00440AB7">
                  <w:trPr>
                    <w:jc w:val="center"/>
                  </w:trPr>
                  <w:tc>
                    <w:tcPr>
                      <w:tcW w:w="2093" w:type="dxa"/>
                      <w:gridSpan w:val="2"/>
                      <w:vAlign w:val="center"/>
                    </w:tcPr>
                    <w:p w14:paraId="247F1033" w14:textId="77777777" w:rsidR="00040CDC" w:rsidRPr="005B23D0" w:rsidRDefault="00040CDC" w:rsidP="00691D69">
                      <w:pPr>
                        <w:pStyle w:val="Piedepgina"/>
                        <w:jc w:val="center"/>
                        <w:rPr>
                          <w:rFonts w:cs="Arial"/>
                          <w:sz w:val="20"/>
                          <w:szCs w:val="20"/>
                        </w:rPr>
                      </w:pPr>
                      <w:r w:rsidRPr="005B23D0">
                        <w:rPr>
                          <w:rFonts w:cs="Arial"/>
                          <w:sz w:val="20"/>
                          <w:szCs w:val="20"/>
                        </w:rPr>
                        <w:t>2009-12-30</w:t>
                      </w:r>
                    </w:p>
                  </w:tc>
                  <w:tc>
                    <w:tcPr>
                      <w:tcW w:w="3431" w:type="dxa"/>
                      <w:vAlign w:val="center"/>
                    </w:tcPr>
                    <w:p w14:paraId="399D29A7" w14:textId="1FE1E885" w:rsidR="00040CDC" w:rsidRPr="005B23D0" w:rsidRDefault="00953F7B" w:rsidP="00691D69">
                      <w:pPr>
                        <w:pStyle w:val="Piedepgina"/>
                        <w:jc w:val="center"/>
                        <w:rPr>
                          <w:rFonts w:cs="Arial"/>
                          <w:sz w:val="20"/>
                          <w:szCs w:val="20"/>
                          <w:lang w:val="en-US"/>
                        </w:rPr>
                      </w:pPr>
                      <w:r>
                        <w:rPr>
                          <w:rFonts w:cs="Arial"/>
                          <w:sz w:val="20"/>
                          <w:szCs w:val="20"/>
                          <w:lang w:val="en-US"/>
                        </w:rPr>
                        <w:t>Technical Coordinator of MD</w:t>
                      </w:r>
                    </w:p>
                  </w:tc>
                  <w:tc>
                    <w:tcPr>
                      <w:tcW w:w="3657" w:type="dxa"/>
                      <w:gridSpan w:val="2"/>
                      <w:vAlign w:val="center"/>
                    </w:tcPr>
                    <w:p w14:paraId="5D53BD30" w14:textId="61BF4533" w:rsidR="00040CDC" w:rsidRPr="00440AB7" w:rsidRDefault="00440AB7" w:rsidP="00691D69">
                      <w:pPr>
                        <w:pStyle w:val="Piedepgina"/>
                        <w:jc w:val="center"/>
                        <w:rPr>
                          <w:rFonts w:cs="Arial"/>
                          <w:sz w:val="20"/>
                          <w:szCs w:val="20"/>
                          <w:lang w:val="en-US"/>
                        </w:rPr>
                      </w:pPr>
                      <w:r>
                        <w:rPr>
                          <w:rFonts w:cs="Arial"/>
                          <w:sz w:val="20"/>
                          <w:szCs w:val="20"/>
                          <w:lang w:val="en-US"/>
                        </w:rPr>
                        <w:t xml:space="preserve">Stability </w:t>
                      </w:r>
                      <w:r w:rsidR="00953F7B">
                        <w:rPr>
                          <w:rFonts w:cs="Arial"/>
                          <w:sz w:val="20"/>
                          <w:szCs w:val="20"/>
                          <w:lang w:val="en-US"/>
                        </w:rPr>
                        <w:t>Analyst of Medical Devices</w:t>
                      </w:r>
                    </w:p>
                  </w:tc>
                </w:tr>
                <w:tr w:rsidR="00040CDC" w:rsidRPr="009E7F94" w14:paraId="70383358" w14:textId="77777777" w:rsidTr="00440AB7">
                  <w:trPr>
                    <w:jc w:val="center"/>
                  </w:trPr>
                  <w:tc>
                    <w:tcPr>
                      <w:tcW w:w="816" w:type="dxa"/>
                      <w:vAlign w:val="center"/>
                    </w:tcPr>
                    <w:p w14:paraId="0AE1B016" w14:textId="77777777" w:rsidR="00040CDC" w:rsidRPr="005B23D0" w:rsidRDefault="00040CDC" w:rsidP="00691D69">
                      <w:pPr>
                        <w:pStyle w:val="Piedepgina"/>
                        <w:jc w:val="center"/>
                        <w:rPr>
                          <w:rFonts w:cs="Arial"/>
                          <w:b/>
                          <w:sz w:val="20"/>
                          <w:szCs w:val="20"/>
                        </w:rPr>
                      </w:pPr>
                      <w:r w:rsidRPr="005B23D0">
                        <w:rPr>
                          <w:rFonts w:cs="Arial"/>
                          <w:b/>
                          <w:sz w:val="20"/>
                          <w:szCs w:val="20"/>
                        </w:rPr>
                        <w:t>Class</w:t>
                      </w:r>
                    </w:p>
                  </w:tc>
                  <w:tc>
                    <w:tcPr>
                      <w:tcW w:w="1277" w:type="dxa"/>
                      <w:vAlign w:val="center"/>
                    </w:tcPr>
                    <w:p w14:paraId="0F2CE0C9" w14:textId="77777777" w:rsidR="00040CDC" w:rsidRPr="005B23D0" w:rsidRDefault="00040CDC" w:rsidP="00691D69">
                      <w:pPr>
                        <w:pStyle w:val="Piedepgina"/>
                        <w:jc w:val="center"/>
                        <w:rPr>
                          <w:rFonts w:cs="Arial"/>
                          <w:b/>
                          <w:sz w:val="20"/>
                          <w:szCs w:val="20"/>
                        </w:rPr>
                      </w:pPr>
                      <w:r w:rsidRPr="005B23D0">
                        <w:rPr>
                          <w:rFonts w:cs="Arial"/>
                          <w:b/>
                          <w:sz w:val="20"/>
                          <w:szCs w:val="20"/>
                        </w:rPr>
                        <w:t>Page</w:t>
                      </w:r>
                    </w:p>
                  </w:tc>
                  <w:tc>
                    <w:tcPr>
                      <w:tcW w:w="3431" w:type="dxa"/>
                      <w:vAlign w:val="center"/>
                    </w:tcPr>
                    <w:p w14:paraId="47B8399D" w14:textId="77777777" w:rsidR="00040CDC" w:rsidRPr="005B23D0" w:rsidRDefault="00040CDC" w:rsidP="00691D69">
                      <w:pPr>
                        <w:pStyle w:val="Piedepgina"/>
                        <w:jc w:val="center"/>
                        <w:rPr>
                          <w:rFonts w:cs="Arial"/>
                          <w:b/>
                          <w:sz w:val="20"/>
                          <w:szCs w:val="20"/>
                        </w:rPr>
                      </w:pPr>
                      <w:r w:rsidRPr="005B23D0">
                        <w:rPr>
                          <w:rFonts w:cs="Arial"/>
                          <w:b/>
                          <w:sz w:val="20"/>
                          <w:szCs w:val="20"/>
                        </w:rPr>
                        <w:t>Approved by:</w:t>
                      </w:r>
                    </w:p>
                  </w:tc>
                  <w:tc>
                    <w:tcPr>
                      <w:tcW w:w="2586" w:type="dxa"/>
                      <w:vAlign w:val="center"/>
                    </w:tcPr>
                    <w:p w14:paraId="01871787" w14:textId="77777777" w:rsidR="00040CDC" w:rsidRPr="005B23D0" w:rsidRDefault="00040CDC" w:rsidP="00691D69">
                      <w:pPr>
                        <w:pStyle w:val="Piedepgina"/>
                        <w:jc w:val="center"/>
                        <w:rPr>
                          <w:rFonts w:cs="Arial"/>
                          <w:b/>
                          <w:sz w:val="20"/>
                          <w:szCs w:val="20"/>
                        </w:rPr>
                      </w:pPr>
                      <w:r w:rsidRPr="005B23D0">
                        <w:rPr>
                          <w:rFonts w:cs="Arial"/>
                          <w:b/>
                          <w:sz w:val="20"/>
                          <w:szCs w:val="20"/>
                        </w:rPr>
                        <w:t>Update:</w:t>
                      </w:r>
                    </w:p>
                  </w:tc>
                  <w:tc>
                    <w:tcPr>
                      <w:tcW w:w="1071" w:type="dxa"/>
                      <w:vAlign w:val="center"/>
                    </w:tcPr>
                    <w:p w14:paraId="369E4134" w14:textId="77777777" w:rsidR="00040CDC" w:rsidRPr="005B23D0" w:rsidRDefault="00040CDC" w:rsidP="00691D69">
                      <w:pPr>
                        <w:pStyle w:val="Piedepgina"/>
                        <w:jc w:val="center"/>
                        <w:rPr>
                          <w:rFonts w:cs="Arial"/>
                          <w:b/>
                          <w:sz w:val="20"/>
                          <w:szCs w:val="20"/>
                        </w:rPr>
                      </w:pPr>
                      <w:r w:rsidRPr="005B23D0">
                        <w:rPr>
                          <w:rFonts w:cs="Arial"/>
                          <w:b/>
                          <w:sz w:val="20"/>
                          <w:szCs w:val="20"/>
                        </w:rPr>
                        <w:t>Version</w:t>
                      </w:r>
                    </w:p>
                  </w:tc>
                </w:tr>
                <w:tr w:rsidR="00040CDC" w:rsidRPr="009E7F94" w14:paraId="599BEDD6" w14:textId="77777777" w:rsidTr="00440AB7">
                  <w:trPr>
                    <w:jc w:val="center"/>
                  </w:trPr>
                  <w:tc>
                    <w:tcPr>
                      <w:tcW w:w="816" w:type="dxa"/>
                      <w:vAlign w:val="center"/>
                    </w:tcPr>
                    <w:p w14:paraId="371698E7" w14:textId="77777777" w:rsidR="00040CDC" w:rsidRPr="005B23D0" w:rsidRDefault="00040CDC" w:rsidP="00691D69">
                      <w:pPr>
                        <w:pStyle w:val="Piedepgina"/>
                        <w:jc w:val="center"/>
                        <w:rPr>
                          <w:rFonts w:cs="Arial"/>
                          <w:sz w:val="20"/>
                          <w:szCs w:val="20"/>
                        </w:rPr>
                      </w:pPr>
                      <w:r w:rsidRPr="005B23D0">
                        <w:rPr>
                          <w:rFonts w:cs="Arial"/>
                          <w:sz w:val="20"/>
                          <w:szCs w:val="20"/>
                        </w:rPr>
                        <w:t>E</w:t>
                      </w:r>
                    </w:p>
                  </w:tc>
                  <w:tc>
                    <w:tcPr>
                      <w:tcW w:w="1277" w:type="dxa"/>
                      <w:vAlign w:val="center"/>
                    </w:tcPr>
                    <w:sdt>
                      <w:sdtPr>
                        <w:rPr>
                          <w:sz w:val="20"/>
                          <w:szCs w:val="20"/>
                        </w:rPr>
                        <w:id w:val="-1625697653"/>
                        <w:docPartObj>
                          <w:docPartGallery w:val="Page Numbers (Top of Page)"/>
                          <w:docPartUnique/>
                        </w:docPartObj>
                      </w:sdtPr>
                      <w:sdtEndPr/>
                      <w:sdtContent>
                        <w:p w14:paraId="78F498FA" w14:textId="77777777" w:rsidR="00040CDC" w:rsidRPr="005B23D0" w:rsidRDefault="00D30102" w:rsidP="00691D69">
                          <w:pPr>
                            <w:jc w:val="center"/>
                            <w:rPr>
                              <w:sz w:val="20"/>
                              <w:szCs w:val="20"/>
                            </w:rPr>
                          </w:pPr>
                          <w:r w:rsidRPr="008B0670">
                            <w:rPr>
                              <w:sz w:val="20"/>
                              <w:szCs w:val="20"/>
                              <w:lang w:val="en-US"/>
                            </w:rPr>
                            <w:fldChar w:fldCharType="begin"/>
                          </w:r>
                          <w:r w:rsidR="00040CDC" w:rsidRPr="008B0670">
                            <w:rPr>
                              <w:sz w:val="20"/>
                              <w:szCs w:val="20"/>
                              <w:lang w:val="en-US"/>
                            </w:rPr>
                            <w:instrText xml:space="preserve"> PAGE </w:instrText>
                          </w:r>
                          <w:r w:rsidRPr="008B0670">
                            <w:rPr>
                              <w:sz w:val="20"/>
                              <w:szCs w:val="20"/>
                              <w:lang w:val="en-US"/>
                            </w:rPr>
                            <w:fldChar w:fldCharType="separate"/>
                          </w:r>
                          <w:r w:rsidR="00723B9D">
                            <w:rPr>
                              <w:noProof/>
                              <w:sz w:val="20"/>
                              <w:szCs w:val="20"/>
                              <w:lang w:val="en-US"/>
                            </w:rPr>
                            <w:t>2</w:t>
                          </w:r>
                          <w:r w:rsidRPr="008B0670">
                            <w:rPr>
                              <w:sz w:val="20"/>
                              <w:szCs w:val="20"/>
                              <w:lang w:val="en-US"/>
                            </w:rPr>
                            <w:fldChar w:fldCharType="end"/>
                          </w:r>
                          <w:r w:rsidR="00040CDC" w:rsidRPr="005B23D0">
                            <w:rPr>
                              <w:sz w:val="20"/>
                              <w:szCs w:val="20"/>
                            </w:rPr>
                            <w:t xml:space="preserve"> </w:t>
                          </w:r>
                          <w:r w:rsidR="00CC774F" w:rsidRPr="005B23D0">
                            <w:rPr>
                              <w:sz w:val="20"/>
                              <w:szCs w:val="20"/>
                            </w:rPr>
                            <w:t>o</w:t>
                          </w:r>
                          <w:r w:rsidR="00040CDC" w:rsidRPr="005B23D0">
                            <w:rPr>
                              <w:sz w:val="20"/>
                              <w:szCs w:val="20"/>
                            </w:rPr>
                            <w:t xml:space="preserve">f </w:t>
                          </w:r>
                          <w:r w:rsidRPr="005B23D0">
                            <w:rPr>
                              <w:sz w:val="20"/>
                              <w:szCs w:val="20"/>
                            </w:rPr>
                            <w:fldChar w:fldCharType="begin"/>
                          </w:r>
                          <w:r w:rsidR="00040CDC" w:rsidRPr="005B23D0">
                            <w:rPr>
                              <w:sz w:val="20"/>
                              <w:szCs w:val="20"/>
                            </w:rPr>
                            <w:instrText xml:space="preserve"> NUMPAGES  </w:instrText>
                          </w:r>
                          <w:r w:rsidRPr="005B23D0">
                            <w:rPr>
                              <w:sz w:val="20"/>
                              <w:szCs w:val="20"/>
                            </w:rPr>
                            <w:fldChar w:fldCharType="separate"/>
                          </w:r>
                          <w:r w:rsidR="00723B9D">
                            <w:rPr>
                              <w:noProof/>
                              <w:sz w:val="20"/>
                              <w:szCs w:val="20"/>
                            </w:rPr>
                            <w:t>3</w:t>
                          </w:r>
                          <w:r w:rsidRPr="005B23D0">
                            <w:rPr>
                              <w:sz w:val="20"/>
                              <w:szCs w:val="20"/>
                            </w:rPr>
                            <w:fldChar w:fldCharType="end"/>
                          </w:r>
                        </w:p>
                      </w:sdtContent>
                    </w:sdt>
                  </w:tc>
                  <w:tc>
                    <w:tcPr>
                      <w:tcW w:w="3431" w:type="dxa"/>
                      <w:vAlign w:val="center"/>
                    </w:tcPr>
                    <w:p w14:paraId="5A9D9E76" w14:textId="5AE8DDA2" w:rsidR="00040CDC" w:rsidRPr="005B23D0" w:rsidRDefault="00953F7B" w:rsidP="00691D69">
                      <w:pPr>
                        <w:pStyle w:val="Piedepgina"/>
                        <w:jc w:val="center"/>
                        <w:rPr>
                          <w:rFonts w:cs="Arial"/>
                          <w:sz w:val="20"/>
                          <w:szCs w:val="20"/>
                          <w:lang w:val="en-US"/>
                        </w:rPr>
                      </w:pPr>
                      <w:r>
                        <w:rPr>
                          <w:rFonts w:cs="Arial"/>
                          <w:sz w:val="20"/>
                          <w:szCs w:val="20"/>
                          <w:lang w:val="en-US"/>
                        </w:rPr>
                        <w:t>Technical Director of MD</w:t>
                      </w:r>
                    </w:p>
                  </w:tc>
                  <w:tc>
                    <w:tcPr>
                      <w:tcW w:w="2586" w:type="dxa"/>
                      <w:vAlign w:val="center"/>
                    </w:tcPr>
                    <w:p w14:paraId="6BD50794" w14:textId="4F56C064" w:rsidR="00040CDC" w:rsidRPr="005B23D0" w:rsidRDefault="00953F7B" w:rsidP="00691D69">
                      <w:pPr>
                        <w:pStyle w:val="Piedepgina"/>
                        <w:jc w:val="center"/>
                        <w:rPr>
                          <w:rFonts w:cs="Arial"/>
                          <w:sz w:val="20"/>
                          <w:szCs w:val="20"/>
                        </w:rPr>
                      </w:pPr>
                      <w:r w:rsidRPr="00440AB7">
                        <w:rPr>
                          <w:rFonts w:cs="Arial"/>
                          <w:sz w:val="20"/>
                          <w:szCs w:val="20"/>
                        </w:rPr>
                        <w:t>2023-</w:t>
                      </w:r>
                      <w:r w:rsidR="00A879FC">
                        <w:rPr>
                          <w:rFonts w:cs="Arial"/>
                          <w:sz w:val="20"/>
                          <w:szCs w:val="20"/>
                        </w:rPr>
                        <w:t>08-08</w:t>
                      </w:r>
                    </w:p>
                  </w:tc>
                  <w:tc>
                    <w:tcPr>
                      <w:tcW w:w="1071" w:type="dxa"/>
                      <w:vAlign w:val="center"/>
                    </w:tcPr>
                    <w:p w14:paraId="6690BC7D" w14:textId="2EEB2242" w:rsidR="00040CDC" w:rsidRPr="005B23D0" w:rsidRDefault="00040CDC" w:rsidP="00691D69">
                      <w:pPr>
                        <w:pStyle w:val="Piedepgina"/>
                        <w:jc w:val="center"/>
                        <w:rPr>
                          <w:rFonts w:cs="Arial"/>
                          <w:sz w:val="20"/>
                          <w:szCs w:val="20"/>
                        </w:rPr>
                      </w:pPr>
                      <w:r w:rsidRPr="005B23D0">
                        <w:rPr>
                          <w:rFonts w:cs="Arial"/>
                          <w:sz w:val="20"/>
                          <w:szCs w:val="20"/>
                        </w:rPr>
                        <w:t>0</w:t>
                      </w:r>
                      <w:r w:rsidR="00953F7B">
                        <w:rPr>
                          <w:rFonts w:cs="Arial"/>
                          <w:sz w:val="20"/>
                          <w:szCs w:val="20"/>
                        </w:rPr>
                        <w:t>3</w:t>
                      </w:r>
                    </w:p>
                  </w:tc>
                </w:tr>
              </w:tbl>
              <w:p w14:paraId="4E001032" w14:textId="77777777" w:rsidR="00040CDC" w:rsidRPr="00040CDC" w:rsidRDefault="00040CDC" w:rsidP="00040CDC">
                <w:pPr>
                  <w:rPr>
                    <w:rFonts w:cs="Arial"/>
                    <w:sz w:val="18"/>
                    <w:szCs w:val="18"/>
                  </w:rPr>
                </w:pPr>
                <w:r>
                  <w:rPr>
                    <w:rFonts w:cs="Arial"/>
                    <w:sz w:val="18"/>
                    <w:szCs w:val="18"/>
                  </w:rPr>
                  <w:t>REFERENCE DOCUMENT: DPDDPR-003</w:t>
                </w:r>
              </w:p>
              <w:p w14:paraId="737A25C1" w14:textId="2DBA924E" w:rsidR="00040CDC" w:rsidRPr="00040CDC" w:rsidRDefault="00040CDC" w:rsidP="00040CDC">
                <w:pPr>
                  <w:tabs>
                    <w:tab w:val="left" w:pos="709"/>
                    <w:tab w:val="left" w:pos="2410"/>
                  </w:tabs>
                  <w:rPr>
                    <w:rFonts w:cs="Arial"/>
                    <w:sz w:val="18"/>
                    <w:szCs w:val="18"/>
                  </w:rPr>
                </w:pPr>
                <w:r w:rsidRPr="00040CDC">
                  <w:rPr>
                    <w:rFonts w:cs="Arial"/>
                    <w:sz w:val="18"/>
                    <w:szCs w:val="18"/>
                  </w:rPr>
                  <w:t xml:space="preserve">UPDATE: </w:t>
                </w:r>
                <w:r>
                  <w:rPr>
                    <w:rFonts w:cs="Arial"/>
                    <w:sz w:val="18"/>
                    <w:szCs w:val="18"/>
                  </w:rPr>
                  <w:t>20</w:t>
                </w:r>
                <w:r w:rsidR="00904ED4">
                  <w:rPr>
                    <w:rFonts w:cs="Arial"/>
                    <w:sz w:val="18"/>
                    <w:szCs w:val="18"/>
                  </w:rPr>
                  <w:t>20-</w:t>
                </w:r>
                <w:r w:rsidR="006A4FB4">
                  <w:rPr>
                    <w:rFonts w:cs="Arial"/>
                    <w:sz w:val="18"/>
                    <w:szCs w:val="18"/>
                  </w:rPr>
                  <w:t>1</w:t>
                </w:r>
                <w:r w:rsidR="00904ED4">
                  <w:rPr>
                    <w:rFonts w:cs="Arial"/>
                    <w:sz w:val="18"/>
                    <w:szCs w:val="18"/>
                  </w:rPr>
                  <w:t>1-17</w:t>
                </w:r>
              </w:p>
              <w:p w14:paraId="300743EB" w14:textId="02082810" w:rsidR="00040CDC" w:rsidRPr="00040CDC" w:rsidRDefault="00040CDC" w:rsidP="00040CDC">
                <w:pPr>
                  <w:tabs>
                    <w:tab w:val="left" w:pos="709"/>
                    <w:tab w:val="left" w:pos="2410"/>
                  </w:tabs>
                  <w:rPr>
                    <w:rFonts w:cs="Arial"/>
                    <w:sz w:val="18"/>
                    <w:szCs w:val="18"/>
                  </w:rPr>
                </w:pPr>
                <w:r>
                  <w:rPr>
                    <w:rFonts w:cs="Arial"/>
                    <w:sz w:val="18"/>
                    <w:szCs w:val="18"/>
                  </w:rPr>
                  <w:t>VERSION: 0</w:t>
                </w:r>
                <w:r w:rsidR="00904ED4">
                  <w:rPr>
                    <w:rFonts w:cs="Arial"/>
                    <w:sz w:val="18"/>
                    <w:szCs w:val="18"/>
                  </w:rPr>
                  <w:t>6</w:t>
                </w:r>
              </w:p>
              <w:p w14:paraId="21C549F1" w14:textId="77777777" w:rsidR="00C35874" w:rsidRPr="00C7655C" w:rsidRDefault="00C35874" w:rsidP="00C35874">
                <w:pPr>
                  <w:rPr>
                    <w:rFonts w:cs="Arial"/>
                    <w:sz w:val="20"/>
                    <w:szCs w:val="20"/>
                    <w:lang w:val="en-US"/>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E3904" w14:textId="77777777" w:rsidR="007243AC" w:rsidRDefault="007243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91BCF" w14:textId="77777777" w:rsidR="00426BDA" w:rsidRDefault="00426BDA" w:rsidP="00C35874">
      <w:r>
        <w:separator/>
      </w:r>
    </w:p>
  </w:footnote>
  <w:footnote w:type="continuationSeparator" w:id="0">
    <w:p w14:paraId="726D97DB" w14:textId="77777777" w:rsidR="00426BDA" w:rsidRDefault="00426BDA" w:rsidP="00C35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42B68" w14:textId="77777777" w:rsidR="007243AC" w:rsidRDefault="007243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805C4" w14:textId="4092D6E8" w:rsidR="00C35874" w:rsidRDefault="00723B9D">
    <w:pPr>
      <w:pStyle w:val="Encabezado"/>
    </w:pPr>
    <w:r>
      <w:rPr>
        <w:noProof/>
        <w:lang w:eastAsia="es-CO"/>
      </w:rPr>
      <w:pict w14:anchorId="05746F9B">
        <v:shapetype id="_x0000_t202" coordsize="21600,21600" o:spt="202" path="m,l,21600r21600,l21600,xe">
          <v:stroke joinstyle="miter"/>
          <v:path gradientshapeok="t" o:connecttype="rect"/>
        </v:shapetype>
        <v:shape id="_x0000_s2054" type="#_x0000_t202" style="position:absolute;margin-left:-48.7pt;margin-top:72.95pt;width:541.15pt;height:51.6pt;z-index:251663360" filled="f" stroked="f">
          <v:textbox style="mso-next-textbox:#_x0000_s2054">
            <w:txbxContent>
              <w:p w14:paraId="0380AE20" w14:textId="77777777" w:rsidR="009E5C59" w:rsidRPr="00040CDC" w:rsidRDefault="00040CDC" w:rsidP="009E5C59">
                <w:pPr>
                  <w:jc w:val="center"/>
                  <w:rPr>
                    <w:rFonts w:cs="Arial"/>
                    <w:b/>
                    <w:color w:val="000000"/>
                    <w:sz w:val="22"/>
                    <w:szCs w:val="22"/>
                    <w:lang w:val="en-US"/>
                  </w:rPr>
                </w:pPr>
                <w:r>
                  <w:rPr>
                    <w:rFonts w:cs="Arial"/>
                    <w:b/>
                    <w:color w:val="000000"/>
                    <w:sz w:val="22"/>
                    <w:szCs w:val="22"/>
                    <w:lang w:val="en-US"/>
                  </w:rPr>
                  <w:t>SAFETY DATA SHEET</w:t>
                </w:r>
              </w:p>
              <w:p w14:paraId="7AA4B7B8" w14:textId="01E901CE" w:rsidR="009E5C59" w:rsidRPr="00040CDC" w:rsidRDefault="00040CDC" w:rsidP="009E5C59">
                <w:pPr>
                  <w:jc w:val="center"/>
                  <w:rPr>
                    <w:rFonts w:cs="Arial"/>
                    <w:b/>
                    <w:sz w:val="22"/>
                    <w:szCs w:val="22"/>
                    <w:lang w:val="en-US"/>
                  </w:rPr>
                </w:pPr>
                <w:r>
                  <w:rPr>
                    <w:rFonts w:cs="Arial"/>
                    <w:b/>
                    <w:bCs/>
                    <w:color w:val="000000"/>
                    <w:sz w:val="22"/>
                    <w:szCs w:val="22"/>
                    <w:lang w:val="en-US"/>
                  </w:rPr>
                  <w:t>SELF-CURING ACRYLIC RESIN</w:t>
                </w:r>
                <w:r w:rsidR="00913B30">
                  <w:rPr>
                    <w:rFonts w:cs="Arial"/>
                    <w:b/>
                    <w:bCs/>
                    <w:color w:val="000000"/>
                    <w:sz w:val="22"/>
                    <w:szCs w:val="22"/>
                    <w:lang w:val="en-US"/>
                  </w:rPr>
                  <w:t>S</w:t>
                </w:r>
                <w:r w:rsidR="009E5C59" w:rsidRPr="00040CDC">
                  <w:rPr>
                    <w:rFonts w:cs="Arial"/>
                    <w:b/>
                    <w:noProof/>
                    <w:sz w:val="22"/>
                    <w:szCs w:val="22"/>
                    <w:lang w:val="en-US"/>
                  </w:rPr>
                  <w:t xml:space="preserve"> </w:t>
                </w:r>
                <w:r w:rsidR="009E5C59" w:rsidRPr="00040CDC">
                  <w:rPr>
                    <w:rFonts w:cs="Arial"/>
                    <w:b/>
                    <w:sz w:val="22"/>
                    <w:szCs w:val="22"/>
                    <w:lang w:val="en-US"/>
                  </w:rPr>
                  <w:t>VERACRIL®/OPTICRYL® POUR, O-CRYL®</w:t>
                </w:r>
              </w:p>
              <w:p w14:paraId="1C291398" w14:textId="77777777" w:rsidR="000D1271" w:rsidRPr="00040CDC" w:rsidRDefault="004D527B" w:rsidP="009E5C59">
                <w:pPr>
                  <w:jc w:val="center"/>
                  <w:rPr>
                    <w:rFonts w:cs="Arial"/>
                    <w:b/>
                    <w:sz w:val="22"/>
                    <w:szCs w:val="22"/>
                    <w:lang w:val="en-US"/>
                  </w:rPr>
                </w:pPr>
                <w:r w:rsidRPr="00040CDC">
                  <w:rPr>
                    <w:rFonts w:cs="Arial"/>
                    <w:b/>
                    <w:sz w:val="22"/>
                    <w:szCs w:val="22"/>
                    <w:lang w:val="en-US"/>
                  </w:rPr>
                  <w:t>DPDDFS-027</w:t>
                </w:r>
              </w:p>
              <w:p w14:paraId="6EE16A89" w14:textId="77777777" w:rsidR="009E5C59" w:rsidRPr="00040CDC" w:rsidRDefault="009E5C59" w:rsidP="009E5C59">
                <w:pPr>
                  <w:jc w:val="center"/>
                  <w:rPr>
                    <w:rFonts w:cs="Arial"/>
                    <w:b/>
                    <w:color w:val="000000"/>
                    <w:sz w:val="22"/>
                    <w:szCs w:val="22"/>
                    <w:lang w:val="en-US"/>
                  </w:rPr>
                </w:pPr>
                <w:r w:rsidRPr="00040CDC">
                  <w:rPr>
                    <w:rFonts w:cs="Arial"/>
                    <w:b/>
                    <w:noProof/>
                    <w:sz w:val="22"/>
                    <w:szCs w:val="22"/>
                    <w:lang w:val="en-US"/>
                  </w:rPr>
                  <w:t xml:space="preserve"> </w:t>
                </w:r>
              </w:p>
              <w:p w14:paraId="58C0EC13" w14:textId="77777777" w:rsidR="009E5C59" w:rsidRPr="00040CDC" w:rsidRDefault="009E5C59" w:rsidP="009E5C59">
                <w:pPr>
                  <w:jc w:val="center"/>
                  <w:rPr>
                    <w:rFonts w:cs="Arial"/>
                    <w:b/>
                    <w:noProof/>
                    <w:sz w:val="18"/>
                    <w:szCs w:val="18"/>
                    <w:lang w:val="en-US"/>
                  </w:rPr>
                </w:pPr>
                <w:r w:rsidRPr="00040CDC">
                  <w:rPr>
                    <w:rFonts w:cs="Arial"/>
                    <w:b/>
                    <w:noProof/>
                    <w:sz w:val="18"/>
                    <w:szCs w:val="18"/>
                    <w:lang w:val="en-US"/>
                  </w:rPr>
                  <w:t>FSRA32-001</w:t>
                </w:r>
              </w:p>
              <w:p w14:paraId="7C2D7ABA" w14:textId="77777777" w:rsidR="008A0113" w:rsidRPr="00040CDC" w:rsidRDefault="008A0113" w:rsidP="009E5C59">
                <w:pPr>
                  <w:rPr>
                    <w:sz w:val="18"/>
                    <w:szCs w:val="18"/>
                    <w:lang w:val="en-US"/>
                  </w:rPr>
                </w:pPr>
              </w:p>
            </w:txbxContent>
          </v:textbox>
        </v:shape>
      </w:pict>
    </w:r>
    <w:r w:rsidR="00904ED4">
      <w:rPr>
        <w:noProof/>
        <w:lang w:val="es-CO" w:eastAsia="es-CO"/>
      </w:rPr>
      <w:drawing>
        <wp:anchor distT="0" distB="0" distL="114300" distR="114300" simplePos="0" relativeHeight="251664384" behindDoc="1" locked="0" layoutInCell="1" allowOverlap="1" wp14:anchorId="38B07DCF" wp14:editId="31B961F0">
          <wp:simplePos x="0" y="0"/>
          <wp:positionH relativeFrom="column">
            <wp:posOffset>-794385</wp:posOffset>
          </wp:positionH>
          <wp:positionV relativeFrom="paragraph">
            <wp:posOffset>-59690</wp:posOffset>
          </wp:positionV>
          <wp:extent cx="7191375" cy="9391315"/>
          <wp:effectExtent l="0" t="0" r="0" b="0"/>
          <wp:wrapNone/>
          <wp:docPr id="2049487839" name="Imagen 2049487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99537" cy="9401974"/>
                  </a:xfrm>
                  <a:prstGeom prst="rect">
                    <a:avLst/>
                  </a:prstGeom>
                </pic:spPr>
              </pic:pic>
            </a:graphicData>
          </a:graphic>
          <wp14:sizeRelH relativeFrom="page">
            <wp14:pctWidth>0</wp14:pctWidth>
          </wp14:sizeRelH>
          <wp14:sizeRelV relativeFrom="page">
            <wp14:pctHeight>0</wp14:pctHeight>
          </wp14:sizeRelV>
        </wp:anchor>
      </w:drawing>
    </w:r>
  </w:p>
  <w:p w14:paraId="6C52173B" w14:textId="77777777" w:rsidR="00C35874" w:rsidRDefault="00C35874">
    <w:pPr>
      <w:pStyle w:val="Encabezado"/>
    </w:pPr>
    <w:r>
      <w:rPr>
        <w:noProof/>
        <w:lang w:val="es-CO" w:eastAsia="es-CO"/>
      </w:rPr>
      <w:drawing>
        <wp:inline distT="0" distB="0" distL="0" distR="0" wp14:anchorId="45F7CC3B" wp14:editId="4E62DC8F">
          <wp:extent cx="5612130" cy="7790772"/>
          <wp:effectExtent l="19050" t="0" r="7620" b="0"/>
          <wp:docPr id="496996982" name="Imagen 496996982"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xcalidad\AppData\Local\Temp\notes5D3EFE\Plantilla Ft ingles.jpg"/>
                  <pic:cNvPicPr>
                    <a:picLocks noChangeAspect="1" noChangeArrowheads="1"/>
                  </pic:cNvPicPr>
                </pic:nvPicPr>
                <pic:blipFill>
                  <a:blip r:embed="rId2"/>
                  <a:srcRect/>
                  <a:stretch>
                    <a:fillRect/>
                  </a:stretch>
                </pic:blipFill>
                <pic:spPr bwMode="auto">
                  <a:xfrm>
                    <a:off x="0" y="0"/>
                    <a:ext cx="5612130" cy="7790772"/>
                  </a:xfrm>
                  <a:prstGeom prst="rect">
                    <a:avLst/>
                  </a:prstGeom>
                  <a:noFill/>
                  <a:ln w="9525">
                    <a:noFill/>
                    <a:miter lim="800000"/>
                    <a:headEnd/>
                    <a:tailEnd/>
                  </a:ln>
                </pic:spPr>
              </pic:pic>
            </a:graphicData>
          </a:graphic>
        </wp:inline>
      </w:drawing>
    </w:r>
  </w:p>
  <w:p w14:paraId="245219E9" w14:textId="77777777" w:rsidR="00C35874" w:rsidRDefault="00C35874">
    <w:pPr>
      <w:pStyle w:val="Encabezado"/>
    </w:pPr>
  </w:p>
  <w:p w14:paraId="7CB8D3A3" w14:textId="77777777" w:rsidR="00C35874" w:rsidRDefault="00C35874">
    <w:pPr>
      <w:pStyle w:val="Encabezado"/>
    </w:pPr>
    <w:r>
      <w:rPr>
        <w:noProof/>
        <w:lang w:val="es-CO" w:eastAsia="es-CO"/>
      </w:rPr>
      <w:drawing>
        <wp:inline distT="0" distB="0" distL="0" distR="0" wp14:anchorId="41B42DB8" wp14:editId="384AC888">
          <wp:extent cx="5612130" cy="7790772"/>
          <wp:effectExtent l="19050" t="0" r="7620" b="0"/>
          <wp:docPr id="1269620634" name="Imagen 1269620634"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alidad\AppData\Local\Temp\notes5D3EFE\Plantilla Ft ingles.jpg"/>
                  <pic:cNvPicPr>
                    <a:picLocks noChangeAspect="1" noChangeArrowheads="1"/>
                  </pic:cNvPicPr>
                </pic:nvPicPr>
                <pic:blipFill>
                  <a:blip r:embed="rId2"/>
                  <a:srcRect/>
                  <a:stretch>
                    <a:fillRect/>
                  </a:stretch>
                </pic:blipFill>
                <pic:spPr bwMode="auto">
                  <a:xfrm>
                    <a:off x="0" y="0"/>
                    <a:ext cx="5612130" cy="7790772"/>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9D70C" w14:textId="77777777" w:rsidR="007243AC" w:rsidRDefault="007243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bullet"/>
      <w:lvlText w:val="–"/>
      <w:lvlJc w:val="left"/>
      <w:pPr>
        <w:tabs>
          <w:tab w:val="num" w:pos="644"/>
        </w:tabs>
        <w:ind w:left="644"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2" w15:restartNumberingAfterBreak="0">
    <w:nsid w:val="00000012"/>
    <w:multiLevelType w:val="multilevel"/>
    <w:tmpl w:val="00000012"/>
    <w:name w:val="WW8Num18"/>
    <w:lvl w:ilvl="0">
      <w:start w:val="14"/>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3" w15:restartNumberingAfterBreak="0">
    <w:nsid w:val="02B043FB"/>
    <w:multiLevelType w:val="multilevel"/>
    <w:tmpl w:val="0704884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1719C3"/>
    <w:multiLevelType w:val="multilevel"/>
    <w:tmpl w:val="4E3E15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95DA9"/>
    <w:multiLevelType w:val="multilevel"/>
    <w:tmpl w:val="FA1ED908"/>
    <w:lvl w:ilvl="0">
      <w:start w:val="1"/>
      <w:numFmt w:val="bullet"/>
      <w:lvlText w:val=""/>
      <w:lvlJc w:val="left"/>
      <w:pPr>
        <w:tabs>
          <w:tab w:val="num" w:pos="644"/>
        </w:tabs>
        <w:ind w:left="644" w:hanging="360"/>
      </w:pPr>
      <w:rPr>
        <w:rFonts w:ascii="Symbol" w:hAnsi="Symbol" w:hint="default"/>
        <w:sz w:val="18"/>
        <w:szCs w:val="18"/>
      </w:rPr>
    </w:lvl>
    <w:lvl w:ilvl="1">
      <w:start w:val="1"/>
      <w:numFmt w:val="bullet"/>
      <w:lvlText w:val=""/>
      <w:lvlJc w:val="left"/>
      <w:pPr>
        <w:tabs>
          <w:tab w:val="num" w:pos="720"/>
        </w:tabs>
        <w:ind w:left="720" w:hanging="360"/>
      </w:pPr>
      <w:rPr>
        <w:rFonts w:ascii="Symbol" w:hAnsi="Symbol" w:hint="default"/>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16421EDD"/>
    <w:multiLevelType w:val="multilevel"/>
    <w:tmpl w:val="6DBC3942"/>
    <w:lvl w:ilvl="0">
      <w:start w:val="1"/>
      <w:numFmt w:val="decimal"/>
      <w:pStyle w:val="Ttulo1"/>
      <w:lvlText w:val="%1."/>
      <w:lvlJc w:val="left"/>
      <w:pPr>
        <w:ind w:left="432" w:hanging="432"/>
      </w:pPr>
    </w:lvl>
    <w:lvl w:ilvl="1">
      <w:start w:val="1"/>
      <w:numFmt w:val="decimal"/>
      <w:pStyle w:val="Ttulo2"/>
      <w:lvlText w:val="%1.%2"/>
      <w:lvlJc w:val="left"/>
      <w:pPr>
        <w:ind w:left="576" w:hanging="576"/>
      </w:pPr>
      <w:rPr>
        <w:b/>
        <w:bCs w:val="0"/>
        <w:sz w:val="20"/>
        <w:szCs w:val="2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7" w15:restartNumberingAfterBreak="0">
    <w:nsid w:val="1956368A"/>
    <w:multiLevelType w:val="multilevel"/>
    <w:tmpl w:val="FD54343E"/>
    <w:lvl w:ilvl="0">
      <w:start w:val="1"/>
      <w:numFmt w:val="bullet"/>
      <w:lvlText w:val=""/>
      <w:lvlJc w:val="left"/>
      <w:pPr>
        <w:tabs>
          <w:tab w:val="num" w:pos="644"/>
        </w:tabs>
        <w:ind w:left="644" w:hanging="360"/>
      </w:pPr>
      <w:rPr>
        <w:rFonts w:ascii="Symbol" w:hAnsi="Symbol" w:hint="default"/>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8" w15:restartNumberingAfterBreak="0">
    <w:nsid w:val="2FB62235"/>
    <w:multiLevelType w:val="multilevel"/>
    <w:tmpl w:val="86B07594"/>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419315C"/>
    <w:multiLevelType w:val="multilevel"/>
    <w:tmpl w:val="6C42A9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6364E2"/>
    <w:multiLevelType w:val="multilevel"/>
    <w:tmpl w:val="6B96E4FE"/>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5235DBD"/>
    <w:multiLevelType w:val="multilevel"/>
    <w:tmpl w:val="33E4393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6340DE"/>
    <w:multiLevelType w:val="hybridMultilevel"/>
    <w:tmpl w:val="742675A0"/>
    <w:lvl w:ilvl="0" w:tplc="F650E89E">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689E33CA"/>
    <w:multiLevelType w:val="multilevel"/>
    <w:tmpl w:val="A41652D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AB1229"/>
    <w:multiLevelType w:val="hybridMultilevel"/>
    <w:tmpl w:val="B2FAC320"/>
    <w:lvl w:ilvl="0" w:tplc="D3A02DF0">
      <w:start w:val="9"/>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7F8E4049"/>
    <w:multiLevelType w:val="multilevel"/>
    <w:tmpl w:val="4A88A20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Daniel Osorio Amariles"/>
    <w:docVar w:name="CONSENT" w:val="Julieth Cristina Cano Jaramillo"/>
    <w:docVar w:name="DATECR" w:val="2023/05/15"/>
    <w:docVar w:name="DATEREV" w:val="2023/08/08"/>
    <w:docVar w:name="DOC" w:val="DPDDFS-027"/>
    <w:docVar w:name="ELABFUNCTION" w:val="JEFE DEPARTAMENTO DISEÑO Y DESARROLLO"/>
    <w:docVar w:name="ELABORATOR" w:val="Elizabeth Rojas Zapata; Gabriel Jaime Gomez Mejia"/>
    <w:docVar w:name="ELABUSERFUNCTION" w:val="Rosaura Carmona - JEFE DEPARTAMENTO DISEÑO Y DESARROLLO"/>
    <w:docVar w:name="IDLOGINCURRENT" w:val="RCarmona"/>
    <w:docVar w:name="NMUSERCURRENT" w:val="Rosaura Carmona"/>
    <w:docVar w:name="NRCOPY" w:val="1"/>
    <w:docVar w:name="REV" w:val="03"/>
    <w:docVar w:name="TITLE" w:val="SAFETY DATA SHEET  SELF-CURING ACRYLIC RESIN"/>
  </w:docVars>
  <w:rsids>
    <w:rsidRoot w:val="00C35874"/>
    <w:rsid w:val="00035B81"/>
    <w:rsid w:val="0003617D"/>
    <w:rsid w:val="00040CDC"/>
    <w:rsid w:val="000556D3"/>
    <w:rsid w:val="000B0676"/>
    <w:rsid w:val="000D1271"/>
    <w:rsid w:val="000E2935"/>
    <w:rsid w:val="000E48A3"/>
    <w:rsid w:val="00105409"/>
    <w:rsid w:val="00120F6B"/>
    <w:rsid w:val="00127112"/>
    <w:rsid w:val="00146860"/>
    <w:rsid w:val="00151BF5"/>
    <w:rsid w:val="001926E7"/>
    <w:rsid w:val="001A541E"/>
    <w:rsid w:val="001B3F2D"/>
    <w:rsid w:val="001D32BF"/>
    <w:rsid w:val="001D7A0A"/>
    <w:rsid w:val="0023567A"/>
    <w:rsid w:val="00267A54"/>
    <w:rsid w:val="002C292C"/>
    <w:rsid w:val="002C6733"/>
    <w:rsid w:val="002C6D19"/>
    <w:rsid w:val="002C7A66"/>
    <w:rsid w:val="002E0678"/>
    <w:rsid w:val="00305D27"/>
    <w:rsid w:val="00321960"/>
    <w:rsid w:val="0033690C"/>
    <w:rsid w:val="003553AB"/>
    <w:rsid w:val="00360CDF"/>
    <w:rsid w:val="003C0BEE"/>
    <w:rsid w:val="003D6302"/>
    <w:rsid w:val="003D7A88"/>
    <w:rsid w:val="003E5118"/>
    <w:rsid w:val="004168D8"/>
    <w:rsid w:val="00426BDA"/>
    <w:rsid w:val="00440AB7"/>
    <w:rsid w:val="00452109"/>
    <w:rsid w:val="00452782"/>
    <w:rsid w:val="004609F0"/>
    <w:rsid w:val="0047122F"/>
    <w:rsid w:val="00476822"/>
    <w:rsid w:val="00491491"/>
    <w:rsid w:val="00492523"/>
    <w:rsid w:val="00497070"/>
    <w:rsid w:val="004C5B08"/>
    <w:rsid w:val="004D527B"/>
    <w:rsid w:val="004E6A51"/>
    <w:rsid w:val="00514763"/>
    <w:rsid w:val="00517F46"/>
    <w:rsid w:val="0052381E"/>
    <w:rsid w:val="00542971"/>
    <w:rsid w:val="00545D0A"/>
    <w:rsid w:val="005468AF"/>
    <w:rsid w:val="00577F06"/>
    <w:rsid w:val="00593034"/>
    <w:rsid w:val="005B23D0"/>
    <w:rsid w:val="005B4224"/>
    <w:rsid w:val="005D100B"/>
    <w:rsid w:val="005D2CDE"/>
    <w:rsid w:val="006710A8"/>
    <w:rsid w:val="006A4FB4"/>
    <w:rsid w:val="006E0E9A"/>
    <w:rsid w:val="00722330"/>
    <w:rsid w:val="00723B9D"/>
    <w:rsid w:val="007243AC"/>
    <w:rsid w:val="00741A4C"/>
    <w:rsid w:val="00751ECD"/>
    <w:rsid w:val="00754D7B"/>
    <w:rsid w:val="0075740C"/>
    <w:rsid w:val="00785D1B"/>
    <w:rsid w:val="007A74BD"/>
    <w:rsid w:val="007B75F7"/>
    <w:rsid w:val="007E140C"/>
    <w:rsid w:val="008117E6"/>
    <w:rsid w:val="00812CDE"/>
    <w:rsid w:val="00822138"/>
    <w:rsid w:val="00827628"/>
    <w:rsid w:val="00870106"/>
    <w:rsid w:val="008747FF"/>
    <w:rsid w:val="00883398"/>
    <w:rsid w:val="00884F4E"/>
    <w:rsid w:val="008A0113"/>
    <w:rsid w:val="008A230D"/>
    <w:rsid w:val="008B0670"/>
    <w:rsid w:val="008D0F63"/>
    <w:rsid w:val="00902E13"/>
    <w:rsid w:val="0090300D"/>
    <w:rsid w:val="00904ED4"/>
    <w:rsid w:val="00913B30"/>
    <w:rsid w:val="009144CE"/>
    <w:rsid w:val="00953F7B"/>
    <w:rsid w:val="00955EFB"/>
    <w:rsid w:val="00976195"/>
    <w:rsid w:val="00986F69"/>
    <w:rsid w:val="009B0BAF"/>
    <w:rsid w:val="009E5C59"/>
    <w:rsid w:val="00A02028"/>
    <w:rsid w:val="00A03E18"/>
    <w:rsid w:val="00A219BA"/>
    <w:rsid w:val="00A270B2"/>
    <w:rsid w:val="00A46C88"/>
    <w:rsid w:val="00A63F91"/>
    <w:rsid w:val="00A71B34"/>
    <w:rsid w:val="00A879FC"/>
    <w:rsid w:val="00AB5BD0"/>
    <w:rsid w:val="00AD57AD"/>
    <w:rsid w:val="00AE1871"/>
    <w:rsid w:val="00AE2317"/>
    <w:rsid w:val="00B11FA5"/>
    <w:rsid w:val="00B16244"/>
    <w:rsid w:val="00B2455A"/>
    <w:rsid w:val="00B375FC"/>
    <w:rsid w:val="00B43DC7"/>
    <w:rsid w:val="00B477C8"/>
    <w:rsid w:val="00B6639D"/>
    <w:rsid w:val="00B8214A"/>
    <w:rsid w:val="00B96A40"/>
    <w:rsid w:val="00B97272"/>
    <w:rsid w:val="00B97C9D"/>
    <w:rsid w:val="00BA4C7E"/>
    <w:rsid w:val="00BC761D"/>
    <w:rsid w:val="00BF5BE1"/>
    <w:rsid w:val="00C35874"/>
    <w:rsid w:val="00C452FE"/>
    <w:rsid w:val="00C65B03"/>
    <w:rsid w:val="00CB0431"/>
    <w:rsid w:val="00CB3596"/>
    <w:rsid w:val="00CC774F"/>
    <w:rsid w:val="00CE21CB"/>
    <w:rsid w:val="00D038DA"/>
    <w:rsid w:val="00D04B8F"/>
    <w:rsid w:val="00D242DB"/>
    <w:rsid w:val="00D30102"/>
    <w:rsid w:val="00D32203"/>
    <w:rsid w:val="00D37A39"/>
    <w:rsid w:val="00D85E41"/>
    <w:rsid w:val="00D9054A"/>
    <w:rsid w:val="00D9080C"/>
    <w:rsid w:val="00DB4C48"/>
    <w:rsid w:val="00DB6234"/>
    <w:rsid w:val="00DD4F70"/>
    <w:rsid w:val="00DF0948"/>
    <w:rsid w:val="00E738BA"/>
    <w:rsid w:val="00EA4855"/>
    <w:rsid w:val="00EB6B03"/>
    <w:rsid w:val="00ED4A0F"/>
    <w:rsid w:val="00ED779D"/>
    <w:rsid w:val="00EE7837"/>
    <w:rsid w:val="00EF3C5F"/>
    <w:rsid w:val="00F035D3"/>
    <w:rsid w:val="00F1517A"/>
    <w:rsid w:val="00F3411A"/>
    <w:rsid w:val="00F4434C"/>
    <w:rsid w:val="00F56668"/>
    <w:rsid w:val="00F72231"/>
    <w:rsid w:val="00F96BEA"/>
    <w:rsid w:val="00FC6823"/>
    <w:rsid w:val="00FE369D"/>
    <w:rsid w:val="00FE390A"/>
    <w:rsid w:val="00FE4ECE"/>
    <w:rsid w:val="00FF397F"/>
    <w:rsid w:val="00FF50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B583BB5"/>
  <w15:docId w15:val="{5B15C99A-92F9-40A9-98B8-018203BC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C59"/>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9E5C59"/>
    <w:pPr>
      <w:keepNext/>
      <w:numPr>
        <w:numId w:val="1"/>
      </w:numPr>
      <w:jc w:val="both"/>
      <w:outlineLvl w:val="0"/>
    </w:pPr>
    <w:rPr>
      <w:b/>
      <w:bCs/>
      <w:kern w:val="32"/>
      <w:szCs w:val="32"/>
    </w:rPr>
  </w:style>
  <w:style w:type="paragraph" w:styleId="Ttulo2">
    <w:name w:val="heading 2"/>
    <w:basedOn w:val="Normal"/>
    <w:next w:val="Normal"/>
    <w:link w:val="Ttulo2Car"/>
    <w:uiPriority w:val="9"/>
    <w:unhideWhenUsed/>
    <w:qFormat/>
    <w:rsid w:val="009E5C59"/>
    <w:pPr>
      <w:keepNext/>
      <w:numPr>
        <w:ilvl w:val="1"/>
        <w:numId w:val="1"/>
      </w:numPr>
      <w:outlineLvl w:val="1"/>
    </w:pPr>
    <w:rPr>
      <w:bCs/>
      <w:iCs/>
      <w:szCs w:val="28"/>
    </w:rPr>
  </w:style>
  <w:style w:type="paragraph" w:styleId="Ttulo3">
    <w:name w:val="heading 3"/>
    <w:basedOn w:val="Normal"/>
    <w:next w:val="Normal"/>
    <w:link w:val="Ttulo3Car"/>
    <w:uiPriority w:val="9"/>
    <w:semiHidden/>
    <w:unhideWhenUsed/>
    <w:qFormat/>
    <w:rsid w:val="009E5C59"/>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9E5C59"/>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9E5C59"/>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9E5C59"/>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9E5C59"/>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9E5C59"/>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9E5C59"/>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5874"/>
    <w:pPr>
      <w:tabs>
        <w:tab w:val="center" w:pos="4419"/>
        <w:tab w:val="right" w:pos="8838"/>
      </w:tabs>
    </w:pPr>
  </w:style>
  <w:style w:type="character" w:customStyle="1" w:styleId="EncabezadoCar">
    <w:name w:val="Encabezado Car"/>
    <w:basedOn w:val="Fuentedeprrafopredeter"/>
    <w:link w:val="Encabezado"/>
    <w:uiPriority w:val="99"/>
    <w:rsid w:val="00C35874"/>
  </w:style>
  <w:style w:type="paragraph" w:styleId="Piedepgina">
    <w:name w:val="footer"/>
    <w:basedOn w:val="Normal"/>
    <w:link w:val="PiedepginaCar"/>
    <w:uiPriority w:val="99"/>
    <w:unhideWhenUsed/>
    <w:rsid w:val="00C35874"/>
    <w:pPr>
      <w:tabs>
        <w:tab w:val="center" w:pos="4419"/>
        <w:tab w:val="right" w:pos="8838"/>
      </w:tabs>
    </w:pPr>
  </w:style>
  <w:style w:type="character" w:customStyle="1" w:styleId="PiedepginaCar">
    <w:name w:val="Pie de página Car"/>
    <w:basedOn w:val="Fuentedeprrafopredeter"/>
    <w:link w:val="Piedepgina"/>
    <w:uiPriority w:val="99"/>
    <w:rsid w:val="00C35874"/>
  </w:style>
  <w:style w:type="paragraph" w:styleId="Textodeglobo">
    <w:name w:val="Balloon Text"/>
    <w:basedOn w:val="Normal"/>
    <w:link w:val="TextodegloboCar"/>
    <w:uiPriority w:val="99"/>
    <w:semiHidden/>
    <w:unhideWhenUsed/>
    <w:rsid w:val="00C35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C35874"/>
    <w:rPr>
      <w:rFonts w:ascii="Tahoma" w:hAnsi="Tahoma" w:cs="Tahoma"/>
      <w:sz w:val="16"/>
      <w:szCs w:val="16"/>
    </w:rPr>
  </w:style>
  <w:style w:type="character" w:customStyle="1" w:styleId="Ttulo1Car">
    <w:name w:val="Título 1 Car"/>
    <w:basedOn w:val="Fuentedeprrafopredeter"/>
    <w:link w:val="Ttulo1"/>
    <w:rsid w:val="009E5C59"/>
    <w:rPr>
      <w:rFonts w:ascii="Arial" w:eastAsia="Times New Roman" w:hAnsi="Arial" w:cs="Times New Roman"/>
      <w:b/>
      <w:bCs/>
      <w:kern w:val="32"/>
      <w:sz w:val="24"/>
      <w:szCs w:val="32"/>
      <w:lang w:val="es-ES" w:eastAsia="es-ES"/>
    </w:rPr>
  </w:style>
  <w:style w:type="character" w:customStyle="1" w:styleId="Ttulo2Car">
    <w:name w:val="Título 2 Car"/>
    <w:basedOn w:val="Fuentedeprrafopredeter"/>
    <w:link w:val="Ttulo2"/>
    <w:uiPriority w:val="9"/>
    <w:rsid w:val="009E5C59"/>
    <w:rPr>
      <w:rFonts w:ascii="Arial" w:eastAsia="Times New Roman" w:hAnsi="Arial" w:cs="Times New Roman"/>
      <w:bCs/>
      <w:iCs/>
      <w:sz w:val="24"/>
      <w:szCs w:val="28"/>
      <w:lang w:val="es-ES" w:eastAsia="es-ES"/>
    </w:rPr>
  </w:style>
  <w:style w:type="character" w:customStyle="1" w:styleId="Ttulo3Car">
    <w:name w:val="Título 3 Car"/>
    <w:basedOn w:val="Fuentedeprrafopredeter"/>
    <w:link w:val="Ttulo3"/>
    <w:uiPriority w:val="9"/>
    <w:semiHidden/>
    <w:rsid w:val="009E5C59"/>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semiHidden/>
    <w:rsid w:val="009E5C59"/>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uiPriority w:val="9"/>
    <w:semiHidden/>
    <w:rsid w:val="009E5C59"/>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9E5C59"/>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9E5C59"/>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
    <w:semiHidden/>
    <w:rsid w:val="009E5C59"/>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uiPriority w:val="9"/>
    <w:semiHidden/>
    <w:rsid w:val="009E5C59"/>
    <w:rPr>
      <w:rFonts w:ascii="Cambria" w:eastAsia="Times New Roman" w:hAnsi="Cambria" w:cs="Times New Roman"/>
      <w:lang w:val="es-ES" w:eastAsia="es-ES"/>
    </w:rPr>
  </w:style>
  <w:style w:type="character" w:customStyle="1" w:styleId="shorttext">
    <w:name w:val="short_text"/>
    <w:basedOn w:val="Fuentedeprrafopredeter"/>
    <w:rsid w:val="00785D1B"/>
  </w:style>
  <w:style w:type="character" w:customStyle="1" w:styleId="hps">
    <w:name w:val="hps"/>
    <w:basedOn w:val="Fuentedeprrafopredeter"/>
    <w:rsid w:val="00785D1B"/>
  </w:style>
  <w:style w:type="table" w:styleId="Tablaconcuadrcula">
    <w:name w:val="Table Grid"/>
    <w:basedOn w:val="Tablanormal"/>
    <w:uiPriority w:val="59"/>
    <w:rsid w:val="00105409"/>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B66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443896">
      <w:bodyDiv w:val="1"/>
      <w:marLeft w:val="0"/>
      <w:marRight w:val="0"/>
      <w:marTop w:val="0"/>
      <w:marBottom w:val="0"/>
      <w:divBdr>
        <w:top w:val="none" w:sz="0" w:space="0" w:color="auto"/>
        <w:left w:val="none" w:sz="0" w:space="0" w:color="auto"/>
        <w:bottom w:val="none" w:sz="0" w:space="0" w:color="auto"/>
        <w:right w:val="none" w:sz="0" w:space="0" w:color="auto"/>
      </w:divBdr>
    </w:div>
    <w:div w:id="193674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3</Pages>
  <Words>1498</Words>
  <Characters>8244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auxcalidad</dc:creator>
  <cp:lastModifiedBy>SESUITE</cp:lastModifiedBy>
  <cp:revision>84</cp:revision>
  <cp:lastPrinted>2014-05-12T13:13:00Z</cp:lastPrinted>
  <dcterms:created xsi:type="dcterms:W3CDTF">2015-08-04T20:45:00Z</dcterms:created>
  <dcterms:modified xsi:type="dcterms:W3CDTF">2025-08-11T16:07:00Z</dcterms:modified>
</cp:coreProperties>
</file>