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0B9C" w14:textId="77777777" w:rsidR="00D93E27" w:rsidRPr="005725E4" w:rsidRDefault="00D93E27" w:rsidP="00D93E27">
      <w:pPr>
        <w:pStyle w:val="Ttulo1"/>
        <w:numPr>
          <w:ilvl w:val="0"/>
          <w:numId w:val="35"/>
        </w:numPr>
        <w:rPr>
          <w:rFonts w:cs="Arial"/>
          <w:sz w:val="20"/>
          <w:szCs w:val="20"/>
          <w:lang w:val="en-US"/>
        </w:rPr>
      </w:pPr>
      <w:bookmarkStart w:id="0" w:name="_GoBack"/>
      <w:bookmarkEnd w:id="0"/>
      <w:r w:rsidRPr="005725E4">
        <w:rPr>
          <w:rFonts w:cs="Arial"/>
          <w:sz w:val="20"/>
          <w:szCs w:val="20"/>
          <w:lang w:val="en-US"/>
        </w:rPr>
        <w:t>IDENTIFICATION OF THE PRODUCT</w:t>
      </w:r>
    </w:p>
    <w:p w14:paraId="54F2480C" w14:textId="77777777" w:rsidR="00D93E27" w:rsidRPr="005725E4" w:rsidRDefault="00D93E27" w:rsidP="00D93E27">
      <w:pPr>
        <w:rPr>
          <w:rFonts w:cs="Arial"/>
          <w:sz w:val="20"/>
          <w:szCs w:val="20"/>
          <w:lang w:val="en-US"/>
        </w:rPr>
      </w:pPr>
    </w:p>
    <w:p w14:paraId="6DC2CF2C"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Chemical name: Methyl methacrylate and butadiene-styrene copolymer.</w:t>
      </w:r>
    </w:p>
    <w:p w14:paraId="6592AA84"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Generic name: Methyl methacrylate and butadiene-styrene copolymer.</w:t>
      </w:r>
    </w:p>
    <w:p w14:paraId="46A47A92"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Synonyms: High impact acrylic resin.</w:t>
      </w:r>
    </w:p>
    <w:p w14:paraId="2EFF0D1B"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Recommended use and product use restrictions: Used for the elaboration of dental prostheses. It must be used by trained personnel and only for dentistry and dental laboratory use.</w:t>
      </w:r>
    </w:p>
    <w:p w14:paraId="09A68507"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Emergency number: In case of emergency contact the Safety and Health at Work Coordination at the following numbers (+57 60 4) 403 87 60, ext. 1304, 1306. </w:t>
      </w:r>
    </w:p>
    <w:p w14:paraId="544A0434" w14:textId="77777777" w:rsidR="00D93E27" w:rsidRPr="005725E4" w:rsidRDefault="00D93E27" w:rsidP="00D93E27">
      <w:pPr>
        <w:pStyle w:val="Ttulo2"/>
        <w:numPr>
          <w:ilvl w:val="0"/>
          <w:numId w:val="0"/>
        </w:numPr>
        <w:ind w:left="578"/>
        <w:rPr>
          <w:rFonts w:cs="Arial"/>
          <w:sz w:val="20"/>
          <w:szCs w:val="20"/>
          <w:lang w:val="en-US"/>
        </w:rPr>
      </w:pPr>
    </w:p>
    <w:p w14:paraId="3690349B" w14:textId="77777777" w:rsidR="00D93E27" w:rsidRPr="005725E4" w:rsidRDefault="00D93E27" w:rsidP="00D93E27">
      <w:pPr>
        <w:rPr>
          <w:rFonts w:cs="Arial"/>
          <w:sz w:val="20"/>
          <w:szCs w:val="20"/>
          <w:lang w:val="en-US"/>
        </w:rPr>
      </w:pPr>
    </w:p>
    <w:p w14:paraId="553EDF7F"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INFORMATION OF HAZARDS</w:t>
      </w:r>
    </w:p>
    <w:p w14:paraId="6810E606" w14:textId="77777777" w:rsidR="00D93E27" w:rsidRPr="005725E4" w:rsidRDefault="00D93E27" w:rsidP="00D93E27">
      <w:pPr>
        <w:rPr>
          <w:rFonts w:cs="Arial"/>
          <w:sz w:val="20"/>
          <w:szCs w:val="20"/>
          <w:lang w:val="en-US"/>
        </w:rPr>
      </w:pPr>
    </w:p>
    <w:p w14:paraId="6B555AAE"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GHS Classification:</w:t>
      </w:r>
    </w:p>
    <w:p w14:paraId="4484B1A2" w14:textId="77777777" w:rsidR="00D93E27" w:rsidRPr="005725E4" w:rsidRDefault="00D93E27" w:rsidP="00D93E27">
      <w:pPr>
        <w:jc w:val="center"/>
        <w:rPr>
          <w:rFonts w:cs="Arial"/>
          <w:b/>
          <w:sz w:val="20"/>
          <w:szCs w:val="20"/>
          <w:lang w:val="en-US"/>
        </w:rPr>
      </w:pPr>
    </w:p>
    <w:tbl>
      <w:tblPr>
        <w:tblStyle w:val="Tablaconcuadrcula"/>
        <w:tblW w:w="0" w:type="auto"/>
        <w:tblInd w:w="108" w:type="dxa"/>
        <w:tblLook w:val="04A0" w:firstRow="1" w:lastRow="0" w:firstColumn="1" w:lastColumn="0" w:noHBand="0" w:noVBand="1"/>
      </w:tblPr>
      <w:tblGrid>
        <w:gridCol w:w="3969"/>
        <w:gridCol w:w="2694"/>
        <w:gridCol w:w="2268"/>
      </w:tblGrid>
      <w:tr w:rsidR="00D93E27" w:rsidRPr="005725E4" w14:paraId="7BD55705" w14:textId="77777777" w:rsidTr="002D0295">
        <w:tc>
          <w:tcPr>
            <w:tcW w:w="3969" w:type="dxa"/>
            <w:tcBorders>
              <w:top w:val="single" w:sz="4" w:space="0" w:color="auto"/>
              <w:left w:val="single" w:sz="4" w:space="0" w:color="auto"/>
              <w:bottom w:val="single" w:sz="4" w:space="0" w:color="auto"/>
              <w:right w:val="single" w:sz="4" w:space="0" w:color="auto"/>
            </w:tcBorders>
            <w:vAlign w:val="center"/>
            <w:hideMark/>
          </w:tcPr>
          <w:p w14:paraId="319F6766" w14:textId="77777777" w:rsidR="00D93E27" w:rsidRPr="005725E4" w:rsidRDefault="00D93E27">
            <w:pPr>
              <w:jc w:val="center"/>
              <w:rPr>
                <w:rFonts w:cs="Arial"/>
                <w:b/>
                <w:sz w:val="20"/>
                <w:szCs w:val="20"/>
                <w:lang w:val="en-US"/>
              </w:rPr>
            </w:pPr>
            <w:r w:rsidRPr="005725E4">
              <w:rPr>
                <w:rFonts w:cs="Arial"/>
                <w:b/>
                <w:sz w:val="20"/>
                <w:szCs w:val="20"/>
                <w:lang w:val="en-US"/>
              </w:rPr>
              <w:t>Health</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B4E7BD6" w14:textId="77777777" w:rsidR="00D93E27" w:rsidRPr="005725E4" w:rsidRDefault="00D93E27">
            <w:pPr>
              <w:jc w:val="center"/>
              <w:rPr>
                <w:rFonts w:cs="Arial"/>
                <w:b/>
                <w:sz w:val="20"/>
                <w:szCs w:val="20"/>
                <w:lang w:val="en-US"/>
              </w:rPr>
            </w:pPr>
            <w:r w:rsidRPr="005725E4">
              <w:rPr>
                <w:rFonts w:cs="Arial"/>
                <w:b/>
                <w:sz w:val="20"/>
                <w:szCs w:val="20"/>
                <w:lang w:val="en-US"/>
              </w:rPr>
              <w:t>Environment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F19B09" w14:textId="77777777" w:rsidR="00D93E27" w:rsidRPr="005725E4" w:rsidRDefault="00D93E27">
            <w:pPr>
              <w:jc w:val="center"/>
              <w:rPr>
                <w:rFonts w:cs="Arial"/>
                <w:b/>
                <w:sz w:val="20"/>
                <w:szCs w:val="20"/>
                <w:lang w:val="en-US"/>
              </w:rPr>
            </w:pPr>
            <w:r w:rsidRPr="005725E4">
              <w:rPr>
                <w:rFonts w:cs="Arial"/>
                <w:b/>
                <w:sz w:val="20"/>
                <w:szCs w:val="20"/>
                <w:lang w:val="en-US"/>
              </w:rPr>
              <w:t>Physical</w:t>
            </w:r>
          </w:p>
        </w:tc>
      </w:tr>
      <w:tr w:rsidR="00D93E27" w:rsidRPr="005725E4" w14:paraId="5741D26F" w14:textId="77777777" w:rsidTr="002D0295">
        <w:tc>
          <w:tcPr>
            <w:tcW w:w="3969" w:type="dxa"/>
            <w:tcBorders>
              <w:top w:val="single" w:sz="4" w:space="0" w:color="auto"/>
              <w:left w:val="single" w:sz="4" w:space="0" w:color="auto"/>
              <w:bottom w:val="single" w:sz="4" w:space="0" w:color="auto"/>
              <w:right w:val="single" w:sz="4" w:space="0" w:color="auto"/>
            </w:tcBorders>
            <w:vAlign w:val="center"/>
          </w:tcPr>
          <w:p w14:paraId="42786835" w14:textId="77777777" w:rsidR="00D93E27" w:rsidRPr="005725E4" w:rsidRDefault="00D93E27">
            <w:pPr>
              <w:jc w:val="center"/>
              <w:rPr>
                <w:rFonts w:cs="Arial"/>
                <w:sz w:val="20"/>
                <w:szCs w:val="20"/>
                <w:lang w:val="en-US"/>
              </w:rPr>
            </w:pPr>
            <w:r w:rsidRPr="005725E4">
              <w:rPr>
                <w:rFonts w:cs="Arial"/>
                <w:sz w:val="20"/>
                <w:szCs w:val="20"/>
                <w:lang w:val="en-US"/>
              </w:rPr>
              <w:t>Ocular irritation</w:t>
            </w:r>
          </w:p>
          <w:p w14:paraId="204289CE" w14:textId="77777777" w:rsidR="00D93E27" w:rsidRPr="005725E4" w:rsidRDefault="00D93E27">
            <w:pPr>
              <w:jc w:val="center"/>
              <w:rPr>
                <w:rFonts w:cs="Arial"/>
                <w:sz w:val="20"/>
                <w:szCs w:val="20"/>
                <w:lang w:val="en-US"/>
              </w:rPr>
            </w:pPr>
            <w:r w:rsidRPr="005725E4">
              <w:rPr>
                <w:rFonts w:cs="Arial"/>
                <w:sz w:val="20"/>
                <w:szCs w:val="20"/>
                <w:lang w:val="en-US"/>
              </w:rPr>
              <w:t>Category 2B</w:t>
            </w:r>
          </w:p>
          <w:p w14:paraId="33AD616E" w14:textId="77777777" w:rsidR="00D93E27" w:rsidRPr="005725E4" w:rsidRDefault="00D93E27">
            <w:pPr>
              <w:jc w:val="center"/>
              <w:rPr>
                <w:rFonts w:cs="Arial"/>
                <w:sz w:val="20"/>
                <w:szCs w:val="20"/>
                <w:lang w:val="en-US"/>
              </w:rPr>
            </w:pPr>
          </w:p>
          <w:p w14:paraId="1D7F7847" w14:textId="77777777" w:rsidR="00D93E27" w:rsidRPr="005725E4" w:rsidRDefault="00D93E27">
            <w:pPr>
              <w:jc w:val="center"/>
              <w:rPr>
                <w:rFonts w:cs="Arial"/>
                <w:sz w:val="20"/>
                <w:szCs w:val="20"/>
                <w:lang w:val="en-US"/>
              </w:rPr>
            </w:pPr>
            <w:r w:rsidRPr="005725E4">
              <w:rPr>
                <w:rFonts w:cs="Arial"/>
                <w:sz w:val="20"/>
                <w:szCs w:val="20"/>
                <w:lang w:val="en-US"/>
              </w:rPr>
              <w:t xml:space="preserve">Respiratory or dermal sensitization </w:t>
            </w:r>
          </w:p>
          <w:p w14:paraId="3E3601ED" w14:textId="77777777" w:rsidR="00D93E27" w:rsidRPr="005725E4" w:rsidRDefault="00D93E27">
            <w:pPr>
              <w:jc w:val="center"/>
              <w:rPr>
                <w:rFonts w:cs="Arial"/>
                <w:sz w:val="20"/>
                <w:szCs w:val="20"/>
                <w:lang w:val="en-US"/>
              </w:rPr>
            </w:pPr>
            <w:r w:rsidRPr="005725E4">
              <w:rPr>
                <w:rFonts w:cs="Arial"/>
                <w:sz w:val="20"/>
                <w:szCs w:val="20"/>
                <w:lang w:val="en-US"/>
              </w:rPr>
              <w:t>Category 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F4BB89" w14:textId="77777777" w:rsidR="00D93E27" w:rsidRPr="005725E4" w:rsidRDefault="00D93E27">
            <w:pPr>
              <w:jc w:val="center"/>
              <w:rPr>
                <w:rFonts w:cs="Arial"/>
                <w:sz w:val="20"/>
                <w:szCs w:val="20"/>
                <w:lang w:val="en-US"/>
              </w:rPr>
            </w:pPr>
            <w:r w:rsidRPr="005725E4">
              <w:rPr>
                <w:rFonts w:cs="Arial"/>
                <w:sz w:val="20"/>
                <w:szCs w:val="20"/>
                <w:lang w:val="en-US"/>
              </w:rPr>
              <w:t>Not data established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CB59D4" w14:textId="77777777" w:rsidR="00D93E27" w:rsidRPr="005725E4" w:rsidRDefault="00D93E27">
            <w:pPr>
              <w:jc w:val="center"/>
              <w:rPr>
                <w:rFonts w:cs="Arial"/>
                <w:sz w:val="20"/>
                <w:szCs w:val="20"/>
                <w:lang w:val="en-US"/>
              </w:rPr>
            </w:pPr>
            <w:r w:rsidRPr="005725E4">
              <w:rPr>
                <w:rFonts w:cs="Arial"/>
                <w:sz w:val="20"/>
                <w:szCs w:val="20"/>
                <w:lang w:val="en-US"/>
              </w:rPr>
              <w:t>Not data established</w:t>
            </w:r>
          </w:p>
        </w:tc>
      </w:tr>
    </w:tbl>
    <w:p w14:paraId="1332E3EA" w14:textId="77777777" w:rsidR="00D93E27" w:rsidRPr="005725E4" w:rsidRDefault="00D93E27" w:rsidP="00D93E27">
      <w:pPr>
        <w:rPr>
          <w:rFonts w:cs="Arial"/>
          <w:sz w:val="20"/>
          <w:szCs w:val="20"/>
          <w:lang w:val="en-US"/>
        </w:rPr>
      </w:pPr>
    </w:p>
    <w:p w14:paraId="225E3797"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GHS Labelling:</w:t>
      </w:r>
    </w:p>
    <w:p w14:paraId="13875C72" w14:textId="77777777" w:rsidR="00D93E27" w:rsidRPr="005725E4" w:rsidRDefault="00D93E27" w:rsidP="00D93E27">
      <w:pPr>
        <w:rPr>
          <w:rFonts w:cs="Arial"/>
          <w:sz w:val="20"/>
          <w:szCs w:val="20"/>
          <w:lang w:val="en-US"/>
        </w:rPr>
      </w:pPr>
    </w:p>
    <w:tbl>
      <w:tblPr>
        <w:tblStyle w:val="Tablaconcuadrcula"/>
        <w:tblpPr w:leftFromText="141" w:rightFromText="141" w:vertAnchor="text" w:horzAnchor="margin" w:tblpX="108" w:tblpY="-45"/>
        <w:tblW w:w="0" w:type="auto"/>
        <w:tblLook w:val="04A0" w:firstRow="1" w:lastRow="0" w:firstColumn="1" w:lastColumn="0" w:noHBand="0" w:noVBand="1"/>
      </w:tblPr>
      <w:tblGrid>
        <w:gridCol w:w="2376"/>
        <w:gridCol w:w="1843"/>
        <w:gridCol w:w="4678"/>
      </w:tblGrid>
      <w:tr w:rsidR="00D93E27" w:rsidRPr="005725E4" w14:paraId="17CA7FAB" w14:textId="77777777" w:rsidTr="002D0295">
        <w:tc>
          <w:tcPr>
            <w:tcW w:w="2376" w:type="dxa"/>
            <w:tcBorders>
              <w:top w:val="single" w:sz="4" w:space="0" w:color="auto"/>
              <w:left w:val="single" w:sz="4" w:space="0" w:color="auto"/>
              <w:bottom w:val="single" w:sz="4" w:space="0" w:color="auto"/>
              <w:right w:val="single" w:sz="4" w:space="0" w:color="auto"/>
            </w:tcBorders>
            <w:vAlign w:val="center"/>
            <w:hideMark/>
          </w:tcPr>
          <w:p w14:paraId="4AF24AEB" w14:textId="77777777" w:rsidR="00D93E27" w:rsidRPr="005725E4" w:rsidRDefault="00D93E27">
            <w:pPr>
              <w:pStyle w:val="Ttulo2"/>
              <w:keepLines/>
              <w:numPr>
                <w:ilvl w:val="0"/>
                <w:numId w:val="0"/>
              </w:numPr>
              <w:suppressAutoHyphens/>
              <w:overflowPunct w:val="0"/>
              <w:autoSpaceDE w:val="0"/>
              <w:jc w:val="center"/>
              <w:textAlignment w:val="baseline"/>
              <w:rPr>
                <w:rFonts w:cs="Arial"/>
                <w:b/>
                <w:sz w:val="20"/>
                <w:szCs w:val="20"/>
                <w:lang w:val="en-US"/>
              </w:rPr>
            </w:pPr>
            <w:r w:rsidRPr="005725E4">
              <w:rPr>
                <w:rFonts w:cs="Arial"/>
                <w:b/>
                <w:sz w:val="20"/>
                <w:szCs w:val="20"/>
                <w:lang w:val="en-US"/>
              </w:rPr>
              <w:t>Symbol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30FA7A" w14:textId="77777777" w:rsidR="00D93E27" w:rsidRPr="005725E4" w:rsidRDefault="00D93E27">
            <w:pPr>
              <w:pStyle w:val="Ttulo2"/>
              <w:keepLines/>
              <w:numPr>
                <w:ilvl w:val="0"/>
                <w:numId w:val="0"/>
              </w:numPr>
              <w:suppressAutoHyphens/>
              <w:overflowPunct w:val="0"/>
              <w:autoSpaceDE w:val="0"/>
              <w:jc w:val="center"/>
              <w:textAlignment w:val="baseline"/>
              <w:rPr>
                <w:rFonts w:cs="Arial"/>
                <w:b/>
                <w:sz w:val="20"/>
                <w:szCs w:val="20"/>
                <w:lang w:val="en-US"/>
              </w:rPr>
            </w:pPr>
            <w:r w:rsidRPr="005725E4">
              <w:rPr>
                <w:rFonts w:cs="Arial"/>
                <w:b/>
                <w:sz w:val="20"/>
                <w:szCs w:val="20"/>
                <w:lang w:val="en-US"/>
              </w:rPr>
              <w:t>Signal word</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E0603BF" w14:textId="77777777" w:rsidR="00D93E27" w:rsidRPr="005725E4" w:rsidRDefault="00D93E27">
            <w:pPr>
              <w:pStyle w:val="Ttulo2"/>
              <w:keepLines/>
              <w:numPr>
                <w:ilvl w:val="0"/>
                <w:numId w:val="0"/>
              </w:numPr>
              <w:suppressAutoHyphens/>
              <w:overflowPunct w:val="0"/>
              <w:autoSpaceDE w:val="0"/>
              <w:jc w:val="center"/>
              <w:textAlignment w:val="baseline"/>
              <w:rPr>
                <w:rFonts w:cs="Arial"/>
                <w:b/>
                <w:sz w:val="20"/>
                <w:szCs w:val="20"/>
                <w:lang w:val="en-US"/>
              </w:rPr>
            </w:pPr>
            <w:r w:rsidRPr="005725E4">
              <w:rPr>
                <w:rFonts w:cs="Arial"/>
                <w:b/>
                <w:sz w:val="20"/>
                <w:szCs w:val="20"/>
                <w:lang w:val="en-US"/>
              </w:rPr>
              <w:t>Danger indication</w:t>
            </w:r>
          </w:p>
        </w:tc>
      </w:tr>
      <w:tr w:rsidR="00D93E27" w:rsidRPr="005725E4" w14:paraId="68217780" w14:textId="77777777" w:rsidTr="002D0295">
        <w:tc>
          <w:tcPr>
            <w:tcW w:w="2376" w:type="dxa"/>
            <w:tcBorders>
              <w:top w:val="single" w:sz="4" w:space="0" w:color="auto"/>
              <w:left w:val="single" w:sz="4" w:space="0" w:color="auto"/>
              <w:bottom w:val="single" w:sz="4" w:space="0" w:color="auto"/>
              <w:right w:val="single" w:sz="4" w:space="0" w:color="auto"/>
            </w:tcBorders>
            <w:vAlign w:val="center"/>
            <w:hideMark/>
          </w:tcPr>
          <w:p w14:paraId="4E908F53" w14:textId="6D4631D1" w:rsidR="00D93E27" w:rsidRPr="005725E4" w:rsidRDefault="00D93E27">
            <w:pPr>
              <w:pStyle w:val="Ttulo2"/>
              <w:keepLines/>
              <w:numPr>
                <w:ilvl w:val="0"/>
                <w:numId w:val="0"/>
              </w:numPr>
              <w:suppressAutoHyphens/>
              <w:overflowPunct w:val="0"/>
              <w:autoSpaceDE w:val="0"/>
              <w:jc w:val="center"/>
              <w:textAlignment w:val="baseline"/>
              <w:rPr>
                <w:rFonts w:cs="Arial"/>
                <w:sz w:val="20"/>
                <w:szCs w:val="20"/>
                <w:lang w:val="en-US"/>
              </w:rPr>
            </w:pPr>
            <w:r w:rsidRPr="005725E4">
              <w:rPr>
                <w:rFonts w:cs="Arial"/>
                <w:noProof/>
                <w:sz w:val="20"/>
                <w:szCs w:val="20"/>
                <w:lang w:val="es-CO" w:eastAsia="es-CO"/>
              </w:rPr>
              <w:drawing>
                <wp:inline distT="0" distB="0" distL="0" distR="0" wp14:anchorId="623C110C" wp14:editId="75FC5B44">
                  <wp:extent cx="1276350" cy="542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hideMark/>
          </w:tcPr>
          <w:p w14:paraId="1AD73294" w14:textId="77777777" w:rsidR="00D93E27" w:rsidRPr="005725E4" w:rsidRDefault="00D93E27">
            <w:pPr>
              <w:jc w:val="center"/>
              <w:rPr>
                <w:rFonts w:cs="Arial"/>
                <w:sz w:val="20"/>
                <w:szCs w:val="20"/>
                <w:lang w:val="en-US"/>
              </w:rPr>
            </w:pPr>
            <w:r w:rsidRPr="005725E4">
              <w:rPr>
                <w:rFonts w:cs="Arial"/>
                <w:sz w:val="20"/>
                <w:szCs w:val="20"/>
                <w:lang w:val="en-US"/>
              </w:rPr>
              <w:t>Attention</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CBC1FEC" w14:textId="77777777" w:rsidR="00D93E27" w:rsidRPr="005725E4" w:rsidRDefault="00D93E27">
            <w:pPr>
              <w:pStyle w:val="Ttulo2"/>
              <w:keepLines/>
              <w:numPr>
                <w:ilvl w:val="0"/>
                <w:numId w:val="0"/>
              </w:numPr>
              <w:suppressAutoHyphens/>
              <w:overflowPunct w:val="0"/>
              <w:autoSpaceDE w:val="0"/>
              <w:jc w:val="both"/>
              <w:textAlignment w:val="baseline"/>
              <w:rPr>
                <w:rFonts w:cs="Arial"/>
                <w:sz w:val="20"/>
                <w:szCs w:val="20"/>
                <w:lang w:val="en-US"/>
              </w:rPr>
            </w:pPr>
            <w:r w:rsidRPr="005725E4">
              <w:rPr>
                <w:rFonts w:cs="Arial"/>
                <w:sz w:val="20"/>
                <w:szCs w:val="20"/>
                <w:lang w:val="en-US"/>
              </w:rPr>
              <w:t>Cause ocular irritation.</w:t>
            </w:r>
          </w:p>
        </w:tc>
      </w:tr>
      <w:tr w:rsidR="00D93E27" w:rsidRPr="001D46FE" w14:paraId="701807A7" w14:textId="77777777" w:rsidTr="007370FB">
        <w:trPr>
          <w:trHeight w:val="867"/>
        </w:trPr>
        <w:tc>
          <w:tcPr>
            <w:tcW w:w="2376" w:type="dxa"/>
            <w:tcBorders>
              <w:top w:val="single" w:sz="4" w:space="0" w:color="auto"/>
              <w:left w:val="single" w:sz="4" w:space="0" w:color="auto"/>
              <w:bottom w:val="single" w:sz="4" w:space="0" w:color="auto"/>
              <w:right w:val="single" w:sz="4" w:space="0" w:color="auto"/>
            </w:tcBorders>
            <w:vAlign w:val="center"/>
            <w:hideMark/>
          </w:tcPr>
          <w:p w14:paraId="66F25060" w14:textId="035914F9" w:rsidR="00D93E27" w:rsidRPr="005725E4" w:rsidRDefault="00D93E27">
            <w:pPr>
              <w:pStyle w:val="Ttulo2"/>
              <w:keepLines/>
              <w:numPr>
                <w:ilvl w:val="0"/>
                <w:numId w:val="0"/>
              </w:numPr>
              <w:suppressAutoHyphens/>
              <w:overflowPunct w:val="0"/>
              <w:autoSpaceDE w:val="0"/>
              <w:jc w:val="center"/>
              <w:textAlignment w:val="baseline"/>
              <w:rPr>
                <w:rFonts w:cs="Arial"/>
                <w:sz w:val="20"/>
                <w:szCs w:val="20"/>
                <w:lang w:val="en-US"/>
              </w:rPr>
            </w:pPr>
            <w:r w:rsidRPr="005725E4">
              <w:rPr>
                <w:rFonts w:cs="Arial"/>
                <w:noProof/>
                <w:sz w:val="20"/>
                <w:szCs w:val="20"/>
                <w:lang w:val="es-CO" w:eastAsia="es-CO"/>
              </w:rPr>
              <w:drawing>
                <wp:inline distT="0" distB="0" distL="0" distR="0" wp14:anchorId="3566DD64" wp14:editId="7D88C777">
                  <wp:extent cx="342900" cy="457200"/>
                  <wp:effectExtent l="0" t="0" r="0" b="0"/>
                  <wp:docPr id="5" name="Imagen 5" descr="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ealthHaz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25BC5" w14:textId="77777777" w:rsidR="00D93E27" w:rsidRPr="005725E4" w:rsidRDefault="00D93E27">
            <w:pPr>
              <w:pStyle w:val="Ttulo2"/>
              <w:keepLines/>
              <w:numPr>
                <w:ilvl w:val="0"/>
                <w:numId w:val="0"/>
              </w:numPr>
              <w:suppressAutoHyphens/>
              <w:overflowPunct w:val="0"/>
              <w:autoSpaceDE w:val="0"/>
              <w:jc w:val="center"/>
              <w:textAlignment w:val="baseline"/>
              <w:rPr>
                <w:rFonts w:cs="Arial"/>
                <w:sz w:val="20"/>
                <w:szCs w:val="20"/>
                <w:lang w:val="en-US"/>
              </w:rPr>
            </w:pPr>
            <w:r w:rsidRPr="005725E4">
              <w:rPr>
                <w:rFonts w:cs="Arial"/>
                <w:sz w:val="20"/>
                <w:szCs w:val="20"/>
                <w:lang w:val="en-US"/>
              </w:rPr>
              <w:t>Danger</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A87A028" w14:textId="77777777" w:rsidR="00D93E27" w:rsidRPr="005725E4" w:rsidRDefault="00D93E27">
            <w:pPr>
              <w:pStyle w:val="Ttulo2"/>
              <w:keepLines/>
              <w:numPr>
                <w:ilvl w:val="0"/>
                <w:numId w:val="0"/>
              </w:numPr>
              <w:suppressAutoHyphens/>
              <w:overflowPunct w:val="0"/>
              <w:autoSpaceDE w:val="0"/>
              <w:jc w:val="both"/>
              <w:textAlignment w:val="baseline"/>
              <w:rPr>
                <w:rFonts w:cs="Arial"/>
                <w:sz w:val="20"/>
                <w:szCs w:val="20"/>
                <w:lang w:val="en-US"/>
              </w:rPr>
            </w:pPr>
            <w:r w:rsidRPr="005725E4">
              <w:rPr>
                <w:rFonts w:cs="Arial"/>
                <w:sz w:val="20"/>
                <w:szCs w:val="20"/>
                <w:lang w:val="en-US"/>
              </w:rPr>
              <w:t>May produce allergy symptoms, asthma or respiratory difficulties if is inhaled.</w:t>
            </w:r>
          </w:p>
        </w:tc>
      </w:tr>
    </w:tbl>
    <w:p w14:paraId="64EA8BCD"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Precautionary indications: It can cause irritation to the eyes, skin and respiratory tract.</w:t>
      </w:r>
    </w:p>
    <w:p w14:paraId="15021450"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Appearance in emergencies: Fine odorless powder, irritant to the eyes if it is dispersed in the air.</w:t>
      </w:r>
    </w:p>
    <w:p w14:paraId="0BD1F691"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Potential adverse effects: Low oral toxicity, it may cause irritation in the eyes if it is dispersed in the air; there is not any knowledge of skin irritation cases, there is no evidence of adverse effects.</w:t>
      </w:r>
    </w:p>
    <w:p w14:paraId="10ECC051"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NFPA:</w:t>
      </w:r>
    </w:p>
    <w:p w14:paraId="659A9A45" w14:textId="77777777" w:rsidR="00D93E27" w:rsidRPr="005725E4" w:rsidRDefault="00D93E27" w:rsidP="00D93E27">
      <w:pPr>
        <w:rPr>
          <w:rFonts w:cs="Arial"/>
          <w:sz w:val="20"/>
          <w:szCs w:val="20"/>
          <w:lang w:val="en-US"/>
        </w:rPr>
      </w:pPr>
    </w:p>
    <w:p w14:paraId="771D47C4" w14:textId="77777777" w:rsidR="00D93E27" w:rsidRPr="005725E4" w:rsidRDefault="00D93E27" w:rsidP="00D93E27">
      <w:pPr>
        <w:ind w:firstLine="426"/>
        <w:rPr>
          <w:rFonts w:cs="Arial"/>
          <w:bCs/>
          <w:iCs/>
          <w:sz w:val="20"/>
          <w:szCs w:val="20"/>
          <w:lang w:val="en-US"/>
        </w:rPr>
      </w:pPr>
      <w:r w:rsidRPr="005725E4">
        <w:rPr>
          <w:rFonts w:cs="Arial"/>
          <w:bCs/>
          <w:iCs/>
          <w:sz w:val="20"/>
          <w:szCs w:val="20"/>
          <w:lang w:val="en-US"/>
        </w:rPr>
        <w:t xml:space="preserve">Health: 1 </w:t>
      </w:r>
    </w:p>
    <w:p w14:paraId="39573053" w14:textId="77777777" w:rsidR="00D93E27" w:rsidRPr="005725E4" w:rsidRDefault="00D93E27" w:rsidP="00D93E27">
      <w:pPr>
        <w:ind w:firstLine="426"/>
        <w:rPr>
          <w:rFonts w:cs="Arial"/>
          <w:bCs/>
          <w:iCs/>
          <w:sz w:val="20"/>
          <w:szCs w:val="20"/>
          <w:lang w:val="en-US"/>
        </w:rPr>
      </w:pPr>
      <w:r w:rsidRPr="005725E4">
        <w:rPr>
          <w:rFonts w:cs="Arial"/>
          <w:bCs/>
          <w:iCs/>
          <w:sz w:val="20"/>
          <w:szCs w:val="20"/>
          <w:lang w:val="en-US"/>
        </w:rPr>
        <w:t xml:space="preserve">Flammability: 1 </w:t>
      </w:r>
    </w:p>
    <w:p w14:paraId="60E5BF62" w14:textId="77777777" w:rsidR="00D93E27" w:rsidRPr="005725E4" w:rsidRDefault="00D93E27" w:rsidP="00D93E27">
      <w:pPr>
        <w:ind w:firstLine="426"/>
        <w:rPr>
          <w:rFonts w:cs="Arial"/>
          <w:bCs/>
          <w:iCs/>
          <w:sz w:val="20"/>
          <w:szCs w:val="20"/>
          <w:lang w:val="en-US"/>
        </w:rPr>
      </w:pPr>
      <w:r w:rsidRPr="005725E4">
        <w:rPr>
          <w:rFonts w:cs="Arial"/>
          <w:bCs/>
          <w:iCs/>
          <w:sz w:val="20"/>
          <w:szCs w:val="20"/>
          <w:lang w:val="en-US"/>
        </w:rPr>
        <w:t>Reactivity: 1</w:t>
      </w:r>
    </w:p>
    <w:p w14:paraId="68EC0DA2" w14:textId="77777777" w:rsidR="00D93E27" w:rsidRPr="005725E4" w:rsidRDefault="00D93E27" w:rsidP="00D93E27">
      <w:pPr>
        <w:rPr>
          <w:rFonts w:cs="Arial"/>
          <w:sz w:val="20"/>
          <w:szCs w:val="20"/>
          <w:lang w:val="en-US"/>
        </w:rPr>
      </w:pPr>
    </w:p>
    <w:p w14:paraId="42D3E36E"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lastRenderedPageBreak/>
        <w:t>OSHA regulatory state: This material is considered not dangerous by Risk Communication Standard OSHA (29 CFR 1910.1200).</w:t>
      </w:r>
    </w:p>
    <w:p w14:paraId="55C8DC29" w14:textId="77777777" w:rsidR="00D93E27" w:rsidRPr="005725E4" w:rsidRDefault="00D93E27" w:rsidP="00D93E27">
      <w:pPr>
        <w:rPr>
          <w:rFonts w:cs="Arial"/>
          <w:sz w:val="20"/>
          <w:szCs w:val="20"/>
          <w:lang w:val="en-US"/>
        </w:rPr>
      </w:pPr>
    </w:p>
    <w:p w14:paraId="15B2EBA3" w14:textId="77777777" w:rsidR="00D93E27" w:rsidRPr="005725E4" w:rsidRDefault="00D93E27" w:rsidP="00D93E27">
      <w:pPr>
        <w:ind w:left="426" w:hanging="426"/>
        <w:rPr>
          <w:rFonts w:cs="Arial"/>
          <w:sz w:val="20"/>
          <w:szCs w:val="20"/>
          <w:lang w:val="en-US"/>
        </w:rPr>
      </w:pPr>
    </w:p>
    <w:p w14:paraId="0C067E6C"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INFORMATION ABOUT COMPOSITION</w:t>
      </w:r>
    </w:p>
    <w:p w14:paraId="702C9D2B" w14:textId="77777777" w:rsidR="00D93E27" w:rsidRPr="005725E4" w:rsidRDefault="00D93E27" w:rsidP="00D93E27">
      <w:pPr>
        <w:rPr>
          <w:rFonts w:cs="Arial"/>
          <w:sz w:val="20"/>
          <w:szCs w:val="20"/>
          <w:lang w:val="en-US"/>
        </w:rPr>
      </w:pPr>
    </w:p>
    <w:tbl>
      <w:tblPr>
        <w:tblStyle w:val="Tablaconcuadrcula"/>
        <w:tblW w:w="0" w:type="auto"/>
        <w:jc w:val="center"/>
        <w:tblLook w:val="04A0" w:firstRow="1" w:lastRow="0" w:firstColumn="1" w:lastColumn="0" w:noHBand="0" w:noVBand="1"/>
      </w:tblPr>
      <w:tblGrid>
        <w:gridCol w:w="3139"/>
        <w:gridCol w:w="3140"/>
        <w:gridCol w:w="3005"/>
      </w:tblGrid>
      <w:tr w:rsidR="00D93E27" w:rsidRPr="005725E4" w14:paraId="78E1AE9B" w14:textId="77777777" w:rsidTr="00D93E27">
        <w:trPr>
          <w:jc w:val="center"/>
        </w:trPr>
        <w:tc>
          <w:tcPr>
            <w:tcW w:w="9284" w:type="dxa"/>
            <w:gridSpan w:val="3"/>
            <w:tcBorders>
              <w:top w:val="single" w:sz="4" w:space="0" w:color="auto"/>
              <w:left w:val="single" w:sz="4" w:space="0" w:color="auto"/>
              <w:bottom w:val="single" w:sz="4" w:space="0" w:color="auto"/>
              <w:right w:val="single" w:sz="4" w:space="0" w:color="auto"/>
            </w:tcBorders>
            <w:hideMark/>
          </w:tcPr>
          <w:p w14:paraId="7A9673B4" w14:textId="77777777" w:rsidR="00D93E27" w:rsidRPr="005725E4" w:rsidRDefault="00D93E27">
            <w:pPr>
              <w:jc w:val="center"/>
              <w:rPr>
                <w:rFonts w:cs="Arial"/>
                <w:b/>
                <w:sz w:val="20"/>
                <w:szCs w:val="20"/>
                <w:lang w:val="en-US"/>
              </w:rPr>
            </w:pPr>
            <w:r w:rsidRPr="005725E4">
              <w:rPr>
                <w:rFonts w:cs="Arial"/>
                <w:b/>
                <w:sz w:val="20"/>
                <w:szCs w:val="20"/>
                <w:lang w:val="en-US"/>
              </w:rPr>
              <w:t>HAZARDOUS COMPONENTS</w:t>
            </w:r>
          </w:p>
        </w:tc>
      </w:tr>
      <w:tr w:rsidR="00D93E27" w:rsidRPr="005725E4" w14:paraId="7EE88453" w14:textId="77777777" w:rsidTr="00D93E27">
        <w:trPr>
          <w:jc w:val="center"/>
        </w:trPr>
        <w:tc>
          <w:tcPr>
            <w:tcW w:w="3139" w:type="dxa"/>
            <w:tcBorders>
              <w:top w:val="single" w:sz="4" w:space="0" w:color="auto"/>
              <w:left w:val="single" w:sz="4" w:space="0" w:color="auto"/>
              <w:bottom w:val="single" w:sz="4" w:space="0" w:color="auto"/>
              <w:right w:val="single" w:sz="4" w:space="0" w:color="auto"/>
            </w:tcBorders>
            <w:hideMark/>
          </w:tcPr>
          <w:p w14:paraId="04F47802" w14:textId="77777777" w:rsidR="00D93E27" w:rsidRPr="005725E4" w:rsidRDefault="00D93E27">
            <w:pPr>
              <w:jc w:val="center"/>
              <w:rPr>
                <w:rFonts w:cs="Arial"/>
                <w:b/>
                <w:sz w:val="20"/>
                <w:szCs w:val="20"/>
                <w:lang w:val="en-US"/>
              </w:rPr>
            </w:pPr>
            <w:r w:rsidRPr="005725E4">
              <w:rPr>
                <w:rFonts w:cs="Arial"/>
                <w:b/>
                <w:sz w:val="20"/>
                <w:szCs w:val="20"/>
                <w:lang w:val="en-US"/>
              </w:rPr>
              <w:t>Common name</w:t>
            </w:r>
          </w:p>
        </w:tc>
        <w:tc>
          <w:tcPr>
            <w:tcW w:w="3140" w:type="dxa"/>
            <w:tcBorders>
              <w:top w:val="single" w:sz="4" w:space="0" w:color="auto"/>
              <w:left w:val="single" w:sz="4" w:space="0" w:color="auto"/>
              <w:bottom w:val="single" w:sz="4" w:space="0" w:color="auto"/>
              <w:right w:val="single" w:sz="4" w:space="0" w:color="auto"/>
            </w:tcBorders>
            <w:hideMark/>
          </w:tcPr>
          <w:p w14:paraId="31AC9668" w14:textId="77777777" w:rsidR="00D93E27" w:rsidRPr="005725E4" w:rsidRDefault="00D93E27">
            <w:pPr>
              <w:jc w:val="center"/>
              <w:rPr>
                <w:rFonts w:cs="Arial"/>
                <w:b/>
                <w:sz w:val="20"/>
                <w:szCs w:val="20"/>
                <w:lang w:val="en-US"/>
              </w:rPr>
            </w:pPr>
            <w:r w:rsidRPr="005725E4">
              <w:rPr>
                <w:rFonts w:cs="Arial"/>
                <w:b/>
                <w:sz w:val="20"/>
                <w:szCs w:val="20"/>
                <w:lang w:val="en-US"/>
              </w:rPr>
              <w:t>Concentration</w:t>
            </w:r>
          </w:p>
        </w:tc>
        <w:tc>
          <w:tcPr>
            <w:tcW w:w="3005" w:type="dxa"/>
            <w:tcBorders>
              <w:top w:val="single" w:sz="4" w:space="0" w:color="auto"/>
              <w:left w:val="single" w:sz="4" w:space="0" w:color="auto"/>
              <w:bottom w:val="single" w:sz="4" w:space="0" w:color="auto"/>
              <w:right w:val="single" w:sz="4" w:space="0" w:color="auto"/>
            </w:tcBorders>
            <w:hideMark/>
          </w:tcPr>
          <w:p w14:paraId="4512D7AB" w14:textId="77777777" w:rsidR="00D93E27" w:rsidRPr="005725E4" w:rsidRDefault="00D93E27">
            <w:pPr>
              <w:jc w:val="center"/>
              <w:rPr>
                <w:rFonts w:cs="Arial"/>
                <w:b/>
                <w:sz w:val="20"/>
                <w:szCs w:val="20"/>
                <w:lang w:val="en-US"/>
              </w:rPr>
            </w:pPr>
            <w:r w:rsidRPr="005725E4">
              <w:rPr>
                <w:rFonts w:cs="Arial"/>
                <w:b/>
                <w:sz w:val="20"/>
                <w:szCs w:val="20"/>
                <w:lang w:val="en-US"/>
              </w:rPr>
              <w:t>CAS Number</w:t>
            </w:r>
          </w:p>
        </w:tc>
      </w:tr>
      <w:tr w:rsidR="00D93E27" w:rsidRPr="005725E4" w14:paraId="3A6A219E" w14:textId="77777777" w:rsidTr="00D93E27">
        <w:trPr>
          <w:jc w:val="center"/>
        </w:trPr>
        <w:tc>
          <w:tcPr>
            <w:tcW w:w="3139" w:type="dxa"/>
            <w:tcBorders>
              <w:top w:val="single" w:sz="4" w:space="0" w:color="auto"/>
              <w:left w:val="single" w:sz="4" w:space="0" w:color="auto"/>
              <w:bottom w:val="single" w:sz="4" w:space="0" w:color="auto"/>
              <w:right w:val="single" w:sz="4" w:space="0" w:color="auto"/>
            </w:tcBorders>
            <w:hideMark/>
          </w:tcPr>
          <w:p w14:paraId="39294FC0" w14:textId="77777777" w:rsidR="00D93E27" w:rsidRPr="005725E4" w:rsidRDefault="00D93E27">
            <w:pPr>
              <w:jc w:val="center"/>
              <w:rPr>
                <w:rFonts w:cs="Arial"/>
                <w:sz w:val="20"/>
                <w:szCs w:val="20"/>
                <w:lang w:val="en-US"/>
              </w:rPr>
            </w:pPr>
            <w:r w:rsidRPr="005725E4">
              <w:rPr>
                <w:rFonts w:cs="Arial"/>
                <w:sz w:val="20"/>
                <w:szCs w:val="20"/>
                <w:lang w:val="en-US"/>
              </w:rPr>
              <w:t>N.A.</w:t>
            </w:r>
          </w:p>
        </w:tc>
        <w:tc>
          <w:tcPr>
            <w:tcW w:w="3140" w:type="dxa"/>
            <w:tcBorders>
              <w:top w:val="single" w:sz="4" w:space="0" w:color="auto"/>
              <w:left w:val="single" w:sz="4" w:space="0" w:color="auto"/>
              <w:bottom w:val="single" w:sz="4" w:space="0" w:color="auto"/>
              <w:right w:val="single" w:sz="4" w:space="0" w:color="auto"/>
            </w:tcBorders>
            <w:hideMark/>
          </w:tcPr>
          <w:p w14:paraId="00E54C4D" w14:textId="77777777" w:rsidR="00D93E27" w:rsidRPr="005725E4" w:rsidRDefault="00D93E27">
            <w:pPr>
              <w:jc w:val="center"/>
              <w:rPr>
                <w:rFonts w:cs="Arial"/>
                <w:sz w:val="20"/>
                <w:szCs w:val="20"/>
                <w:lang w:val="en-US"/>
              </w:rPr>
            </w:pPr>
            <w:r w:rsidRPr="005725E4">
              <w:rPr>
                <w:rFonts w:cs="Arial"/>
                <w:sz w:val="20"/>
                <w:szCs w:val="20"/>
                <w:lang w:val="en-US"/>
              </w:rPr>
              <w:t>N.A.</w:t>
            </w:r>
          </w:p>
        </w:tc>
        <w:tc>
          <w:tcPr>
            <w:tcW w:w="3005" w:type="dxa"/>
            <w:tcBorders>
              <w:top w:val="single" w:sz="4" w:space="0" w:color="auto"/>
              <w:left w:val="single" w:sz="4" w:space="0" w:color="auto"/>
              <w:bottom w:val="single" w:sz="4" w:space="0" w:color="auto"/>
              <w:right w:val="single" w:sz="4" w:space="0" w:color="auto"/>
            </w:tcBorders>
            <w:hideMark/>
          </w:tcPr>
          <w:p w14:paraId="77ACC763" w14:textId="77777777" w:rsidR="00D93E27" w:rsidRPr="005725E4" w:rsidRDefault="00D93E27">
            <w:pPr>
              <w:jc w:val="center"/>
              <w:rPr>
                <w:rFonts w:cs="Arial"/>
                <w:sz w:val="20"/>
                <w:szCs w:val="20"/>
                <w:lang w:val="en-US"/>
              </w:rPr>
            </w:pPr>
            <w:r w:rsidRPr="005725E4">
              <w:rPr>
                <w:rFonts w:cs="Arial"/>
                <w:sz w:val="20"/>
                <w:szCs w:val="20"/>
                <w:lang w:val="en-US"/>
              </w:rPr>
              <w:t>N.A.</w:t>
            </w:r>
          </w:p>
        </w:tc>
      </w:tr>
    </w:tbl>
    <w:p w14:paraId="14988B22" w14:textId="77777777" w:rsidR="00D93E27" w:rsidRPr="005725E4" w:rsidRDefault="00D93E27" w:rsidP="00D93E27">
      <w:pPr>
        <w:rPr>
          <w:rFonts w:cs="Arial"/>
          <w:sz w:val="20"/>
          <w:szCs w:val="20"/>
          <w:lang w:val="en-US"/>
        </w:rPr>
      </w:pPr>
    </w:p>
    <w:tbl>
      <w:tblPr>
        <w:tblStyle w:val="Tablaconcuadrcula"/>
        <w:tblW w:w="0" w:type="auto"/>
        <w:jc w:val="center"/>
        <w:tblLook w:val="04A0" w:firstRow="1" w:lastRow="0" w:firstColumn="1" w:lastColumn="0" w:noHBand="0" w:noVBand="1"/>
      </w:tblPr>
      <w:tblGrid>
        <w:gridCol w:w="5248"/>
        <w:gridCol w:w="1985"/>
        <w:gridCol w:w="2051"/>
      </w:tblGrid>
      <w:tr w:rsidR="00D93E27" w:rsidRPr="005725E4" w14:paraId="170677B6" w14:textId="77777777" w:rsidTr="00D93E27">
        <w:trPr>
          <w:jc w:val="center"/>
        </w:trPr>
        <w:tc>
          <w:tcPr>
            <w:tcW w:w="9284" w:type="dxa"/>
            <w:gridSpan w:val="3"/>
            <w:tcBorders>
              <w:top w:val="single" w:sz="4" w:space="0" w:color="auto"/>
              <w:left w:val="single" w:sz="4" w:space="0" w:color="auto"/>
              <w:bottom w:val="single" w:sz="4" w:space="0" w:color="auto"/>
              <w:right w:val="single" w:sz="4" w:space="0" w:color="auto"/>
            </w:tcBorders>
            <w:vAlign w:val="center"/>
            <w:hideMark/>
          </w:tcPr>
          <w:p w14:paraId="3B1E5DEF" w14:textId="77777777" w:rsidR="00D93E27" w:rsidRPr="005725E4" w:rsidRDefault="00D93E27">
            <w:pPr>
              <w:jc w:val="center"/>
              <w:rPr>
                <w:rFonts w:cs="Arial"/>
                <w:b/>
                <w:sz w:val="20"/>
                <w:szCs w:val="20"/>
                <w:lang w:val="en-US"/>
              </w:rPr>
            </w:pPr>
            <w:r w:rsidRPr="005725E4">
              <w:rPr>
                <w:rFonts w:cs="Arial"/>
                <w:b/>
                <w:sz w:val="20"/>
                <w:szCs w:val="20"/>
                <w:lang w:val="en-US"/>
              </w:rPr>
              <w:t>NON-HAZARDOUS COMPONENTS</w:t>
            </w:r>
          </w:p>
        </w:tc>
      </w:tr>
      <w:tr w:rsidR="00D93E27" w:rsidRPr="005725E4" w14:paraId="25527049" w14:textId="77777777" w:rsidTr="00970EAC">
        <w:trPr>
          <w:jc w:val="center"/>
        </w:trPr>
        <w:tc>
          <w:tcPr>
            <w:tcW w:w="5248" w:type="dxa"/>
            <w:tcBorders>
              <w:top w:val="single" w:sz="4" w:space="0" w:color="auto"/>
              <w:left w:val="single" w:sz="4" w:space="0" w:color="auto"/>
              <w:bottom w:val="single" w:sz="4" w:space="0" w:color="auto"/>
              <w:right w:val="single" w:sz="4" w:space="0" w:color="auto"/>
            </w:tcBorders>
            <w:vAlign w:val="center"/>
            <w:hideMark/>
          </w:tcPr>
          <w:p w14:paraId="6E2B4B72" w14:textId="77777777" w:rsidR="00D93E27" w:rsidRPr="005725E4" w:rsidRDefault="00D93E27">
            <w:pPr>
              <w:jc w:val="center"/>
              <w:rPr>
                <w:rFonts w:cs="Arial"/>
                <w:b/>
                <w:sz w:val="20"/>
                <w:szCs w:val="20"/>
                <w:lang w:val="en-US"/>
              </w:rPr>
            </w:pPr>
            <w:r w:rsidRPr="005725E4">
              <w:rPr>
                <w:rFonts w:cs="Arial"/>
                <w:b/>
                <w:sz w:val="20"/>
                <w:szCs w:val="20"/>
                <w:lang w:val="en-US"/>
              </w:rPr>
              <w:t>Common name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FA3573" w14:textId="77777777" w:rsidR="00D93E27" w:rsidRPr="005725E4" w:rsidRDefault="00D93E27">
            <w:pPr>
              <w:jc w:val="center"/>
              <w:rPr>
                <w:rFonts w:cs="Arial"/>
                <w:b/>
                <w:sz w:val="20"/>
                <w:szCs w:val="20"/>
                <w:lang w:val="en-US"/>
              </w:rPr>
            </w:pPr>
            <w:r w:rsidRPr="005725E4">
              <w:rPr>
                <w:rFonts w:cs="Arial"/>
                <w:b/>
                <w:sz w:val="20"/>
                <w:szCs w:val="20"/>
                <w:lang w:val="en-US"/>
              </w:rPr>
              <w:t>Concentration</w:t>
            </w:r>
          </w:p>
        </w:tc>
        <w:tc>
          <w:tcPr>
            <w:tcW w:w="2051" w:type="dxa"/>
            <w:tcBorders>
              <w:top w:val="single" w:sz="4" w:space="0" w:color="auto"/>
              <w:left w:val="single" w:sz="4" w:space="0" w:color="auto"/>
              <w:bottom w:val="single" w:sz="4" w:space="0" w:color="auto"/>
              <w:right w:val="single" w:sz="4" w:space="0" w:color="auto"/>
            </w:tcBorders>
            <w:vAlign w:val="center"/>
            <w:hideMark/>
          </w:tcPr>
          <w:p w14:paraId="52E138F2" w14:textId="77777777" w:rsidR="00D93E27" w:rsidRPr="005725E4" w:rsidRDefault="00D93E27">
            <w:pPr>
              <w:jc w:val="center"/>
              <w:rPr>
                <w:rFonts w:cs="Arial"/>
                <w:b/>
                <w:sz w:val="20"/>
                <w:szCs w:val="20"/>
                <w:lang w:val="en-US"/>
              </w:rPr>
            </w:pPr>
            <w:r w:rsidRPr="005725E4">
              <w:rPr>
                <w:rFonts w:cs="Arial"/>
                <w:b/>
                <w:sz w:val="20"/>
                <w:szCs w:val="20"/>
                <w:lang w:val="en-US"/>
              </w:rPr>
              <w:t>CAS Number</w:t>
            </w:r>
          </w:p>
        </w:tc>
      </w:tr>
      <w:tr w:rsidR="00D93E27" w:rsidRPr="005725E4" w14:paraId="12C9AE55" w14:textId="77777777" w:rsidTr="00970EAC">
        <w:trPr>
          <w:jc w:val="center"/>
        </w:trPr>
        <w:tc>
          <w:tcPr>
            <w:tcW w:w="5248" w:type="dxa"/>
            <w:tcBorders>
              <w:top w:val="single" w:sz="4" w:space="0" w:color="auto"/>
              <w:left w:val="single" w:sz="4" w:space="0" w:color="auto"/>
              <w:bottom w:val="single" w:sz="4" w:space="0" w:color="auto"/>
              <w:right w:val="single" w:sz="4" w:space="0" w:color="auto"/>
            </w:tcBorders>
            <w:vAlign w:val="center"/>
            <w:hideMark/>
          </w:tcPr>
          <w:p w14:paraId="66AA6839" w14:textId="62C43CDC" w:rsidR="00D93E27" w:rsidRPr="005725E4" w:rsidRDefault="00C14465">
            <w:pPr>
              <w:jc w:val="center"/>
              <w:rPr>
                <w:rFonts w:cs="Arial"/>
                <w:sz w:val="20"/>
                <w:szCs w:val="20"/>
                <w:lang w:val="en-US"/>
              </w:rPr>
            </w:pPr>
            <w:r>
              <w:rPr>
                <w:rFonts w:cs="Arial"/>
                <w:sz w:val="20"/>
                <w:szCs w:val="20"/>
                <w:lang w:val="en-US"/>
              </w:rPr>
              <w:t>Copolymer F - 0</w:t>
            </w:r>
            <w:r w:rsidR="00D93E27" w:rsidRPr="005725E4">
              <w:rPr>
                <w:rFonts w:cs="Arial"/>
                <w:sz w:val="20"/>
                <w:szCs w:val="20"/>
                <w:lang w:val="en-US"/>
              </w:rPr>
              <w:t>54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6D4C64" w14:textId="77777777" w:rsidR="00D93E27" w:rsidRPr="005725E4" w:rsidRDefault="00D93E27">
            <w:pPr>
              <w:jc w:val="center"/>
              <w:rPr>
                <w:rFonts w:cs="Arial"/>
                <w:sz w:val="20"/>
                <w:szCs w:val="20"/>
                <w:lang w:val="en-US"/>
              </w:rPr>
            </w:pPr>
            <w:r w:rsidRPr="005725E4">
              <w:rPr>
                <w:rFonts w:cs="Arial"/>
                <w:sz w:val="20"/>
                <w:szCs w:val="20"/>
                <w:lang w:val="en-US"/>
              </w:rPr>
              <w:t>&gt; 10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26187192" w14:textId="77777777" w:rsidR="00D93E27" w:rsidRPr="005725E4" w:rsidRDefault="00D93E27">
            <w:pPr>
              <w:jc w:val="center"/>
              <w:rPr>
                <w:rFonts w:cs="Arial"/>
                <w:sz w:val="20"/>
                <w:szCs w:val="20"/>
                <w:lang w:val="en-US"/>
              </w:rPr>
            </w:pPr>
            <w:r w:rsidRPr="005725E4">
              <w:rPr>
                <w:rFonts w:cs="Arial"/>
                <w:sz w:val="20"/>
                <w:szCs w:val="20"/>
                <w:lang w:val="en-US"/>
              </w:rPr>
              <w:t>N.A.</w:t>
            </w:r>
          </w:p>
        </w:tc>
      </w:tr>
      <w:tr w:rsidR="00D93E27" w:rsidRPr="005725E4" w14:paraId="56DD2390" w14:textId="77777777" w:rsidTr="00970EAC">
        <w:trPr>
          <w:jc w:val="center"/>
        </w:trPr>
        <w:tc>
          <w:tcPr>
            <w:tcW w:w="5248" w:type="dxa"/>
            <w:tcBorders>
              <w:top w:val="single" w:sz="4" w:space="0" w:color="auto"/>
              <w:left w:val="single" w:sz="4" w:space="0" w:color="auto"/>
              <w:bottom w:val="single" w:sz="4" w:space="0" w:color="auto"/>
              <w:right w:val="single" w:sz="4" w:space="0" w:color="auto"/>
            </w:tcBorders>
            <w:vAlign w:val="center"/>
            <w:hideMark/>
          </w:tcPr>
          <w:p w14:paraId="5E31A082" w14:textId="67C2E534" w:rsidR="00D93E27" w:rsidRPr="005725E4" w:rsidRDefault="00D93E27">
            <w:pPr>
              <w:jc w:val="center"/>
              <w:rPr>
                <w:rFonts w:cs="Arial"/>
                <w:sz w:val="20"/>
                <w:szCs w:val="20"/>
                <w:lang w:val="en-US"/>
              </w:rPr>
            </w:pPr>
            <w:r w:rsidRPr="005725E4">
              <w:rPr>
                <w:rFonts w:cs="Arial"/>
                <w:sz w:val="20"/>
                <w:szCs w:val="20"/>
                <w:lang w:val="en-US"/>
              </w:rPr>
              <w:t xml:space="preserve">Methyl </w:t>
            </w:r>
            <w:r w:rsidR="005725E4" w:rsidRPr="005725E4">
              <w:rPr>
                <w:rFonts w:cs="Arial"/>
                <w:sz w:val="20"/>
                <w:szCs w:val="20"/>
                <w:lang w:val="en-US"/>
              </w:rPr>
              <w:t>methacrylate</w:t>
            </w:r>
            <w:r w:rsidRPr="005725E4">
              <w:rPr>
                <w:rFonts w:cs="Arial"/>
                <w:sz w:val="20"/>
                <w:szCs w:val="20"/>
                <w:lang w:val="en-US"/>
              </w:rPr>
              <w:t xml:space="preserve"> and butadiene-styrene copolymer</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E78CD2" w14:textId="77777777" w:rsidR="00D93E27" w:rsidRPr="005725E4" w:rsidRDefault="00D93E27">
            <w:pPr>
              <w:jc w:val="center"/>
              <w:rPr>
                <w:rFonts w:cs="Arial"/>
                <w:sz w:val="20"/>
                <w:szCs w:val="20"/>
                <w:lang w:val="en-US"/>
              </w:rPr>
            </w:pPr>
            <w:r w:rsidRPr="005725E4">
              <w:rPr>
                <w:rFonts w:cs="Arial"/>
                <w:sz w:val="20"/>
                <w:szCs w:val="20"/>
                <w:lang w:val="en-US"/>
              </w:rPr>
              <w:t>&lt; 90</w:t>
            </w:r>
          </w:p>
        </w:tc>
        <w:tc>
          <w:tcPr>
            <w:tcW w:w="2051" w:type="dxa"/>
            <w:tcBorders>
              <w:top w:val="single" w:sz="4" w:space="0" w:color="auto"/>
              <w:left w:val="single" w:sz="4" w:space="0" w:color="auto"/>
              <w:bottom w:val="single" w:sz="4" w:space="0" w:color="auto"/>
              <w:right w:val="single" w:sz="4" w:space="0" w:color="auto"/>
            </w:tcBorders>
            <w:vAlign w:val="center"/>
            <w:hideMark/>
          </w:tcPr>
          <w:p w14:paraId="3E1215DA" w14:textId="77777777" w:rsidR="00D93E27" w:rsidRPr="005725E4" w:rsidRDefault="00D93E27">
            <w:pPr>
              <w:jc w:val="center"/>
              <w:rPr>
                <w:rFonts w:cs="Arial"/>
                <w:sz w:val="20"/>
                <w:szCs w:val="20"/>
                <w:lang w:val="en-US"/>
              </w:rPr>
            </w:pPr>
            <w:r w:rsidRPr="005725E4">
              <w:rPr>
                <w:rFonts w:cs="Arial"/>
                <w:sz w:val="20"/>
                <w:szCs w:val="20"/>
                <w:lang w:val="en-US"/>
              </w:rPr>
              <w:t>N.A.</w:t>
            </w:r>
          </w:p>
        </w:tc>
      </w:tr>
    </w:tbl>
    <w:p w14:paraId="7CAA1D35" w14:textId="77777777" w:rsidR="00D93E27" w:rsidRPr="005725E4" w:rsidRDefault="00D93E27" w:rsidP="00D93E27">
      <w:pPr>
        <w:rPr>
          <w:rFonts w:eastAsiaTheme="majorEastAsia" w:cs="Arial"/>
          <w:bCs/>
          <w:sz w:val="20"/>
          <w:szCs w:val="20"/>
          <w:lang w:val="en-US"/>
        </w:rPr>
      </w:pPr>
    </w:p>
    <w:p w14:paraId="252F688D" w14:textId="77777777" w:rsidR="00D93E27" w:rsidRPr="005725E4" w:rsidRDefault="00D93E27" w:rsidP="00D93E27">
      <w:pPr>
        <w:rPr>
          <w:rFonts w:cs="Arial"/>
          <w:sz w:val="20"/>
          <w:szCs w:val="20"/>
          <w:lang w:val="en-US"/>
        </w:rPr>
      </w:pPr>
    </w:p>
    <w:p w14:paraId="26CAAB16"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FIRST AID MEASURES</w:t>
      </w:r>
    </w:p>
    <w:p w14:paraId="481237DE" w14:textId="77777777" w:rsidR="00D93E27" w:rsidRPr="005725E4" w:rsidRDefault="00D93E27" w:rsidP="00D93E27">
      <w:pPr>
        <w:rPr>
          <w:rFonts w:cs="Arial"/>
          <w:sz w:val="20"/>
          <w:szCs w:val="20"/>
          <w:lang w:val="en-US"/>
        </w:rPr>
      </w:pPr>
    </w:p>
    <w:p w14:paraId="7DF6276C"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Emergency procedures and first aid in case of: </w:t>
      </w:r>
    </w:p>
    <w:p w14:paraId="67534A06" w14:textId="77777777" w:rsidR="00D93E27" w:rsidRPr="005725E4" w:rsidRDefault="00D93E27" w:rsidP="00D93E27">
      <w:pPr>
        <w:rPr>
          <w:rFonts w:cs="Arial"/>
          <w:sz w:val="20"/>
          <w:szCs w:val="20"/>
          <w:lang w:val="en-US"/>
        </w:rPr>
      </w:pPr>
    </w:p>
    <w:p w14:paraId="014BC8B0" w14:textId="77777777" w:rsidR="00D93E27" w:rsidRPr="005725E4" w:rsidRDefault="00D93E27" w:rsidP="00D93E27">
      <w:pPr>
        <w:pStyle w:val="Prrafodelista"/>
        <w:numPr>
          <w:ilvl w:val="0"/>
          <w:numId w:val="36"/>
        </w:numPr>
        <w:textAlignment w:val="auto"/>
        <w:rPr>
          <w:rFonts w:cs="Arial"/>
          <w:sz w:val="20"/>
          <w:lang w:val="en-US"/>
        </w:rPr>
      </w:pPr>
      <w:r w:rsidRPr="005725E4">
        <w:rPr>
          <w:rFonts w:cs="Arial"/>
          <w:sz w:val="20"/>
          <w:lang w:val="en-US"/>
        </w:rPr>
        <w:t>Inhalation: Remove the patient from exposure; take patient to a ventilated place. If breathing has stopped, supply rescue breathing. Get medical attention if any effect appears.</w:t>
      </w:r>
    </w:p>
    <w:p w14:paraId="535EA8C1" w14:textId="77777777" w:rsidR="00D93E27" w:rsidRPr="005725E4" w:rsidRDefault="00D93E27" w:rsidP="00D93E27">
      <w:pPr>
        <w:pStyle w:val="Prrafodelista"/>
        <w:numPr>
          <w:ilvl w:val="0"/>
          <w:numId w:val="36"/>
        </w:numPr>
        <w:textAlignment w:val="auto"/>
        <w:rPr>
          <w:rFonts w:cs="Arial"/>
          <w:sz w:val="20"/>
          <w:lang w:val="en-US"/>
        </w:rPr>
      </w:pPr>
      <w:r w:rsidRPr="005725E4">
        <w:rPr>
          <w:rFonts w:cs="Arial"/>
          <w:sz w:val="20"/>
          <w:lang w:val="en-US"/>
        </w:rPr>
        <w:t>Contact with eyes:  Wash eyes immediately with abundant water, keeping the eyelids open by holding the eyelashes. Consult an ophthalmologist.</w:t>
      </w:r>
    </w:p>
    <w:p w14:paraId="717CE361" w14:textId="77777777" w:rsidR="00D93E27" w:rsidRPr="005725E4" w:rsidRDefault="00D93E27" w:rsidP="00D93E27">
      <w:pPr>
        <w:pStyle w:val="Prrafodelista"/>
        <w:numPr>
          <w:ilvl w:val="0"/>
          <w:numId w:val="36"/>
        </w:numPr>
        <w:textAlignment w:val="auto"/>
        <w:rPr>
          <w:rFonts w:cs="Arial"/>
          <w:sz w:val="20"/>
          <w:lang w:val="en-US"/>
        </w:rPr>
      </w:pPr>
      <w:r w:rsidRPr="005725E4">
        <w:rPr>
          <w:rFonts w:cs="Arial"/>
          <w:sz w:val="20"/>
          <w:lang w:val="en-US"/>
        </w:rPr>
        <w:t>Skin contact: Wash the skin immediately with abundant water. Remove contaminated clothes. If symptoms such as irritation or blister occur, consult the physician.</w:t>
      </w:r>
    </w:p>
    <w:p w14:paraId="5F2C01CA" w14:textId="77777777" w:rsidR="00D93E27" w:rsidRPr="005725E4" w:rsidRDefault="00D93E27" w:rsidP="00D93E27">
      <w:pPr>
        <w:pStyle w:val="Prrafodelista"/>
        <w:numPr>
          <w:ilvl w:val="0"/>
          <w:numId w:val="36"/>
        </w:numPr>
        <w:textAlignment w:val="auto"/>
        <w:rPr>
          <w:rFonts w:cs="Arial"/>
          <w:sz w:val="20"/>
          <w:lang w:val="en-US"/>
        </w:rPr>
      </w:pPr>
      <w:r w:rsidRPr="005725E4">
        <w:rPr>
          <w:rFonts w:cs="Arial"/>
          <w:sz w:val="20"/>
          <w:lang w:val="en-US"/>
        </w:rPr>
        <w:t>Ingestion: Rinse the mouth with abundant water. Drink abundant water. Do not induce vomit.</w:t>
      </w:r>
    </w:p>
    <w:p w14:paraId="364D7E78"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Major symptoms and effects (acute or delayed): It may cause irritation in the eyes, skin and respiratory tract. </w:t>
      </w:r>
    </w:p>
    <w:p w14:paraId="55F9A480" w14:textId="0E0DCA1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Antidote: Does </w:t>
      </w:r>
      <w:r w:rsidR="005725E4" w:rsidRPr="005725E4">
        <w:rPr>
          <w:rFonts w:cs="Arial"/>
          <w:sz w:val="20"/>
          <w:szCs w:val="20"/>
          <w:lang w:val="en-US"/>
        </w:rPr>
        <w:t>not</w:t>
      </w:r>
      <w:r w:rsidRPr="005725E4">
        <w:rPr>
          <w:rFonts w:cs="Arial"/>
          <w:sz w:val="20"/>
          <w:szCs w:val="20"/>
          <w:lang w:val="en-US"/>
        </w:rPr>
        <w:t xml:space="preserve"> apply.</w:t>
      </w:r>
    </w:p>
    <w:p w14:paraId="65289358"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Information for physicians: There are not relevant data available. </w:t>
      </w:r>
    </w:p>
    <w:p w14:paraId="60A996CB" w14:textId="77777777" w:rsidR="00D93E27" w:rsidRPr="005725E4" w:rsidRDefault="00D93E27" w:rsidP="00D93E27">
      <w:pPr>
        <w:rPr>
          <w:rFonts w:cs="Arial"/>
          <w:sz w:val="20"/>
          <w:szCs w:val="20"/>
          <w:lang w:val="en-US"/>
        </w:rPr>
      </w:pPr>
    </w:p>
    <w:p w14:paraId="650AE54D" w14:textId="77777777" w:rsidR="00D93E27" w:rsidRPr="005725E4" w:rsidRDefault="00D93E27" w:rsidP="00D93E27">
      <w:pPr>
        <w:rPr>
          <w:rFonts w:cs="Arial"/>
          <w:sz w:val="20"/>
          <w:szCs w:val="20"/>
          <w:lang w:val="en-US"/>
        </w:rPr>
      </w:pPr>
    </w:p>
    <w:p w14:paraId="6E0BA8F7"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FIRE FIGHTING MEASURES</w:t>
      </w:r>
    </w:p>
    <w:p w14:paraId="505DFE72" w14:textId="77777777" w:rsidR="00D93E27" w:rsidRPr="005725E4" w:rsidRDefault="00D93E27" w:rsidP="00D93E27">
      <w:pPr>
        <w:rPr>
          <w:rFonts w:cs="Arial"/>
          <w:sz w:val="20"/>
          <w:szCs w:val="20"/>
          <w:lang w:val="en-US"/>
        </w:rPr>
      </w:pPr>
    </w:p>
    <w:p w14:paraId="4C20FCD3" w14:textId="77777777" w:rsidR="00EF5ED8" w:rsidRPr="005725E4" w:rsidRDefault="00EF5ED8" w:rsidP="00EF5ED8">
      <w:pPr>
        <w:pStyle w:val="Ttulo2"/>
        <w:keepLines/>
        <w:numPr>
          <w:ilvl w:val="1"/>
          <w:numId w:val="35"/>
        </w:numPr>
        <w:suppressAutoHyphens/>
        <w:overflowPunct w:val="0"/>
        <w:autoSpaceDE w:val="0"/>
        <w:ind w:left="426" w:hanging="426"/>
        <w:jc w:val="both"/>
        <w:textAlignment w:val="baseline"/>
        <w:rPr>
          <w:lang w:val="en-US"/>
        </w:rPr>
      </w:pPr>
      <w:r w:rsidRPr="005725E4">
        <w:rPr>
          <w:rFonts w:cs="Arial"/>
          <w:sz w:val="20"/>
          <w:szCs w:val="20"/>
          <w:lang w:val="en-US"/>
        </w:rPr>
        <w:t>Flammability properties: Low flammability. May decompose if heated at temperatures above 200 °C (392 °F). Combustion or thermal decomposition may develop toxic vapors, irritant and flammable.</w:t>
      </w:r>
    </w:p>
    <w:p w14:paraId="7F8B3F45" w14:textId="77777777" w:rsidR="00EF5ED8" w:rsidRPr="005725E4" w:rsidRDefault="00EF5ED8" w:rsidP="00EF5ED8">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Suitable extinction of fire: Fire may be extinguished with spray water, foam, dry powder or CO2.</w:t>
      </w:r>
    </w:p>
    <w:p w14:paraId="1C0749A2" w14:textId="77777777" w:rsidR="00EF5ED8" w:rsidRPr="005725E4" w:rsidRDefault="00EF5ED8" w:rsidP="00EF5ED8">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Unsuitable extinction of fire: Do not use direct water jets.</w:t>
      </w:r>
    </w:p>
    <w:p w14:paraId="019C6C84" w14:textId="77777777" w:rsidR="00EF5ED8" w:rsidRPr="005725E4" w:rsidRDefault="00EF5ED8" w:rsidP="00EF5ED8">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Instructions for fire extinguishing: Special protection equipment must be used. In case of permanence in the hazardous area, autonomous breathing equipment and appropriate protective clothing must be worn. </w:t>
      </w:r>
    </w:p>
    <w:p w14:paraId="225D720B" w14:textId="77777777" w:rsidR="00EF5ED8" w:rsidRPr="005725E4" w:rsidRDefault="00EF5ED8" w:rsidP="00D93E27">
      <w:pPr>
        <w:rPr>
          <w:rFonts w:cs="Arial"/>
          <w:sz w:val="20"/>
          <w:szCs w:val="20"/>
          <w:lang w:val="en-US"/>
        </w:rPr>
      </w:pPr>
    </w:p>
    <w:p w14:paraId="75ECE1E4" w14:textId="77777777" w:rsidR="00EF5ED8" w:rsidRPr="005725E4" w:rsidRDefault="00EF5ED8" w:rsidP="00D93E27">
      <w:pPr>
        <w:rPr>
          <w:rFonts w:cs="Arial"/>
          <w:sz w:val="20"/>
          <w:szCs w:val="20"/>
          <w:lang w:val="en-US"/>
        </w:rPr>
      </w:pPr>
    </w:p>
    <w:p w14:paraId="3F5C517A"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Firefighters’ protection: Evacuate the affected area and attack the fire at a safe distance.</w:t>
      </w:r>
    </w:p>
    <w:p w14:paraId="53AE89B0"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Protective equipment and firefighters’ protection: Autonomous breathing equipment and encapsulated suit should be used.</w:t>
      </w:r>
    </w:p>
    <w:p w14:paraId="69E51301" w14:textId="77777777" w:rsidR="00D93E27" w:rsidRPr="005725E4" w:rsidRDefault="00D93E27" w:rsidP="00D93E27">
      <w:pPr>
        <w:rPr>
          <w:rFonts w:eastAsiaTheme="majorEastAsia" w:cs="Arial"/>
          <w:bCs/>
          <w:sz w:val="20"/>
          <w:szCs w:val="20"/>
          <w:lang w:val="en-US"/>
        </w:rPr>
      </w:pPr>
    </w:p>
    <w:p w14:paraId="1417070D" w14:textId="77777777" w:rsidR="00D93E27" w:rsidRPr="005725E4" w:rsidRDefault="00D93E27" w:rsidP="00D93E27">
      <w:pPr>
        <w:rPr>
          <w:rFonts w:cs="Arial"/>
          <w:sz w:val="20"/>
          <w:szCs w:val="20"/>
          <w:lang w:val="en-US"/>
        </w:rPr>
      </w:pPr>
    </w:p>
    <w:p w14:paraId="52763099"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 xml:space="preserve">ACCIDENTAL RELEASE MEASURES </w:t>
      </w:r>
    </w:p>
    <w:p w14:paraId="1B33443D" w14:textId="77777777" w:rsidR="00D93E27" w:rsidRPr="005725E4" w:rsidRDefault="00D93E27" w:rsidP="00D93E27">
      <w:pPr>
        <w:rPr>
          <w:rFonts w:cs="Arial"/>
          <w:sz w:val="20"/>
          <w:szCs w:val="20"/>
          <w:lang w:val="en-US"/>
        </w:rPr>
      </w:pPr>
    </w:p>
    <w:p w14:paraId="18CD85CB"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Techniques, procedures, materials and protective in case of:</w:t>
      </w:r>
    </w:p>
    <w:p w14:paraId="53774362" w14:textId="77777777" w:rsidR="00D93E27" w:rsidRPr="005725E4" w:rsidRDefault="00D93E27" w:rsidP="00D93E27">
      <w:pPr>
        <w:pStyle w:val="Prrafodelista"/>
        <w:numPr>
          <w:ilvl w:val="0"/>
          <w:numId w:val="37"/>
        </w:numPr>
        <w:textAlignment w:val="auto"/>
        <w:rPr>
          <w:rFonts w:cs="Arial"/>
          <w:sz w:val="20"/>
          <w:lang w:val="en-US"/>
        </w:rPr>
      </w:pPr>
      <w:r w:rsidRPr="005725E4">
        <w:rPr>
          <w:rFonts w:cs="Arial"/>
          <w:sz w:val="20"/>
          <w:lang w:val="en-US"/>
        </w:rPr>
        <w:t>Small releases: Released powder may be slippery. It may be transferred manually, using gloves, to a container for its disposal or recovery.</w:t>
      </w:r>
    </w:p>
    <w:p w14:paraId="2160DDF8" w14:textId="07A47CF5" w:rsidR="00D93E27" w:rsidRPr="005725E4" w:rsidRDefault="00D93E27" w:rsidP="00D93E27">
      <w:pPr>
        <w:pStyle w:val="Prrafodelista"/>
        <w:numPr>
          <w:ilvl w:val="0"/>
          <w:numId w:val="37"/>
        </w:numPr>
        <w:textAlignment w:val="auto"/>
        <w:rPr>
          <w:rFonts w:cs="Arial"/>
          <w:sz w:val="20"/>
          <w:lang w:val="en-US"/>
        </w:rPr>
      </w:pPr>
      <w:r w:rsidRPr="005725E4">
        <w:rPr>
          <w:rFonts w:cs="Arial"/>
          <w:sz w:val="20"/>
          <w:lang w:val="en-US"/>
        </w:rPr>
        <w:t>Large releases: Sweep and dispose in a residues drum or plastic bag. Wash the slippery area with water</w:t>
      </w:r>
      <w:r w:rsidR="005B2B6F" w:rsidRPr="005725E4">
        <w:rPr>
          <w:rFonts w:cs="Arial"/>
          <w:sz w:val="20"/>
          <w:lang w:val="en-US"/>
        </w:rPr>
        <w:t xml:space="preserve">. </w:t>
      </w:r>
      <w:r w:rsidRPr="005725E4">
        <w:rPr>
          <w:rFonts w:cs="Arial"/>
          <w:sz w:val="20"/>
          <w:lang w:val="en-US"/>
        </w:rPr>
        <w:t>Avoid penetration in sumps</w:t>
      </w:r>
      <w:r w:rsidR="005B2B6F" w:rsidRPr="005725E4">
        <w:rPr>
          <w:rFonts w:cs="Arial"/>
          <w:sz w:val="20"/>
          <w:lang w:val="en-US"/>
        </w:rPr>
        <w:t xml:space="preserve">. </w:t>
      </w:r>
      <w:r w:rsidRPr="005725E4">
        <w:rPr>
          <w:rFonts w:cs="Arial"/>
          <w:sz w:val="20"/>
          <w:lang w:val="en-US"/>
        </w:rPr>
        <w:t>Uncontrolled release in waterways must be reported to the corresponding competent authority.</w:t>
      </w:r>
    </w:p>
    <w:p w14:paraId="02D38C35"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Environmental precautions: Avoid the leaking in land and waters. In case of occur large spills or if the product pollutes lakes, rivers or seas, report to the local authorities according to local regulations.</w:t>
      </w:r>
    </w:p>
    <w:p w14:paraId="08B68F1F"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lang w:val="en-US"/>
        </w:rPr>
      </w:pPr>
      <w:r w:rsidRPr="005725E4">
        <w:rPr>
          <w:rFonts w:cs="Arial"/>
          <w:sz w:val="20"/>
          <w:szCs w:val="20"/>
          <w:lang w:val="en-US"/>
        </w:rPr>
        <w:t>Other considerations: Avoid residues go into ground or underground water streams.</w:t>
      </w:r>
    </w:p>
    <w:p w14:paraId="5E9D3EC7" w14:textId="77777777" w:rsidR="00D93E27" w:rsidRPr="005725E4" w:rsidRDefault="00D93E27" w:rsidP="00D93E27">
      <w:pPr>
        <w:rPr>
          <w:rFonts w:eastAsiaTheme="majorEastAsia" w:cs="Arial"/>
          <w:bCs/>
          <w:sz w:val="20"/>
          <w:szCs w:val="20"/>
          <w:lang w:val="en-US"/>
        </w:rPr>
      </w:pPr>
    </w:p>
    <w:p w14:paraId="517E30B3" w14:textId="77777777" w:rsidR="00D93E27" w:rsidRPr="005725E4" w:rsidRDefault="00D93E27" w:rsidP="00D93E27">
      <w:pPr>
        <w:rPr>
          <w:rFonts w:cs="Arial"/>
          <w:sz w:val="20"/>
          <w:szCs w:val="20"/>
          <w:lang w:val="en-US"/>
        </w:rPr>
      </w:pPr>
    </w:p>
    <w:p w14:paraId="711F1A77"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HANDLING AND STORAGE OF PRODUCT</w:t>
      </w:r>
    </w:p>
    <w:p w14:paraId="51474675" w14:textId="77777777" w:rsidR="00D93E27" w:rsidRPr="005725E4" w:rsidRDefault="00D93E27" w:rsidP="00D93E27">
      <w:pPr>
        <w:rPr>
          <w:rFonts w:cs="Arial"/>
          <w:sz w:val="20"/>
          <w:szCs w:val="20"/>
          <w:lang w:val="en-US"/>
        </w:rPr>
      </w:pPr>
    </w:p>
    <w:p w14:paraId="3666E0D4" w14:textId="477C2D13"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Handling: Beware of placing the product in contact with hot materials in order to avoid burning. Every polymer degrades at some point if there is overheating. Avoid contact with the eyes</w:t>
      </w:r>
      <w:r w:rsidR="005B2B6F" w:rsidRPr="005725E4">
        <w:rPr>
          <w:rFonts w:cs="Arial"/>
          <w:sz w:val="20"/>
          <w:szCs w:val="20"/>
          <w:lang w:val="en-US"/>
        </w:rPr>
        <w:t xml:space="preserve">. </w:t>
      </w:r>
      <w:r w:rsidRPr="005725E4">
        <w:rPr>
          <w:rFonts w:cs="Arial"/>
          <w:sz w:val="20"/>
          <w:szCs w:val="20"/>
          <w:lang w:val="en-US"/>
        </w:rPr>
        <w:t>Avoid extended contact with the skin. Avoid inhalation of high concentrations of the powder. Follow the firefighting measures. The product must be away from ignition sources.</w:t>
      </w:r>
    </w:p>
    <w:p w14:paraId="23CBF531"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lang w:val="en-US"/>
        </w:rPr>
      </w:pPr>
      <w:r w:rsidRPr="005725E4">
        <w:rPr>
          <w:rFonts w:cs="Arial"/>
          <w:sz w:val="20"/>
          <w:szCs w:val="20"/>
          <w:lang w:val="en-US"/>
        </w:rPr>
        <w:t>Storage: Room temperature (30 °C / 86 °F maximum), dry place. Keep the product covered.</w:t>
      </w:r>
    </w:p>
    <w:p w14:paraId="628A19E9" w14:textId="77777777" w:rsidR="00D93E27" w:rsidRPr="005725E4" w:rsidRDefault="00D93E27" w:rsidP="00D93E27">
      <w:pPr>
        <w:rPr>
          <w:rFonts w:cs="Arial"/>
          <w:sz w:val="20"/>
          <w:szCs w:val="20"/>
          <w:lang w:val="en-US"/>
        </w:rPr>
      </w:pPr>
    </w:p>
    <w:p w14:paraId="6710F9ED" w14:textId="77777777" w:rsidR="00D93E27" w:rsidRPr="005725E4" w:rsidRDefault="00D93E27" w:rsidP="00D93E27">
      <w:pPr>
        <w:rPr>
          <w:rFonts w:cs="Arial"/>
          <w:sz w:val="20"/>
          <w:szCs w:val="20"/>
          <w:lang w:val="en-US"/>
        </w:rPr>
      </w:pPr>
    </w:p>
    <w:p w14:paraId="1150E3B9"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EXPOSURE CONTROLS AND PERSONAL PROTECTION</w:t>
      </w:r>
    </w:p>
    <w:p w14:paraId="673CF5E3" w14:textId="77777777" w:rsidR="00D93E27" w:rsidRPr="005725E4" w:rsidRDefault="00D93E27" w:rsidP="00D93E27">
      <w:pPr>
        <w:rPr>
          <w:rFonts w:cs="Arial"/>
          <w:sz w:val="20"/>
          <w:szCs w:val="20"/>
          <w:lang w:val="en-US"/>
        </w:rPr>
      </w:pPr>
    </w:p>
    <w:p w14:paraId="28B202D2"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Conditions to control exposure: Wear dust mask, safety goggles, and facial protection. </w:t>
      </w:r>
    </w:p>
    <w:p w14:paraId="502307B5"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Engineering controls: Adequate ventilation, air extractor and equipment for washing eyes in the products employment areas.</w:t>
      </w:r>
    </w:p>
    <w:p w14:paraId="6AEB874A"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Personal protective equipment:  </w:t>
      </w:r>
    </w:p>
    <w:p w14:paraId="68B2083C" w14:textId="385E1093" w:rsidR="00D93E27" w:rsidRPr="005725E4" w:rsidRDefault="00D93E27" w:rsidP="00D93E27">
      <w:pPr>
        <w:pStyle w:val="Ttulo2"/>
        <w:keepLines/>
        <w:numPr>
          <w:ilvl w:val="0"/>
          <w:numId w:val="38"/>
        </w:numPr>
        <w:suppressAutoHyphens/>
        <w:overflowPunct w:val="0"/>
        <w:autoSpaceDE w:val="0"/>
        <w:jc w:val="both"/>
        <w:textAlignment w:val="baseline"/>
        <w:rPr>
          <w:rFonts w:cs="Arial"/>
          <w:sz w:val="20"/>
          <w:szCs w:val="20"/>
          <w:lang w:val="en-US"/>
        </w:rPr>
      </w:pPr>
      <w:r w:rsidRPr="005725E4">
        <w:rPr>
          <w:rFonts w:cs="Arial"/>
          <w:sz w:val="20"/>
          <w:szCs w:val="20"/>
          <w:lang w:val="en-US"/>
        </w:rPr>
        <w:t>Respiratory equipment: Wear appropriate protective gear</w:t>
      </w:r>
      <w:r w:rsidR="005B2B6F" w:rsidRPr="005725E4">
        <w:rPr>
          <w:rFonts w:cs="Arial"/>
          <w:sz w:val="20"/>
          <w:szCs w:val="20"/>
          <w:lang w:val="en-US"/>
        </w:rPr>
        <w:t xml:space="preserve">. </w:t>
      </w:r>
      <w:r w:rsidRPr="005725E4">
        <w:rPr>
          <w:rFonts w:cs="Arial"/>
          <w:sz w:val="20"/>
          <w:szCs w:val="20"/>
          <w:lang w:val="en-US"/>
        </w:rPr>
        <w:t>It is advisable to wear dust mask if the exposure levels are high.</w:t>
      </w:r>
    </w:p>
    <w:p w14:paraId="10F2C46F" w14:textId="77777777" w:rsidR="00D93E27" w:rsidRPr="005725E4" w:rsidRDefault="00D93E27" w:rsidP="00D93E27">
      <w:pPr>
        <w:pStyle w:val="Ttulo2"/>
        <w:keepLines/>
        <w:numPr>
          <w:ilvl w:val="0"/>
          <w:numId w:val="38"/>
        </w:numPr>
        <w:suppressAutoHyphens/>
        <w:overflowPunct w:val="0"/>
        <w:autoSpaceDE w:val="0"/>
        <w:jc w:val="both"/>
        <w:textAlignment w:val="baseline"/>
        <w:rPr>
          <w:rFonts w:cs="Arial"/>
          <w:sz w:val="20"/>
          <w:szCs w:val="20"/>
          <w:lang w:val="en-US"/>
        </w:rPr>
      </w:pPr>
      <w:r w:rsidRPr="005725E4">
        <w:rPr>
          <w:rFonts w:cs="Arial"/>
          <w:sz w:val="20"/>
          <w:szCs w:val="20"/>
          <w:lang w:val="en-US"/>
        </w:rPr>
        <w:t xml:space="preserve">Eye protection: Safety goggles, full-face protection. </w:t>
      </w:r>
    </w:p>
    <w:p w14:paraId="4C66999C" w14:textId="77777777" w:rsidR="00D93E27" w:rsidRPr="005725E4" w:rsidRDefault="00D93E27" w:rsidP="00D93E27">
      <w:pPr>
        <w:pStyle w:val="Ttulo2"/>
        <w:keepLines/>
        <w:numPr>
          <w:ilvl w:val="0"/>
          <w:numId w:val="38"/>
        </w:numPr>
        <w:suppressAutoHyphens/>
        <w:overflowPunct w:val="0"/>
        <w:autoSpaceDE w:val="0"/>
        <w:jc w:val="both"/>
        <w:textAlignment w:val="baseline"/>
        <w:rPr>
          <w:rFonts w:cs="Arial"/>
          <w:sz w:val="20"/>
          <w:szCs w:val="20"/>
          <w:lang w:val="en-US"/>
        </w:rPr>
      </w:pPr>
      <w:r w:rsidRPr="005725E4">
        <w:rPr>
          <w:rFonts w:cs="Arial"/>
          <w:sz w:val="20"/>
          <w:szCs w:val="20"/>
          <w:lang w:val="en-US"/>
        </w:rPr>
        <w:t>Others: Wear appropriate protective clothes. General safety and hygiene measures. Wash hands after use.</w:t>
      </w:r>
    </w:p>
    <w:p w14:paraId="171FD3DC" w14:textId="77777777" w:rsidR="00D93E27" w:rsidRPr="005725E4" w:rsidRDefault="00D93E27" w:rsidP="00D93E27">
      <w:pPr>
        <w:pStyle w:val="Ttulo2"/>
        <w:keepLines/>
        <w:numPr>
          <w:ilvl w:val="1"/>
          <w:numId w:val="35"/>
        </w:numPr>
        <w:suppressAutoHyphens/>
        <w:overflowPunct w:val="0"/>
        <w:autoSpaceDE w:val="0"/>
        <w:ind w:left="426" w:hanging="426"/>
        <w:jc w:val="both"/>
        <w:textAlignment w:val="baseline"/>
        <w:rPr>
          <w:rFonts w:cs="Arial"/>
          <w:sz w:val="20"/>
          <w:szCs w:val="20"/>
          <w:lang w:val="en-US"/>
        </w:rPr>
      </w:pPr>
      <w:r w:rsidRPr="005725E4">
        <w:rPr>
          <w:rFonts w:cs="Arial"/>
          <w:sz w:val="20"/>
          <w:szCs w:val="20"/>
          <w:lang w:val="en-US"/>
        </w:rPr>
        <w:t xml:space="preserve">Exposure parameters:   </w:t>
      </w:r>
    </w:p>
    <w:p w14:paraId="3B0F5EC3" w14:textId="77777777" w:rsidR="00D93E27" w:rsidRPr="005725E4" w:rsidRDefault="00D93E27" w:rsidP="00D93E27">
      <w:pPr>
        <w:rPr>
          <w:rFonts w:cs="Arial"/>
          <w:sz w:val="20"/>
          <w:szCs w:val="20"/>
          <w:lang w:val="en-US"/>
        </w:rPr>
      </w:pPr>
    </w:p>
    <w:p w14:paraId="57B32F63" w14:textId="77777777" w:rsidR="00D93E27" w:rsidRPr="005725E4" w:rsidRDefault="00D93E27" w:rsidP="00D93E27">
      <w:pPr>
        <w:pStyle w:val="Ttulo2"/>
        <w:keepLines/>
        <w:numPr>
          <w:ilvl w:val="0"/>
          <w:numId w:val="39"/>
        </w:numPr>
        <w:suppressAutoHyphens/>
        <w:overflowPunct w:val="0"/>
        <w:autoSpaceDE w:val="0"/>
        <w:jc w:val="both"/>
        <w:textAlignment w:val="baseline"/>
        <w:rPr>
          <w:rFonts w:cs="Arial"/>
          <w:sz w:val="20"/>
          <w:szCs w:val="20"/>
          <w:lang w:val="en-US"/>
        </w:rPr>
      </w:pPr>
      <w:r w:rsidRPr="005725E4">
        <w:rPr>
          <w:rFonts w:cs="Arial"/>
          <w:sz w:val="20"/>
          <w:szCs w:val="20"/>
          <w:lang w:val="en-US"/>
        </w:rPr>
        <w:t>PEL (OSHA): Total powder 5 mg/m3, 8 hours. TWA, breathable powder.</w:t>
      </w:r>
    </w:p>
    <w:p w14:paraId="102DCCEC" w14:textId="77777777" w:rsidR="00D93E27" w:rsidRPr="005725E4" w:rsidRDefault="00D93E27" w:rsidP="00D93E27">
      <w:pPr>
        <w:pStyle w:val="Ttulo2"/>
        <w:keepLines/>
        <w:numPr>
          <w:ilvl w:val="0"/>
          <w:numId w:val="39"/>
        </w:numPr>
        <w:suppressAutoHyphens/>
        <w:overflowPunct w:val="0"/>
        <w:autoSpaceDE w:val="0"/>
        <w:jc w:val="both"/>
        <w:textAlignment w:val="baseline"/>
        <w:rPr>
          <w:rFonts w:cs="Arial"/>
          <w:sz w:val="20"/>
          <w:szCs w:val="20"/>
          <w:lang w:val="en-US"/>
        </w:rPr>
      </w:pPr>
      <w:r w:rsidRPr="005725E4">
        <w:rPr>
          <w:rFonts w:cs="Arial"/>
          <w:sz w:val="20"/>
          <w:szCs w:val="20"/>
          <w:lang w:val="en-US"/>
        </w:rPr>
        <w:t>TLV ACGIH: Not available.</w:t>
      </w:r>
    </w:p>
    <w:p w14:paraId="481B390C" w14:textId="77777777" w:rsidR="00D93E27" w:rsidRPr="005725E4" w:rsidRDefault="00D93E27" w:rsidP="00D93E27">
      <w:pPr>
        <w:rPr>
          <w:rFonts w:cs="Arial"/>
          <w:b/>
          <w:sz w:val="20"/>
          <w:szCs w:val="20"/>
          <w:lang w:val="en-US"/>
        </w:rPr>
      </w:pPr>
    </w:p>
    <w:p w14:paraId="57686DDB" w14:textId="77777777" w:rsidR="00D93E27" w:rsidRPr="005725E4" w:rsidRDefault="00D93E27" w:rsidP="00D93E27">
      <w:pPr>
        <w:rPr>
          <w:rFonts w:cs="Arial"/>
          <w:b/>
          <w:sz w:val="20"/>
          <w:szCs w:val="20"/>
          <w:lang w:val="en-US"/>
        </w:rPr>
      </w:pPr>
    </w:p>
    <w:p w14:paraId="5C4B44FF"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PHYSICAL AND CHEMICAL PROPERTIES</w:t>
      </w:r>
    </w:p>
    <w:p w14:paraId="4EA2CDB1" w14:textId="77777777" w:rsidR="00D93E27" w:rsidRPr="005725E4" w:rsidRDefault="00D93E27" w:rsidP="00D93E27">
      <w:pPr>
        <w:rPr>
          <w:rFonts w:cs="Arial"/>
          <w:sz w:val="20"/>
          <w:szCs w:val="20"/>
          <w:lang w:val="en-US"/>
        </w:rPr>
      </w:pPr>
    </w:p>
    <w:p w14:paraId="56B9DE16"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Appearance: Pearls.</w:t>
      </w:r>
    </w:p>
    <w:p w14:paraId="3389C337"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Color: Different colors, according to pigments.</w:t>
      </w:r>
    </w:p>
    <w:p w14:paraId="4712EAEC"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Odor: Odorless.</w:t>
      </w:r>
    </w:p>
    <w:p w14:paraId="3BCB46B0"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Odor threshold: Does not apply.</w:t>
      </w:r>
    </w:p>
    <w:p w14:paraId="00639772"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Physical state: solid.</w:t>
      </w:r>
    </w:p>
    <w:p w14:paraId="07B5AB29" w14:textId="7F7A757C"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pH: Does not apply</w:t>
      </w:r>
      <w:r w:rsidR="005B2B6F">
        <w:rPr>
          <w:rFonts w:cs="Arial"/>
          <w:sz w:val="20"/>
          <w:lang w:val="en-US"/>
        </w:rPr>
        <w:t>.</w:t>
      </w:r>
    </w:p>
    <w:p w14:paraId="5F7406F5"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Fusion point: data not available.</w:t>
      </w:r>
    </w:p>
    <w:p w14:paraId="013BBCAA"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Evaporation percentage: Does not apply.</w:t>
      </w:r>
    </w:p>
    <w:p w14:paraId="6BC17DE0"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Boiling initial point and range: Undetermined.</w:t>
      </w:r>
    </w:p>
    <w:p w14:paraId="7906FC73"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Flash point: 390 °C (734 °F).</w:t>
      </w:r>
    </w:p>
    <w:p w14:paraId="1C0FB9BF"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Evaporation rate: Does not apply.</w:t>
      </w:r>
    </w:p>
    <w:p w14:paraId="22559281"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Flammability (solid, gas): Data not available.</w:t>
      </w:r>
    </w:p>
    <w:p w14:paraId="47E22898"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Superior/inferior limit of flammability or exploding: Data not available.</w:t>
      </w:r>
    </w:p>
    <w:p w14:paraId="4A3C1EDE"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Vapor pressure: Does not apply.</w:t>
      </w:r>
    </w:p>
    <w:p w14:paraId="7F7907B5"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Vapor density: Does not apply.</w:t>
      </w:r>
    </w:p>
    <w:p w14:paraId="61299B85"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Specific gravity or density: Data not available.</w:t>
      </w:r>
    </w:p>
    <w:p w14:paraId="14402565"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Solubility in water: Negligible.</w:t>
      </w:r>
    </w:p>
    <w:p w14:paraId="7BE752A1"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N-octanol/water partition coefficient: Does not apply.</w:t>
      </w:r>
    </w:p>
    <w:p w14:paraId="7459DA81"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Self-ignition temperature: 304°C (579 °F)</w:t>
      </w:r>
    </w:p>
    <w:p w14:paraId="362075FC"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Decomposition temperature: Undetermined.</w:t>
      </w:r>
    </w:p>
    <w:p w14:paraId="165B0669"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Heat value: Data not available.</w:t>
      </w:r>
    </w:p>
    <w:p w14:paraId="3D11B705"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Content of volatile organic compounds: Data not available.</w:t>
      </w:r>
    </w:p>
    <w:p w14:paraId="6BA72297"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Melting point: Data not available.</w:t>
      </w:r>
    </w:p>
    <w:p w14:paraId="05E6EAA7"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Viscosity: Data not available.</w:t>
      </w:r>
    </w:p>
    <w:p w14:paraId="06C4BC72"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Density (bulk density): Data not available.</w:t>
      </w:r>
    </w:p>
    <w:p w14:paraId="447E2899"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Volatility percentage: Data not available.</w:t>
      </w:r>
    </w:p>
    <w:p w14:paraId="36E83E7D"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Saturated vapor concentration: Data not available.</w:t>
      </w:r>
    </w:p>
    <w:p w14:paraId="06B21123"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Molecular weight:800,000</w:t>
      </w:r>
    </w:p>
    <w:p w14:paraId="78482961"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Molecular formula: (C</w:t>
      </w:r>
      <w:r w:rsidRPr="005725E4">
        <w:rPr>
          <w:rFonts w:cs="Arial"/>
          <w:sz w:val="20"/>
          <w:vertAlign w:val="subscript"/>
          <w:lang w:val="en-US"/>
        </w:rPr>
        <w:t>5</w:t>
      </w:r>
      <w:r w:rsidRPr="005725E4">
        <w:rPr>
          <w:rFonts w:cs="Arial"/>
          <w:sz w:val="20"/>
          <w:lang w:val="en-US"/>
        </w:rPr>
        <w:t>O</w:t>
      </w:r>
      <w:r w:rsidRPr="005725E4">
        <w:rPr>
          <w:rFonts w:cs="Arial"/>
          <w:sz w:val="20"/>
          <w:vertAlign w:val="subscript"/>
          <w:lang w:val="en-US"/>
        </w:rPr>
        <w:t>2</w:t>
      </w:r>
      <w:r w:rsidRPr="005725E4">
        <w:rPr>
          <w:rFonts w:cs="Arial"/>
          <w:sz w:val="20"/>
          <w:lang w:val="en-US"/>
        </w:rPr>
        <w:t>H</w:t>
      </w:r>
      <w:r w:rsidRPr="005725E4">
        <w:rPr>
          <w:rFonts w:cs="Arial"/>
          <w:sz w:val="20"/>
          <w:vertAlign w:val="subscript"/>
          <w:lang w:val="en-US"/>
        </w:rPr>
        <w:t>8</w:t>
      </w:r>
      <w:r w:rsidRPr="005725E4">
        <w:rPr>
          <w:rFonts w:cs="Arial"/>
          <w:sz w:val="20"/>
          <w:lang w:val="en-US"/>
        </w:rPr>
        <w:t>)</w:t>
      </w:r>
      <w:r w:rsidRPr="005725E4">
        <w:rPr>
          <w:rFonts w:cs="Arial"/>
          <w:sz w:val="20"/>
          <w:vertAlign w:val="subscript"/>
          <w:lang w:val="en-US"/>
        </w:rPr>
        <w:t>n</w:t>
      </w:r>
    </w:p>
    <w:p w14:paraId="03685AE3" w14:textId="77777777" w:rsidR="00D93E27" w:rsidRPr="005725E4" w:rsidRDefault="00D93E27" w:rsidP="00D93E27">
      <w:pPr>
        <w:pStyle w:val="Prrafodelista"/>
        <w:numPr>
          <w:ilvl w:val="0"/>
          <w:numId w:val="40"/>
        </w:numPr>
        <w:textAlignment w:val="auto"/>
        <w:rPr>
          <w:rFonts w:cs="Arial"/>
          <w:sz w:val="20"/>
          <w:lang w:val="en-US"/>
        </w:rPr>
      </w:pPr>
      <w:r w:rsidRPr="005725E4">
        <w:rPr>
          <w:rFonts w:cs="Arial"/>
          <w:sz w:val="20"/>
          <w:lang w:val="en-US"/>
        </w:rPr>
        <w:t>Content of volatile organic compounds (VOC): ≤1%.</w:t>
      </w:r>
    </w:p>
    <w:p w14:paraId="557378A0" w14:textId="77777777" w:rsidR="00D93E27" w:rsidRPr="005725E4" w:rsidRDefault="00D93E27" w:rsidP="00D93E27">
      <w:pPr>
        <w:rPr>
          <w:rFonts w:cs="Arial"/>
          <w:color w:val="000000"/>
          <w:sz w:val="20"/>
          <w:szCs w:val="20"/>
          <w:lang w:val="en-US" w:eastAsia="ar-SA"/>
        </w:rPr>
      </w:pPr>
      <w:r w:rsidRPr="005725E4">
        <w:rPr>
          <w:rFonts w:cs="Arial"/>
          <w:color w:val="000000"/>
          <w:sz w:val="20"/>
          <w:szCs w:val="20"/>
          <w:lang w:val="en-US" w:eastAsia="ar-SA"/>
        </w:rPr>
        <w:t xml:space="preserve"> </w:t>
      </w:r>
    </w:p>
    <w:p w14:paraId="49E77AE0" w14:textId="77777777" w:rsidR="00D93E27" w:rsidRPr="005725E4" w:rsidRDefault="00D93E27" w:rsidP="00D93E27">
      <w:pPr>
        <w:rPr>
          <w:rFonts w:cs="Arial"/>
          <w:sz w:val="20"/>
          <w:szCs w:val="20"/>
          <w:lang w:val="en-US"/>
        </w:rPr>
      </w:pPr>
    </w:p>
    <w:p w14:paraId="5061BAAA"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STABILITY AND REACTIVITY</w:t>
      </w:r>
    </w:p>
    <w:p w14:paraId="5042FD0C" w14:textId="77777777" w:rsidR="00D93E27" w:rsidRPr="005725E4" w:rsidRDefault="00D93E27" w:rsidP="00D93E27">
      <w:pPr>
        <w:rPr>
          <w:rFonts w:cs="Arial"/>
          <w:sz w:val="20"/>
          <w:szCs w:val="20"/>
          <w:lang w:val="en-US"/>
        </w:rPr>
      </w:pPr>
    </w:p>
    <w:p w14:paraId="3C98520A"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Chemical stability: Very stable under normal conditions. Do not heat above 280 °C (536 °F). Prolonged heating or the presence of a catalyst is likely to reinitiate polymerization.</w:t>
      </w:r>
    </w:p>
    <w:p w14:paraId="3A902712"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Possibility of hazardous reactions: Exothermal reaction (heat generation).</w:t>
      </w:r>
    </w:p>
    <w:p w14:paraId="4737A46C"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Conditions to avoid:  Incompatibility with peroxy or azo groups, strong acids, alkali, and oxidizing agents. With bases, acids, and flammable solvents.</w:t>
      </w:r>
    </w:p>
    <w:p w14:paraId="0CA90212"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 xml:space="preserve">Incompatibility with other materials: Monomer. </w:t>
      </w:r>
    </w:p>
    <w:p w14:paraId="4AC12D80"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Dangerous breaking down products:  Monomer fumes.</w:t>
      </w:r>
    </w:p>
    <w:p w14:paraId="5AE5409C" w14:textId="77777777" w:rsidR="00F316E7" w:rsidRPr="005725E4" w:rsidRDefault="00F316E7" w:rsidP="00D93E27">
      <w:pPr>
        <w:rPr>
          <w:rFonts w:cs="Arial"/>
          <w:sz w:val="20"/>
          <w:szCs w:val="20"/>
          <w:lang w:val="en-US"/>
        </w:rPr>
      </w:pPr>
    </w:p>
    <w:p w14:paraId="0DC3B489"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 xml:space="preserve">Hazardous polymerization:  Exothermal reaction (heat generation). </w:t>
      </w:r>
    </w:p>
    <w:p w14:paraId="27F1A6E4" w14:textId="77777777" w:rsidR="00D93E27" w:rsidRPr="005725E4" w:rsidRDefault="00D93E27" w:rsidP="00D93E27">
      <w:pPr>
        <w:ind w:left="567" w:hanging="567"/>
        <w:rPr>
          <w:rFonts w:eastAsiaTheme="majorEastAsia" w:cs="Arial"/>
          <w:bCs/>
          <w:sz w:val="20"/>
          <w:szCs w:val="20"/>
          <w:lang w:val="en-US"/>
        </w:rPr>
      </w:pPr>
    </w:p>
    <w:p w14:paraId="7C9C385D" w14:textId="77777777" w:rsidR="00D93E27" w:rsidRPr="005725E4" w:rsidRDefault="00D93E27" w:rsidP="00D93E27">
      <w:pPr>
        <w:rPr>
          <w:rFonts w:eastAsiaTheme="majorEastAsia" w:cs="Arial"/>
          <w:bCs/>
          <w:sz w:val="20"/>
          <w:szCs w:val="20"/>
          <w:lang w:val="en-US"/>
        </w:rPr>
      </w:pPr>
    </w:p>
    <w:p w14:paraId="102B4931"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TOXICOLOGY INFORMATION</w:t>
      </w:r>
    </w:p>
    <w:p w14:paraId="67A38496" w14:textId="77777777" w:rsidR="00D93E27" w:rsidRPr="005725E4" w:rsidRDefault="00D93E27" w:rsidP="00D93E27">
      <w:pPr>
        <w:jc w:val="both"/>
        <w:rPr>
          <w:rFonts w:cs="Arial"/>
          <w:sz w:val="20"/>
          <w:szCs w:val="20"/>
          <w:lang w:val="en-US"/>
        </w:rPr>
      </w:pPr>
    </w:p>
    <w:p w14:paraId="072259A5"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Possible routes of exposure: Respiratory, dermal and ocular.</w:t>
      </w:r>
    </w:p>
    <w:p w14:paraId="4BD5B8AD"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lang w:val="en-US"/>
        </w:rPr>
      </w:pPr>
      <w:r w:rsidRPr="005725E4">
        <w:rPr>
          <w:rFonts w:cs="Arial"/>
          <w:sz w:val="20"/>
          <w:szCs w:val="20"/>
          <w:lang w:val="en-US"/>
        </w:rPr>
        <w:t>Acute toxicity:</w:t>
      </w:r>
    </w:p>
    <w:p w14:paraId="611AA55B" w14:textId="6DE72195" w:rsidR="00D93E27" w:rsidRPr="005725E4" w:rsidRDefault="00D93E27" w:rsidP="00D93E27">
      <w:pPr>
        <w:pStyle w:val="Ttulo2"/>
        <w:keepLines/>
        <w:numPr>
          <w:ilvl w:val="0"/>
          <w:numId w:val="0"/>
        </w:numPr>
        <w:suppressAutoHyphens/>
        <w:overflowPunct w:val="0"/>
        <w:autoSpaceDE w:val="0"/>
        <w:ind w:left="567"/>
        <w:jc w:val="both"/>
        <w:textAlignment w:val="baseline"/>
        <w:rPr>
          <w:rFonts w:cs="Arial"/>
          <w:sz w:val="20"/>
          <w:szCs w:val="20"/>
          <w:lang w:val="en-US"/>
        </w:rPr>
      </w:pPr>
      <w:r w:rsidRPr="005725E4">
        <w:rPr>
          <w:rFonts w:cs="Arial"/>
          <w:sz w:val="20"/>
          <w:szCs w:val="20"/>
          <w:lang w:val="en-US"/>
        </w:rPr>
        <w:t>Inhalation: Risks for inhalation are unknown. High powder concentrations may irritate the airways</w:t>
      </w:r>
      <w:r w:rsidR="005B2B6F" w:rsidRPr="005725E4">
        <w:rPr>
          <w:rFonts w:cs="Arial"/>
          <w:sz w:val="20"/>
          <w:szCs w:val="20"/>
          <w:lang w:val="en-US"/>
        </w:rPr>
        <w:t xml:space="preserve">. </w:t>
      </w:r>
      <w:r w:rsidRPr="005725E4">
        <w:rPr>
          <w:rFonts w:cs="Arial"/>
          <w:sz w:val="20"/>
          <w:szCs w:val="20"/>
          <w:lang w:val="en-US"/>
        </w:rPr>
        <w:t xml:space="preserve">High vapor concentrations due to heating operations may cause irritation of the airways. Skin contact: Irritation cases are unknown. Ingestion: Low oral toxicity, but the ingestion may cause irritation of gastrointestinal ways. </w:t>
      </w:r>
    </w:p>
    <w:p w14:paraId="56466C19" w14:textId="710BADC9"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Chronic toxicity:</w:t>
      </w:r>
      <w:r w:rsidR="003876C3">
        <w:rPr>
          <w:rFonts w:cs="Arial"/>
          <w:sz w:val="20"/>
          <w:szCs w:val="20"/>
          <w:lang w:val="en-US"/>
        </w:rPr>
        <w:t xml:space="preserve"> </w:t>
      </w:r>
      <w:r w:rsidR="003876C3" w:rsidRPr="005725E4">
        <w:rPr>
          <w:rFonts w:cs="Arial"/>
          <w:sz w:val="20"/>
          <w:szCs w:val="20"/>
          <w:lang w:val="en-US"/>
        </w:rPr>
        <w:t>long</w:t>
      </w:r>
      <w:r w:rsidRPr="005725E4">
        <w:rPr>
          <w:rFonts w:cs="Arial"/>
          <w:sz w:val="20"/>
          <w:szCs w:val="20"/>
          <w:lang w:val="en-US"/>
        </w:rPr>
        <w:t xml:space="preserve"> term exposure: This material has been used for many years without evidence of adverse effects. According to these studies, there is no reason to believe that polymethylmethacrylate represents a carcinogenic or mutagenic hazard for man.  Neither toxic effects are produced for the embryo or fetus at high exposures, nor teratogenic effects in the presence of maternal toxicity</w:t>
      </w:r>
    </w:p>
    <w:p w14:paraId="66ADE554"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Additional information:  Not available.</w:t>
      </w:r>
    </w:p>
    <w:p w14:paraId="3843B716" w14:textId="77777777" w:rsidR="00D93E27" w:rsidRPr="005725E4" w:rsidRDefault="00D93E27" w:rsidP="00D93E27">
      <w:pPr>
        <w:ind w:left="709" w:hanging="709"/>
        <w:rPr>
          <w:rFonts w:cs="Arial"/>
          <w:sz w:val="20"/>
          <w:szCs w:val="20"/>
          <w:lang w:val="en-US"/>
        </w:rPr>
      </w:pPr>
    </w:p>
    <w:p w14:paraId="18D38C3B" w14:textId="77777777" w:rsidR="00D93E27" w:rsidRPr="005725E4" w:rsidRDefault="00D93E27" w:rsidP="00D93E27">
      <w:pPr>
        <w:ind w:left="709" w:hanging="709"/>
        <w:rPr>
          <w:rFonts w:cs="Arial"/>
          <w:sz w:val="20"/>
          <w:szCs w:val="20"/>
          <w:lang w:val="en-US"/>
        </w:rPr>
      </w:pPr>
    </w:p>
    <w:p w14:paraId="06B7609F" w14:textId="77777777" w:rsidR="00D93E27" w:rsidRPr="005725E4" w:rsidRDefault="00D93E27" w:rsidP="00D93E27">
      <w:pPr>
        <w:pStyle w:val="Ttulo1"/>
        <w:numPr>
          <w:ilvl w:val="0"/>
          <w:numId w:val="35"/>
        </w:numPr>
        <w:suppressAutoHyphens/>
        <w:overflowPunct w:val="0"/>
        <w:autoSpaceDE w:val="0"/>
        <w:ind w:left="426" w:hanging="426"/>
        <w:textAlignment w:val="baseline"/>
        <w:rPr>
          <w:rFonts w:cs="Arial"/>
          <w:sz w:val="20"/>
          <w:szCs w:val="20"/>
          <w:lang w:val="en-US"/>
        </w:rPr>
      </w:pPr>
      <w:r w:rsidRPr="005725E4">
        <w:rPr>
          <w:rFonts w:cs="Arial"/>
          <w:sz w:val="20"/>
          <w:szCs w:val="20"/>
          <w:lang w:val="en-US"/>
        </w:rPr>
        <w:t xml:space="preserve"> ECOLOGIC INFORMATION</w:t>
      </w:r>
    </w:p>
    <w:p w14:paraId="4402552E" w14:textId="77777777" w:rsidR="00D93E27" w:rsidRPr="005725E4" w:rsidRDefault="00D93E27" w:rsidP="00D93E27">
      <w:pPr>
        <w:rPr>
          <w:rFonts w:cs="Arial"/>
          <w:sz w:val="20"/>
          <w:szCs w:val="20"/>
          <w:lang w:val="en-US"/>
        </w:rPr>
      </w:pPr>
    </w:p>
    <w:p w14:paraId="288AA000"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Ecotoxicity: The product has low toxicity in aquatic organisms. Solid whit low volatility.</w:t>
      </w:r>
    </w:p>
    <w:p w14:paraId="6928F51E"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Persistence and degradability: There is not any evidence of degradation in soil and water.</w:t>
      </w:r>
      <w:r w:rsidRPr="005725E4">
        <w:rPr>
          <w:lang w:val="en-US"/>
        </w:rPr>
        <w:t xml:space="preserve"> </w:t>
      </w:r>
      <w:r w:rsidRPr="005725E4">
        <w:rPr>
          <w:rFonts w:cs="Arial"/>
          <w:sz w:val="20"/>
          <w:szCs w:val="20"/>
          <w:lang w:val="en-US"/>
        </w:rPr>
        <w:t>The product is non-biodegradable on the soil.</w:t>
      </w:r>
    </w:p>
    <w:p w14:paraId="635066EC"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Potential of bioaccumulation: Has low bioaccumulation potential.</w:t>
      </w:r>
    </w:p>
    <w:p w14:paraId="1E896293"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Mobility in soil: Has low mobility on soil.</w:t>
      </w:r>
    </w:p>
    <w:p w14:paraId="17975807"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Other adverse effects: There is not any additional information.</w:t>
      </w:r>
    </w:p>
    <w:p w14:paraId="2418C7FB" w14:textId="77777777" w:rsidR="00D93E27" w:rsidRPr="005725E4" w:rsidRDefault="00D93E27" w:rsidP="00D93E27">
      <w:pPr>
        <w:pStyle w:val="Ttulo2"/>
        <w:keepLines/>
        <w:numPr>
          <w:ilvl w:val="0"/>
          <w:numId w:val="0"/>
        </w:numPr>
        <w:suppressAutoHyphens/>
        <w:overflowPunct w:val="0"/>
        <w:autoSpaceDE w:val="0"/>
        <w:ind w:left="567"/>
        <w:jc w:val="both"/>
        <w:textAlignment w:val="baseline"/>
        <w:rPr>
          <w:rFonts w:cs="Arial"/>
          <w:sz w:val="20"/>
          <w:szCs w:val="20"/>
          <w:lang w:val="en-US"/>
        </w:rPr>
      </w:pPr>
    </w:p>
    <w:p w14:paraId="65BCADF1" w14:textId="77777777" w:rsidR="00D93E27" w:rsidRPr="005725E4" w:rsidRDefault="00D93E27" w:rsidP="00D93E27">
      <w:pPr>
        <w:rPr>
          <w:rFonts w:cs="Arial"/>
          <w:sz w:val="20"/>
          <w:szCs w:val="20"/>
          <w:lang w:val="en-US"/>
        </w:rPr>
      </w:pPr>
    </w:p>
    <w:p w14:paraId="1269D484" w14:textId="77777777" w:rsidR="00D93E27" w:rsidRPr="005725E4" w:rsidRDefault="00D93E27" w:rsidP="00D93E27">
      <w:pPr>
        <w:pStyle w:val="Ttulo1"/>
        <w:numPr>
          <w:ilvl w:val="0"/>
          <w:numId w:val="35"/>
        </w:numPr>
        <w:suppressAutoHyphens/>
        <w:overflowPunct w:val="0"/>
        <w:autoSpaceDE w:val="0"/>
        <w:ind w:left="567" w:hanging="567"/>
        <w:textAlignment w:val="baseline"/>
        <w:rPr>
          <w:rFonts w:cs="Arial"/>
          <w:sz w:val="20"/>
          <w:szCs w:val="20"/>
          <w:lang w:val="en-US"/>
        </w:rPr>
      </w:pPr>
      <w:r w:rsidRPr="005725E4">
        <w:rPr>
          <w:rFonts w:cs="Arial"/>
          <w:sz w:val="20"/>
          <w:szCs w:val="20"/>
          <w:lang w:val="en-US"/>
        </w:rPr>
        <w:t>DISPOSAL CONSIDERATIONS</w:t>
      </w:r>
    </w:p>
    <w:p w14:paraId="010A76E4" w14:textId="77777777" w:rsidR="00D93E27" w:rsidRPr="005725E4" w:rsidRDefault="00D93E27" w:rsidP="00D93E27">
      <w:pPr>
        <w:rPr>
          <w:rFonts w:cs="Arial"/>
          <w:sz w:val="20"/>
          <w:szCs w:val="20"/>
          <w:lang w:val="en-US"/>
        </w:rPr>
      </w:pPr>
    </w:p>
    <w:p w14:paraId="097FBF61" w14:textId="77777777" w:rsidR="00D93E27" w:rsidRPr="005725E4" w:rsidRDefault="00D93E27" w:rsidP="00D93E27">
      <w:pPr>
        <w:rPr>
          <w:rFonts w:cs="Arial"/>
          <w:sz w:val="20"/>
          <w:szCs w:val="20"/>
          <w:lang w:val="en-US"/>
        </w:rPr>
      </w:pPr>
      <w:r w:rsidRPr="005725E4">
        <w:rPr>
          <w:rFonts w:cs="Arial"/>
          <w:sz w:val="20"/>
          <w:szCs w:val="20"/>
          <w:lang w:val="en-US"/>
        </w:rPr>
        <w:t>Recycle if it is possible. Do not dump into water sources. Follow the applicable local regulations in force.</w:t>
      </w:r>
    </w:p>
    <w:p w14:paraId="04DDA8B6" w14:textId="77777777" w:rsidR="00D93E27" w:rsidRPr="005725E4" w:rsidRDefault="00D93E27" w:rsidP="00D93E27">
      <w:pPr>
        <w:rPr>
          <w:rFonts w:cs="Arial"/>
          <w:b/>
          <w:sz w:val="20"/>
          <w:szCs w:val="20"/>
          <w:lang w:val="en-US"/>
        </w:rPr>
      </w:pPr>
    </w:p>
    <w:p w14:paraId="469DFD22" w14:textId="77777777" w:rsidR="00D93E27" w:rsidRPr="005725E4" w:rsidRDefault="00D93E27" w:rsidP="00D93E27">
      <w:pPr>
        <w:jc w:val="both"/>
        <w:rPr>
          <w:rFonts w:cs="Arial"/>
          <w:sz w:val="20"/>
          <w:szCs w:val="20"/>
          <w:lang w:val="en-US"/>
        </w:rPr>
      </w:pPr>
      <w:r w:rsidRPr="005725E4">
        <w:rPr>
          <w:rFonts w:cs="Arial"/>
          <w:sz w:val="20"/>
          <w:szCs w:val="20"/>
          <w:lang w:val="en-US"/>
        </w:rPr>
        <w:t>WARNING: Local laws, regulations, and restrictions may change or be reinterpreted, and differ to national ones; therefore, the disposal considerations of the material and its packaging may vary regarding the ones set forth in this document.</w:t>
      </w:r>
    </w:p>
    <w:p w14:paraId="3604ED96" w14:textId="77777777" w:rsidR="00D93E27" w:rsidRPr="005725E4" w:rsidRDefault="00D93E27" w:rsidP="00D93E27">
      <w:pPr>
        <w:jc w:val="both"/>
        <w:rPr>
          <w:rFonts w:cs="Arial"/>
          <w:sz w:val="20"/>
          <w:szCs w:val="20"/>
          <w:lang w:val="en-US"/>
        </w:rPr>
      </w:pPr>
    </w:p>
    <w:p w14:paraId="761B68C2" w14:textId="77777777" w:rsidR="00D93E27" w:rsidRPr="005725E4" w:rsidRDefault="00D93E27" w:rsidP="00D93E27">
      <w:pPr>
        <w:rPr>
          <w:rFonts w:cs="Arial"/>
          <w:sz w:val="20"/>
          <w:szCs w:val="20"/>
          <w:lang w:val="en-US"/>
        </w:rPr>
      </w:pPr>
    </w:p>
    <w:p w14:paraId="148ECF71" w14:textId="77777777" w:rsidR="00D93E27" w:rsidRPr="005725E4" w:rsidRDefault="00D93E27" w:rsidP="00D93E27">
      <w:pPr>
        <w:pStyle w:val="Ttulo1"/>
        <w:numPr>
          <w:ilvl w:val="0"/>
          <w:numId w:val="35"/>
        </w:numPr>
        <w:suppressAutoHyphens/>
        <w:overflowPunct w:val="0"/>
        <w:autoSpaceDE w:val="0"/>
        <w:ind w:left="567" w:hanging="567"/>
        <w:textAlignment w:val="baseline"/>
        <w:rPr>
          <w:rFonts w:cs="Arial"/>
          <w:sz w:val="20"/>
          <w:szCs w:val="20"/>
          <w:lang w:val="en-US"/>
        </w:rPr>
      </w:pPr>
      <w:r w:rsidRPr="005725E4">
        <w:rPr>
          <w:rFonts w:cs="Arial"/>
          <w:sz w:val="20"/>
          <w:szCs w:val="20"/>
          <w:lang w:val="en-US"/>
        </w:rPr>
        <w:t>TRANSPORTATION INFORMATION</w:t>
      </w:r>
    </w:p>
    <w:p w14:paraId="7B0D1BD2" w14:textId="77777777" w:rsidR="00F316E7" w:rsidRPr="005725E4" w:rsidRDefault="00F316E7" w:rsidP="00F316E7">
      <w:pPr>
        <w:rPr>
          <w:lang w:val="en-US"/>
        </w:rPr>
      </w:pPr>
    </w:p>
    <w:p w14:paraId="13CD4A28"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Hazardous material: None.</w:t>
      </w:r>
    </w:p>
    <w:p w14:paraId="45A29F65"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Risk class: None.</w:t>
      </w:r>
    </w:p>
    <w:p w14:paraId="0AC9CEBF" w14:textId="77777777" w:rsidR="00F316E7" w:rsidRPr="005725E4" w:rsidRDefault="00F316E7" w:rsidP="00F316E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UN Number: Not available.</w:t>
      </w:r>
    </w:p>
    <w:p w14:paraId="45B8EA5B" w14:textId="77777777" w:rsidR="00D93E27" w:rsidRPr="005725E4" w:rsidRDefault="00D93E27" w:rsidP="00D93E27">
      <w:pPr>
        <w:rPr>
          <w:rFonts w:cs="Arial"/>
          <w:sz w:val="20"/>
          <w:szCs w:val="20"/>
          <w:lang w:val="en-US"/>
        </w:rPr>
      </w:pPr>
    </w:p>
    <w:p w14:paraId="392DD37F"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IATA classification: Non-hazardous material.</w:t>
      </w:r>
    </w:p>
    <w:p w14:paraId="2E176EFA"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Packing group: None.</w:t>
      </w:r>
    </w:p>
    <w:p w14:paraId="540948D5"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Marine pollutant (Yes/No): No.</w:t>
      </w:r>
    </w:p>
    <w:p w14:paraId="033BEF52" w14:textId="77777777" w:rsidR="00D93E27" w:rsidRPr="005725E4" w:rsidRDefault="00D93E27" w:rsidP="00D93E27">
      <w:pPr>
        <w:rPr>
          <w:rFonts w:cs="Arial"/>
          <w:sz w:val="20"/>
          <w:szCs w:val="20"/>
          <w:lang w:val="en-US"/>
        </w:rPr>
      </w:pPr>
    </w:p>
    <w:p w14:paraId="2D58CB65" w14:textId="77777777" w:rsidR="00D93E27" w:rsidRPr="005725E4" w:rsidRDefault="00D93E27" w:rsidP="00D93E27">
      <w:pPr>
        <w:rPr>
          <w:rFonts w:cs="Arial"/>
          <w:sz w:val="20"/>
          <w:szCs w:val="20"/>
          <w:lang w:val="en-US"/>
        </w:rPr>
      </w:pPr>
    </w:p>
    <w:p w14:paraId="427FBAC9" w14:textId="77777777" w:rsidR="00D93E27" w:rsidRPr="005725E4" w:rsidRDefault="00D93E27" w:rsidP="00D93E27">
      <w:pPr>
        <w:pStyle w:val="Ttulo1"/>
        <w:numPr>
          <w:ilvl w:val="0"/>
          <w:numId w:val="35"/>
        </w:numPr>
        <w:suppressAutoHyphens/>
        <w:overflowPunct w:val="0"/>
        <w:autoSpaceDE w:val="0"/>
        <w:ind w:left="567" w:hanging="567"/>
        <w:textAlignment w:val="baseline"/>
        <w:rPr>
          <w:rFonts w:cs="Arial"/>
          <w:sz w:val="20"/>
          <w:szCs w:val="20"/>
          <w:lang w:val="en-US"/>
        </w:rPr>
      </w:pPr>
      <w:r w:rsidRPr="005725E4">
        <w:rPr>
          <w:rFonts w:cs="Arial"/>
          <w:sz w:val="20"/>
          <w:szCs w:val="20"/>
          <w:lang w:val="en-US"/>
        </w:rPr>
        <w:t xml:space="preserve">REGULATORY INFORMATION </w:t>
      </w:r>
    </w:p>
    <w:p w14:paraId="392D7A60" w14:textId="77777777" w:rsidR="00D93E27" w:rsidRPr="005725E4" w:rsidRDefault="00D93E27" w:rsidP="00D93E27">
      <w:pPr>
        <w:jc w:val="both"/>
        <w:rPr>
          <w:rFonts w:cs="Arial"/>
          <w:sz w:val="20"/>
          <w:szCs w:val="20"/>
          <w:lang w:val="en-US"/>
        </w:rPr>
      </w:pPr>
    </w:p>
    <w:p w14:paraId="20BC880C"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 xml:space="preserve">In Colombia:  Transport in accordance with what is set forth in decree 1609 of 2002 about transportation of chemical and hazardous substances on roads. </w:t>
      </w:r>
    </w:p>
    <w:p w14:paraId="7BBBFFA9" w14:textId="77777777" w:rsidR="00D93E27" w:rsidRPr="005725E4" w:rsidRDefault="00D93E27" w:rsidP="00D93E27">
      <w:pPr>
        <w:pStyle w:val="Ttulo2"/>
        <w:keepLines/>
        <w:numPr>
          <w:ilvl w:val="1"/>
          <w:numId w:val="35"/>
        </w:numPr>
        <w:suppressAutoHyphens/>
        <w:overflowPunct w:val="0"/>
        <w:autoSpaceDE w:val="0"/>
        <w:ind w:left="567" w:hanging="567"/>
        <w:jc w:val="both"/>
        <w:textAlignment w:val="baseline"/>
        <w:rPr>
          <w:rFonts w:cs="Arial"/>
          <w:sz w:val="20"/>
          <w:szCs w:val="20"/>
          <w:lang w:val="en-US"/>
        </w:rPr>
      </w:pPr>
      <w:r w:rsidRPr="005725E4">
        <w:rPr>
          <w:rFonts w:cs="Arial"/>
          <w:sz w:val="20"/>
          <w:szCs w:val="20"/>
          <w:lang w:val="en-US"/>
        </w:rPr>
        <w:t>International: Labelling as per directives of the CEE / Regulation about hazardous substances.</w:t>
      </w:r>
    </w:p>
    <w:p w14:paraId="764BE549" w14:textId="77777777" w:rsidR="00D93E27" w:rsidRPr="005725E4" w:rsidRDefault="00D93E27" w:rsidP="00D93E27">
      <w:pPr>
        <w:pStyle w:val="Ttulo2"/>
        <w:numPr>
          <w:ilvl w:val="0"/>
          <w:numId w:val="0"/>
        </w:numPr>
        <w:ind w:left="709" w:hanging="709"/>
        <w:jc w:val="both"/>
        <w:rPr>
          <w:rFonts w:cs="Arial"/>
          <w:sz w:val="20"/>
          <w:szCs w:val="20"/>
          <w:lang w:val="en-US"/>
        </w:rPr>
      </w:pPr>
    </w:p>
    <w:p w14:paraId="58A81B21" w14:textId="77777777" w:rsidR="00D93E27" w:rsidRPr="005725E4" w:rsidRDefault="00D93E27" w:rsidP="00D93E27">
      <w:pPr>
        <w:jc w:val="both"/>
        <w:rPr>
          <w:rFonts w:cs="Arial"/>
          <w:sz w:val="20"/>
          <w:szCs w:val="20"/>
          <w:lang w:val="en-US"/>
        </w:rPr>
      </w:pPr>
    </w:p>
    <w:p w14:paraId="44259356" w14:textId="77777777" w:rsidR="00D93E27" w:rsidRPr="005725E4" w:rsidRDefault="00D93E27" w:rsidP="00D93E27">
      <w:pPr>
        <w:pStyle w:val="Ttulo1"/>
        <w:numPr>
          <w:ilvl w:val="0"/>
          <w:numId w:val="35"/>
        </w:numPr>
        <w:suppressAutoHyphens/>
        <w:overflowPunct w:val="0"/>
        <w:autoSpaceDE w:val="0"/>
        <w:ind w:left="567" w:hanging="567"/>
        <w:textAlignment w:val="baseline"/>
        <w:rPr>
          <w:rFonts w:cs="Arial"/>
          <w:sz w:val="20"/>
          <w:szCs w:val="20"/>
          <w:lang w:val="en-US"/>
        </w:rPr>
      </w:pPr>
      <w:r w:rsidRPr="005725E4">
        <w:rPr>
          <w:rFonts w:cs="Arial"/>
          <w:sz w:val="20"/>
          <w:szCs w:val="20"/>
          <w:lang w:val="en-US"/>
        </w:rPr>
        <w:t>OTHER IMPORTANT INFORMATION</w:t>
      </w:r>
    </w:p>
    <w:p w14:paraId="7092159E" w14:textId="77777777" w:rsidR="00D93E27" w:rsidRPr="005725E4" w:rsidRDefault="00D93E27" w:rsidP="00D93E27">
      <w:pPr>
        <w:jc w:val="both"/>
        <w:rPr>
          <w:rFonts w:cs="Arial"/>
          <w:sz w:val="20"/>
          <w:szCs w:val="20"/>
          <w:lang w:val="en-US"/>
        </w:rPr>
      </w:pPr>
    </w:p>
    <w:p w14:paraId="2F544443" w14:textId="77777777" w:rsidR="00D93E27" w:rsidRPr="005725E4" w:rsidRDefault="00D93E27" w:rsidP="00D93E27">
      <w:pPr>
        <w:jc w:val="both"/>
        <w:rPr>
          <w:rFonts w:cs="Arial"/>
          <w:sz w:val="20"/>
          <w:szCs w:val="20"/>
          <w:lang w:val="en-US"/>
        </w:rPr>
      </w:pPr>
      <w:r w:rsidRPr="005725E4">
        <w:rPr>
          <w:rFonts w:cs="Arial"/>
          <w:sz w:val="20"/>
          <w:szCs w:val="20"/>
          <w:lang w:val="en-US"/>
        </w:rPr>
        <w:t xml:space="preserve">The information registered in this document is based in our current knowledge and is given in good faith, but is not given an assurance express or implicit; neither is assumed any responsibility for the incorrect use of the product. This document is prepared according to: </w:t>
      </w:r>
    </w:p>
    <w:p w14:paraId="4ECB8D8A" w14:textId="77777777" w:rsidR="00D93E27" w:rsidRPr="005725E4" w:rsidRDefault="00D93E27" w:rsidP="00D93E27">
      <w:pPr>
        <w:jc w:val="both"/>
        <w:rPr>
          <w:rFonts w:cs="Arial"/>
          <w:sz w:val="20"/>
          <w:szCs w:val="20"/>
          <w:lang w:val="en-US"/>
        </w:rPr>
      </w:pPr>
    </w:p>
    <w:p w14:paraId="7201C0BF" w14:textId="77777777" w:rsidR="00D93E27" w:rsidRPr="005725E4" w:rsidRDefault="00D93E27" w:rsidP="00D93E27">
      <w:pPr>
        <w:pStyle w:val="Prrafodelista"/>
        <w:numPr>
          <w:ilvl w:val="0"/>
          <w:numId w:val="41"/>
        </w:numPr>
        <w:textAlignment w:val="auto"/>
        <w:rPr>
          <w:rFonts w:cs="Arial"/>
          <w:sz w:val="20"/>
          <w:lang w:val="en-US"/>
        </w:rPr>
      </w:pPr>
      <w:r w:rsidRPr="005725E4">
        <w:rPr>
          <w:rFonts w:cs="Arial"/>
          <w:sz w:val="20"/>
          <w:lang w:val="en-US"/>
        </w:rPr>
        <w:t xml:space="preserve">GHS- Globally Harmonized System of Classification and Labelling of Chemicals. </w:t>
      </w:r>
    </w:p>
    <w:p w14:paraId="17767B7F" w14:textId="35154AE6" w:rsidR="00874779" w:rsidRPr="00970EAC" w:rsidRDefault="00D93E27" w:rsidP="00D93E27">
      <w:pPr>
        <w:pStyle w:val="Prrafodelista"/>
        <w:numPr>
          <w:ilvl w:val="0"/>
          <w:numId w:val="41"/>
        </w:numPr>
        <w:textAlignment w:val="auto"/>
        <w:rPr>
          <w:rFonts w:cs="Arial"/>
          <w:sz w:val="20"/>
          <w:lang w:val="en-US"/>
        </w:rPr>
      </w:pPr>
      <w:r w:rsidRPr="005725E4">
        <w:rPr>
          <w:rFonts w:cs="Arial"/>
          <w:sz w:val="20"/>
          <w:lang w:val="en-US"/>
        </w:rPr>
        <w:t>NTC- Colombian Technical Norm NTC4435:2010. Transport of Merchandises. Safety Data Sheets for Materials. Preparation.</w:t>
      </w:r>
    </w:p>
    <w:sectPr w:rsidR="00874779" w:rsidRPr="00970EAC" w:rsidSect="00D56EC2">
      <w:headerReference w:type="even" r:id="rId13"/>
      <w:headerReference w:type="default" r:id="rId14"/>
      <w:footerReference w:type="even" r:id="rId15"/>
      <w:footerReference w:type="default" r:id="rId16"/>
      <w:headerReference w:type="first" r:id="rId17"/>
      <w:footerReference w:type="first" r:id="rId18"/>
      <w:pgSz w:w="12242" w:h="15842" w:code="1"/>
      <w:pgMar w:top="3119" w:right="1262"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FC04" w14:textId="77777777" w:rsidR="00EE6D6D" w:rsidRDefault="00EE6D6D">
      <w:r>
        <w:separator/>
      </w:r>
    </w:p>
  </w:endnote>
  <w:endnote w:type="continuationSeparator" w:id="0">
    <w:p w14:paraId="76308A9A" w14:textId="77777777" w:rsidR="00EE6D6D" w:rsidRDefault="00EE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6B92" w14:textId="77777777" w:rsidR="00402150" w:rsidRDefault="004021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6ED2" w14:textId="77777777" w:rsidR="00DA1B98" w:rsidRDefault="00402150">
    <w:pPr>
      <w:pStyle w:val="Piedepgina"/>
    </w:pPr>
    <w:r>
      <w:rPr>
        <w:noProof/>
        <w:lang w:val="es-CO" w:eastAsia="es-CO"/>
      </w:rPr>
      <w:pict w14:anchorId="51D3E596">
        <v:shapetype id="_x0000_t202" coordsize="21600,21600" o:spt="202" path="m,l,21600r21600,l21600,xe">
          <v:stroke joinstyle="miter"/>
          <v:path gradientshapeok="t" o:connecttype="rect"/>
        </v:shapetype>
        <v:shape id="_x0000_s2050" type="#_x0000_t202" style="position:absolute;margin-left:-7.05pt;margin-top:-68.6pt;width:470.25pt;height:106.5pt;z-index:251663360" filled="f" stroked="f">
          <v:textbox style="mso-next-textbox:#_x0000_s2050">
            <w:txbxContent>
              <w:p w14:paraId="7D7C3BEE" w14:textId="77777777" w:rsidR="00855836" w:rsidRPr="00C7655C" w:rsidRDefault="006C04A8" w:rsidP="006C04A8">
                <w:pPr>
                  <w:rPr>
                    <w:rFonts w:cs="Arial"/>
                    <w:sz w:val="20"/>
                    <w:szCs w:val="20"/>
                    <w:lang w:val="en-US"/>
                  </w:rPr>
                </w:pPr>
                <w:r w:rsidRPr="00B76368">
                  <w:rPr>
                    <w:rStyle w:val="shorttext"/>
                    <w:rFonts w:cs="Arial"/>
                    <w:color w:val="222222"/>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059"/>
                  <w:gridCol w:w="3402"/>
                  <w:gridCol w:w="2268"/>
                  <w:gridCol w:w="1636"/>
                </w:tblGrid>
                <w:tr w:rsidR="00855836" w:rsidRPr="005725E4" w14:paraId="2CF8A4EE" w14:textId="77777777" w:rsidTr="00D56EC2">
                  <w:trPr>
                    <w:jc w:val="center"/>
                  </w:trPr>
                  <w:tc>
                    <w:tcPr>
                      <w:tcW w:w="1875" w:type="dxa"/>
                      <w:gridSpan w:val="2"/>
                      <w:vAlign w:val="center"/>
                    </w:tcPr>
                    <w:p w14:paraId="2214135F"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Creation date</w:t>
                      </w:r>
                    </w:p>
                  </w:tc>
                  <w:tc>
                    <w:tcPr>
                      <w:tcW w:w="3402" w:type="dxa"/>
                      <w:vAlign w:val="center"/>
                    </w:tcPr>
                    <w:p w14:paraId="7737EB5D"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Elaborated by:</w:t>
                      </w:r>
                    </w:p>
                  </w:tc>
                  <w:tc>
                    <w:tcPr>
                      <w:tcW w:w="3904" w:type="dxa"/>
                      <w:gridSpan w:val="2"/>
                      <w:vAlign w:val="center"/>
                    </w:tcPr>
                    <w:p w14:paraId="374D5668"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Revised by:</w:t>
                      </w:r>
                    </w:p>
                  </w:tc>
                </w:tr>
                <w:tr w:rsidR="00855836" w:rsidRPr="005725E4" w14:paraId="4FB36FB4" w14:textId="77777777" w:rsidTr="00D56EC2">
                  <w:trPr>
                    <w:jc w:val="center"/>
                  </w:trPr>
                  <w:tc>
                    <w:tcPr>
                      <w:tcW w:w="1875" w:type="dxa"/>
                      <w:gridSpan w:val="2"/>
                      <w:vAlign w:val="center"/>
                    </w:tcPr>
                    <w:p w14:paraId="59DC0D6F" w14:textId="77777777" w:rsidR="00855836" w:rsidRPr="005725E4" w:rsidRDefault="00855836" w:rsidP="00151657">
                      <w:pPr>
                        <w:pStyle w:val="Piedepgina"/>
                        <w:jc w:val="center"/>
                        <w:rPr>
                          <w:rFonts w:cs="Arial"/>
                          <w:sz w:val="18"/>
                          <w:szCs w:val="20"/>
                          <w:lang w:val="en-US"/>
                        </w:rPr>
                      </w:pPr>
                      <w:r w:rsidRPr="005725E4">
                        <w:rPr>
                          <w:rFonts w:cs="Arial"/>
                          <w:sz w:val="18"/>
                          <w:szCs w:val="20"/>
                          <w:lang w:val="en-US"/>
                        </w:rPr>
                        <w:t>2011-03-24</w:t>
                      </w:r>
                    </w:p>
                  </w:tc>
                  <w:tc>
                    <w:tcPr>
                      <w:tcW w:w="3402" w:type="dxa"/>
                      <w:vAlign w:val="center"/>
                    </w:tcPr>
                    <w:p w14:paraId="69FC4665" w14:textId="21F1A26E" w:rsidR="00855836" w:rsidRPr="005725E4" w:rsidRDefault="00073E9C" w:rsidP="00151657">
                      <w:pPr>
                        <w:pStyle w:val="Piedepgina"/>
                        <w:jc w:val="center"/>
                        <w:rPr>
                          <w:rFonts w:cs="Arial"/>
                          <w:sz w:val="18"/>
                          <w:szCs w:val="20"/>
                          <w:lang w:val="en-US"/>
                        </w:rPr>
                      </w:pPr>
                      <w:r>
                        <w:rPr>
                          <w:rFonts w:cs="Arial"/>
                          <w:sz w:val="18"/>
                          <w:szCs w:val="18"/>
                          <w:lang w:val="en-US"/>
                        </w:rPr>
                        <w:t>Specialized Polymerization Analyst</w:t>
                      </w:r>
                    </w:p>
                  </w:tc>
                  <w:tc>
                    <w:tcPr>
                      <w:tcW w:w="3904" w:type="dxa"/>
                      <w:gridSpan w:val="2"/>
                      <w:vAlign w:val="center"/>
                    </w:tcPr>
                    <w:p w14:paraId="0E258030" w14:textId="3C76FFC3" w:rsidR="00855836" w:rsidRPr="005725E4" w:rsidRDefault="00073E9C" w:rsidP="00151657">
                      <w:pPr>
                        <w:pStyle w:val="Piedepgina"/>
                        <w:jc w:val="center"/>
                        <w:rPr>
                          <w:rFonts w:cs="Arial"/>
                          <w:sz w:val="18"/>
                          <w:szCs w:val="20"/>
                          <w:lang w:val="en-US"/>
                        </w:rPr>
                      </w:pPr>
                      <w:r>
                        <w:rPr>
                          <w:rFonts w:cs="Arial"/>
                          <w:sz w:val="18"/>
                          <w:szCs w:val="20"/>
                          <w:lang w:val="en-US"/>
                        </w:rPr>
                        <w:t>Technical Coordinator of MD</w:t>
                      </w:r>
                    </w:p>
                  </w:tc>
                </w:tr>
                <w:tr w:rsidR="00855836" w:rsidRPr="005725E4" w14:paraId="57941956" w14:textId="77777777" w:rsidTr="00D56EC2">
                  <w:trPr>
                    <w:jc w:val="center"/>
                  </w:trPr>
                  <w:tc>
                    <w:tcPr>
                      <w:tcW w:w="816" w:type="dxa"/>
                      <w:vAlign w:val="center"/>
                    </w:tcPr>
                    <w:p w14:paraId="31D1240F"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Class</w:t>
                      </w:r>
                    </w:p>
                  </w:tc>
                  <w:tc>
                    <w:tcPr>
                      <w:tcW w:w="1059" w:type="dxa"/>
                      <w:vAlign w:val="center"/>
                    </w:tcPr>
                    <w:p w14:paraId="3F611ADB"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Page</w:t>
                      </w:r>
                    </w:p>
                  </w:tc>
                  <w:tc>
                    <w:tcPr>
                      <w:tcW w:w="3402" w:type="dxa"/>
                      <w:vAlign w:val="center"/>
                    </w:tcPr>
                    <w:p w14:paraId="0B50215F"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Approved by:</w:t>
                      </w:r>
                    </w:p>
                  </w:tc>
                  <w:tc>
                    <w:tcPr>
                      <w:tcW w:w="2268" w:type="dxa"/>
                      <w:vAlign w:val="center"/>
                    </w:tcPr>
                    <w:p w14:paraId="1C1CFCE0"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Update:</w:t>
                      </w:r>
                    </w:p>
                  </w:tc>
                  <w:tc>
                    <w:tcPr>
                      <w:tcW w:w="1636" w:type="dxa"/>
                      <w:vAlign w:val="center"/>
                    </w:tcPr>
                    <w:p w14:paraId="1F1DDC2B" w14:textId="77777777" w:rsidR="00855836" w:rsidRPr="005725E4" w:rsidRDefault="00855836" w:rsidP="00151657">
                      <w:pPr>
                        <w:pStyle w:val="Piedepgina"/>
                        <w:jc w:val="center"/>
                        <w:rPr>
                          <w:rFonts w:cs="Arial"/>
                          <w:b/>
                          <w:sz w:val="18"/>
                          <w:szCs w:val="20"/>
                          <w:lang w:val="en-US"/>
                        </w:rPr>
                      </w:pPr>
                      <w:r w:rsidRPr="005725E4">
                        <w:rPr>
                          <w:rFonts w:cs="Arial"/>
                          <w:b/>
                          <w:sz w:val="18"/>
                          <w:szCs w:val="20"/>
                          <w:lang w:val="en-US"/>
                        </w:rPr>
                        <w:t>Version</w:t>
                      </w:r>
                    </w:p>
                  </w:tc>
                </w:tr>
                <w:tr w:rsidR="00855836" w:rsidRPr="005725E4" w14:paraId="381494AE" w14:textId="77777777" w:rsidTr="00D56EC2">
                  <w:trPr>
                    <w:jc w:val="center"/>
                  </w:trPr>
                  <w:tc>
                    <w:tcPr>
                      <w:tcW w:w="816" w:type="dxa"/>
                      <w:vAlign w:val="center"/>
                    </w:tcPr>
                    <w:p w14:paraId="679CEF87" w14:textId="77777777" w:rsidR="00855836" w:rsidRPr="005725E4" w:rsidRDefault="00855836" w:rsidP="00151657">
                      <w:pPr>
                        <w:pStyle w:val="Piedepgina"/>
                        <w:jc w:val="center"/>
                        <w:rPr>
                          <w:rFonts w:cs="Arial"/>
                          <w:sz w:val="18"/>
                          <w:szCs w:val="20"/>
                          <w:lang w:val="en-US"/>
                        </w:rPr>
                      </w:pPr>
                      <w:r w:rsidRPr="005725E4">
                        <w:rPr>
                          <w:rFonts w:cs="Arial"/>
                          <w:sz w:val="18"/>
                          <w:szCs w:val="20"/>
                          <w:lang w:val="en-US"/>
                        </w:rPr>
                        <w:t>E</w:t>
                      </w:r>
                    </w:p>
                  </w:tc>
                  <w:tc>
                    <w:tcPr>
                      <w:tcW w:w="1059" w:type="dxa"/>
                      <w:vAlign w:val="center"/>
                    </w:tcPr>
                    <w:sdt>
                      <w:sdtPr>
                        <w:rPr>
                          <w:sz w:val="18"/>
                          <w:lang w:val="en-US"/>
                        </w:rPr>
                        <w:id w:val="-1625697653"/>
                        <w:docPartObj>
                          <w:docPartGallery w:val="Page Numbers (Top of Page)"/>
                          <w:docPartUnique/>
                        </w:docPartObj>
                      </w:sdtPr>
                      <w:sdtEndPr/>
                      <w:sdtContent>
                        <w:p w14:paraId="0A9DEE7B" w14:textId="77777777" w:rsidR="00855836" w:rsidRPr="005725E4" w:rsidRDefault="00855836" w:rsidP="00151657">
                          <w:pPr>
                            <w:jc w:val="center"/>
                            <w:rPr>
                              <w:sz w:val="18"/>
                              <w:lang w:val="en-US"/>
                            </w:rPr>
                          </w:pPr>
                          <w:r w:rsidRPr="005725E4">
                            <w:rPr>
                              <w:sz w:val="18"/>
                              <w:lang w:val="en-US"/>
                            </w:rPr>
                            <w:fldChar w:fldCharType="begin"/>
                          </w:r>
                          <w:r w:rsidRPr="005725E4">
                            <w:rPr>
                              <w:sz w:val="18"/>
                              <w:lang w:val="en-US"/>
                            </w:rPr>
                            <w:instrText xml:space="preserve"> PAGE </w:instrText>
                          </w:r>
                          <w:r w:rsidRPr="005725E4">
                            <w:rPr>
                              <w:sz w:val="18"/>
                              <w:lang w:val="en-US"/>
                            </w:rPr>
                            <w:fldChar w:fldCharType="separate"/>
                          </w:r>
                          <w:r w:rsidR="00402150">
                            <w:rPr>
                              <w:noProof/>
                              <w:sz w:val="18"/>
                              <w:lang w:val="en-US"/>
                            </w:rPr>
                            <w:t>2</w:t>
                          </w:r>
                          <w:r w:rsidRPr="005725E4">
                            <w:rPr>
                              <w:sz w:val="18"/>
                              <w:lang w:val="en-US"/>
                            </w:rPr>
                            <w:fldChar w:fldCharType="end"/>
                          </w:r>
                          <w:r w:rsidRPr="005725E4">
                            <w:rPr>
                              <w:sz w:val="18"/>
                              <w:lang w:val="en-US"/>
                            </w:rPr>
                            <w:t xml:space="preserve"> </w:t>
                          </w:r>
                          <w:r w:rsidR="00D56EC2" w:rsidRPr="005725E4">
                            <w:rPr>
                              <w:sz w:val="18"/>
                              <w:lang w:val="en-US"/>
                            </w:rPr>
                            <w:t>o</w:t>
                          </w:r>
                          <w:r w:rsidRPr="005725E4">
                            <w:rPr>
                              <w:sz w:val="18"/>
                              <w:lang w:val="en-US"/>
                            </w:rPr>
                            <w:t xml:space="preserve">f </w:t>
                          </w:r>
                          <w:r w:rsidRPr="005725E4">
                            <w:rPr>
                              <w:sz w:val="18"/>
                              <w:lang w:val="en-US"/>
                            </w:rPr>
                            <w:fldChar w:fldCharType="begin"/>
                          </w:r>
                          <w:r w:rsidRPr="005725E4">
                            <w:rPr>
                              <w:sz w:val="18"/>
                              <w:lang w:val="en-US"/>
                            </w:rPr>
                            <w:instrText xml:space="preserve"> NUMPAGES  </w:instrText>
                          </w:r>
                          <w:r w:rsidRPr="005725E4">
                            <w:rPr>
                              <w:sz w:val="18"/>
                              <w:lang w:val="en-US"/>
                            </w:rPr>
                            <w:fldChar w:fldCharType="separate"/>
                          </w:r>
                          <w:r w:rsidR="00402150">
                            <w:rPr>
                              <w:noProof/>
                              <w:sz w:val="18"/>
                              <w:lang w:val="en-US"/>
                            </w:rPr>
                            <w:t>3</w:t>
                          </w:r>
                          <w:r w:rsidRPr="005725E4">
                            <w:rPr>
                              <w:sz w:val="18"/>
                              <w:lang w:val="en-US"/>
                            </w:rPr>
                            <w:fldChar w:fldCharType="end"/>
                          </w:r>
                        </w:p>
                      </w:sdtContent>
                    </w:sdt>
                  </w:tc>
                  <w:tc>
                    <w:tcPr>
                      <w:tcW w:w="3402" w:type="dxa"/>
                      <w:vAlign w:val="center"/>
                    </w:tcPr>
                    <w:p w14:paraId="67D28F64" w14:textId="1AE3EB4B" w:rsidR="00855836" w:rsidRPr="005725E4" w:rsidRDefault="00073E9C" w:rsidP="00B93D7C">
                      <w:pPr>
                        <w:pStyle w:val="Piedepgina"/>
                        <w:jc w:val="center"/>
                        <w:rPr>
                          <w:rFonts w:cs="Arial"/>
                          <w:sz w:val="18"/>
                          <w:szCs w:val="20"/>
                          <w:lang w:val="en-US"/>
                        </w:rPr>
                      </w:pPr>
                      <w:r>
                        <w:rPr>
                          <w:rFonts w:cs="Arial"/>
                          <w:sz w:val="18"/>
                          <w:szCs w:val="20"/>
                          <w:lang w:val="en-US"/>
                        </w:rPr>
                        <w:t>Technical Director of MD</w:t>
                      </w:r>
                    </w:p>
                  </w:tc>
                  <w:tc>
                    <w:tcPr>
                      <w:tcW w:w="2268" w:type="dxa"/>
                      <w:vAlign w:val="center"/>
                    </w:tcPr>
                    <w:p w14:paraId="13D3DDB3" w14:textId="1BD764EB" w:rsidR="00855836" w:rsidRPr="005725E4" w:rsidRDefault="00A344D9" w:rsidP="00151657">
                      <w:pPr>
                        <w:pStyle w:val="Piedepgina"/>
                        <w:jc w:val="center"/>
                        <w:rPr>
                          <w:rFonts w:cs="Arial"/>
                          <w:sz w:val="18"/>
                          <w:szCs w:val="20"/>
                          <w:lang w:val="en-US"/>
                        </w:rPr>
                      </w:pPr>
                      <w:r w:rsidRPr="007370FB">
                        <w:rPr>
                          <w:rFonts w:cs="Arial"/>
                          <w:sz w:val="18"/>
                          <w:szCs w:val="20"/>
                          <w:lang w:val="en-US"/>
                        </w:rPr>
                        <w:t>202</w:t>
                      </w:r>
                      <w:r w:rsidR="00073E9C" w:rsidRPr="007370FB">
                        <w:rPr>
                          <w:rFonts w:cs="Arial"/>
                          <w:sz w:val="18"/>
                          <w:szCs w:val="20"/>
                          <w:lang w:val="en-US"/>
                        </w:rPr>
                        <w:t>3-0</w:t>
                      </w:r>
                      <w:r w:rsidR="00F72FBC">
                        <w:rPr>
                          <w:rFonts w:cs="Arial"/>
                          <w:sz w:val="18"/>
                          <w:szCs w:val="20"/>
                          <w:lang w:val="en-US"/>
                        </w:rPr>
                        <w:t>3-01</w:t>
                      </w:r>
                    </w:p>
                  </w:tc>
                  <w:tc>
                    <w:tcPr>
                      <w:tcW w:w="1636" w:type="dxa"/>
                      <w:vAlign w:val="center"/>
                    </w:tcPr>
                    <w:p w14:paraId="41ECE4DC" w14:textId="5B615483" w:rsidR="00855836" w:rsidRPr="005725E4" w:rsidRDefault="00B93D7C" w:rsidP="00151657">
                      <w:pPr>
                        <w:pStyle w:val="Piedepgina"/>
                        <w:jc w:val="center"/>
                        <w:rPr>
                          <w:rFonts w:cs="Arial"/>
                          <w:sz w:val="18"/>
                          <w:szCs w:val="20"/>
                          <w:lang w:val="en-US"/>
                        </w:rPr>
                      </w:pPr>
                      <w:r w:rsidRPr="005725E4">
                        <w:rPr>
                          <w:rFonts w:cs="Arial"/>
                          <w:sz w:val="18"/>
                          <w:szCs w:val="20"/>
                          <w:lang w:val="en-US"/>
                        </w:rPr>
                        <w:t>0</w:t>
                      </w:r>
                      <w:r w:rsidR="00073E9C">
                        <w:rPr>
                          <w:rFonts w:cs="Arial"/>
                          <w:sz w:val="18"/>
                          <w:szCs w:val="20"/>
                          <w:lang w:val="en-US"/>
                        </w:rPr>
                        <w:t>6</w:t>
                      </w:r>
                    </w:p>
                  </w:tc>
                </w:tr>
              </w:tbl>
              <w:p w14:paraId="08989900" w14:textId="77777777" w:rsidR="00855836" w:rsidRPr="005725E4" w:rsidRDefault="00855836" w:rsidP="00855836">
                <w:pPr>
                  <w:rPr>
                    <w:rFonts w:cs="Arial"/>
                    <w:sz w:val="18"/>
                    <w:szCs w:val="18"/>
                    <w:lang w:val="en-US"/>
                  </w:rPr>
                </w:pPr>
                <w:r w:rsidRPr="005725E4">
                  <w:rPr>
                    <w:rFonts w:cs="Arial"/>
                    <w:sz w:val="18"/>
                    <w:szCs w:val="18"/>
                    <w:lang w:val="en-US"/>
                  </w:rPr>
                  <w:t>REFERENCE DOCUMENT: DPDDPR-003</w:t>
                </w:r>
              </w:p>
              <w:p w14:paraId="61325AE8" w14:textId="10D7B382" w:rsidR="00855836" w:rsidRPr="005725E4" w:rsidRDefault="00855836" w:rsidP="00855836">
                <w:pPr>
                  <w:tabs>
                    <w:tab w:val="left" w:pos="709"/>
                    <w:tab w:val="left" w:pos="2410"/>
                  </w:tabs>
                  <w:rPr>
                    <w:rFonts w:cs="Arial"/>
                    <w:sz w:val="18"/>
                    <w:szCs w:val="18"/>
                    <w:lang w:val="en-US"/>
                  </w:rPr>
                </w:pPr>
                <w:r w:rsidRPr="005725E4">
                  <w:rPr>
                    <w:rFonts w:cs="Arial"/>
                    <w:sz w:val="18"/>
                    <w:szCs w:val="18"/>
                    <w:lang w:val="en-US"/>
                  </w:rPr>
                  <w:t>UPDATE: 20</w:t>
                </w:r>
                <w:r w:rsidR="00CF32EF" w:rsidRPr="005725E4">
                  <w:rPr>
                    <w:rFonts w:cs="Arial"/>
                    <w:sz w:val="18"/>
                    <w:szCs w:val="18"/>
                    <w:lang w:val="en-US"/>
                  </w:rPr>
                  <w:t>20-11-17</w:t>
                </w:r>
              </w:p>
              <w:p w14:paraId="63D6622D" w14:textId="61283025" w:rsidR="00855836" w:rsidRPr="005725E4" w:rsidRDefault="00855836" w:rsidP="00855836">
                <w:pPr>
                  <w:tabs>
                    <w:tab w:val="left" w:pos="709"/>
                    <w:tab w:val="left" w:pos="2410"/>
                  </w:tabs>
                  <w:rPr>
                    <w:rFonts w:cs="Arial"/>
                    <w:sz w:val="18"/>
                    <w:szCs w:val="18"/>
                    <w:lang w:val="en-US"/>
                  </w:rPr>
                </w:pPr>
                <w:r w:rsidRPr="005725E4">
                  <w:rPr>
                    <w:rFonts w:cs="Arial"/>
                    <w:sz w:val="18"/>
                    <w:szCs w:val="18"/>
                    <w:lang w:val="en-US"/>
                  </w:rPr>
                  <w:t>VERSION: 0</w:t>
                </w:r>
                <w:r w:rsidR="00CF32EF" w:rsidRPr="005725E4">
                  <w:rPr>
                    <w:rFonts w:cs="Arial"/>
                    <w:sz w:val="18"/>
                    <w:szCs w:val="18"/>
                    <w:lang w:val="en-US"/>
                  </w:rPr>
                  <w:t>6</w:t>
                </w:r>
              </w:p>
              <w:p w14:paraId="328147C4" w14:textId="77777777" w:rsidR="006C04A8" w:rsidRPr="00C7655C" w:rsidRDefault="006C04A8" w:rsidP="006C04A8">
                <w:pPr>
                  <w:rPr>
                    <w:rFonts w:cs="Arial"/>
                    <w:sz w:val="20"/>
                    <w:szCs w:val="20"/>
                    <w:lang w:val="en-US"/>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2D456" w14:textId="77777777" w:rsidR="00402150" w:rsidRDefault="004021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6788D" w14:textId="77777777" w:rsidR="00EE6D6D" w:rsidRDefault="00EE6D6D">
      <w:r>
        <w:separator/>
      </w:r>
    </w:p>
  </w:footnote>
  <w:footnote w:type="continuationSeparator" w:id="0">
    <w:p w14:paraId="2F045B03" w14:textId="77777777" w:rsidR="00EE6D6D" w:rsidRDefault="00EE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61DF" w14:textId="77777777" w:rsidR="00402150" w:rsidRDefault="004021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DF4B" w14:textId="67837E11" w:rsidR="00DA1B98" w:rsidRDefault="00402150">
    <w:pPr>
      <w:pStyle w:val="Encabezado"/>
    </w:pPr>
    <w:r>
      <w:rPr>
        <w:noProof/>
        <w:lang w:val="es-ES" w:eastAsia="es-ES"/>
      </w:rPr>
      <w:pict w14:anchorId="1A40A3C5">
        <v:shapetype id="_x0000_t202" coordsize="21600,21600" o:spt="202" path="m,l,21600r21600,l21600,xe">
          <v:stroke joinstyle="miter"/>
          <v:path gradientshapeok="t" o:connecttype="rect"/>
        </v:shapetype>
        <v:shape id="_x0000_s2049" type="#_x0000_t202" style="position:absolute;margin-left:-56.9pt;margin-top:70pt;width:556.95pt;height:48.75pt;z-index:251656192;mso-position-horizontal-relative:text;mso-position-vertical-relative:text" filled="f" stroked="f">
          <v:textbox style="mso-next-textbox:#_x0000_s2049">
            <w:txbxContent>
              <w:p w14:paraId="491B8C00" w14:textId="77777777" w:rsidR="006C04A8" w:rsidRPr="00855836" w:rsidRDefault="006C04A8" w:rsidP="006C04A8">
                <w:pPr>
                  <w:jc w:val="center"/>
                  <w:rPr>
                    <w:rFonts w:cs="Arial"/>
                    <w:b/>
                    <w:color w:val="000000"/>
                    <w:sz w:val="22"/>
                    <w:szCs w:val="22"/>
                    <w:lang w:val="en-US"/>
                  </w:rPr>
                </w:pPr>
                <w:r w:rsidRPr="00855836">
                  <w:rPr>
                    <w:rFonts w:cs="Arial"/>
                    <w:b/>
                    <w:color w:val="000000"/>
                    <w:sz w:val="22"/>
                    <w:szCs w:val="22"/>
                    <w:lang w:val="en-US"/>
                  </w:rPr>
                  <w:t>SAFETY DATA SHEET</w:t>
                </w:r>
              </w:p>
              <w:p w14:paraId="40D6B40B" w14:textId="2C8D2729" w:rsidR="006C04A8" w:rsidRPr="00855836" w:rsidRDefault="006C04A8" w:rsidP="006C04A8">
                <w:pPr>
                  <w:jc w:val="center"/>
                  <w:rPr>
                    <w:rFonts w:cs="Arial"/>
                    <w:b/>
                    <w:sz w:val="22"/>
                    <w:szCs w:val="22"/>
                    <w:lang w:val="en-US"/>
                  </w:rPr>
                </w:pPr>
                <w:r w:rsidRPr="00855836">
                  <w:rPr>
                    <w:rFonts w:cs="Arial"/>
                    <w:b/>
                    <w:sz w:val="22"/>
                    <w:szCs w:val="22"/>
                    <w:lang w:val="en-US"/>
                  </w:rPr>
                  <w:t xml:space="preserve">HIGH IMPACT </w:t>
                </w:r>
                <w:r w:rsidR="005725E4" w:rsidRPr="00855836">
                  <w:rPr>
                    <w:rFonts w:cs="Arial"/>
                    <w:b/>
                    <w:sz w:val="22"/>
                    <w:szCs w:val="22"/>
                    <w:lang w:val="en-US"/>
                  </w:rPr>
                  <w:t>ACRYLIC</w:t>
                </w:r>
                <w:r w:rsidRPr="00855836">
                  <w:rPr>
                    <w:rFonts w:cs="Arial"/>
                    <w:b/>
                    <w:sz w:val="22"/>
                    <w:szCs w:val="22"/>
                    <w:lang w:val="en-US"/>
                  </w:rPr>
                  <w:t xml:space="preserve"> RESINS VERACRIL®/OPTICRYL® </w:t>
                </w:r>
              </w:p>
              <w:p w14:paraId="07C5CDE3" w14:textId="77777777" w:rsidR="001E4D9D" w:rsidRPr="00855836" w:rsidRDefault="006C04A8" w:rsidP="006C04A8">
                <w:pPr>
                  <w:jc w:val="center"/>
                  <w:rPr>
                    <w:sz w:val="22"/>
                    <w:szCs w:val="22"/>
                    <w:lang w:val="en-US"/>
                  </w:rPr>
                </w:pPr>
                <w:r w:rsidRPr="00855836">
                  <w:rPr>
                    <w:rFonts w:cs="Arial"/>
                    <w:b/>
                    <w:sz w:val="22"/>
                    <w:szCs w:val="22"/>
                    <w:lang w:val="en-US"/>
                  </w:rPr>
                  <w:t>DPDDFS-005</w:t>
                </w:r>
              </w:p>
            </w:txbxContent>
          </v:textbox>
        </v:shape>
      </w:pict>
    </w:r>
    <w:r w:rsidR="00CF32EF">
      <w:rPr>
        <w:noProof/>
        <w:lang w:val="es-CO" w:eastAsia="es-CO"/>
      </w:rPr>
      <w:drawing>
        <wp:anchor distT="0" distB="0" distL="114300" distR="114300" simplePos="0" relativeHeight="251664384" behindDoc="1" locked="0" layoutInCell="1" allowOverlap="1" wp14:anchorId="49B0CF5D" wp14:editId="7BB8E1B3">
          <wp:simplePos x="0" y="0"/>
          <wp:positionH relativeFrom="column">
            <wp:posOffset>-775335</wp:posOffset>
          </wp:positionH>
          <wp:positionV relativeFrom="paragraph">
            <wp:posOffset>-116840</wp:posOffset>
          </wp:positionV>
          <wp:extent cx="7172325" cy="955280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87137" cy="95725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53D74" w14:textId="77777777" w:rsidR="00402150" w:rsidRDefault="00402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396"/>
    <w:multiLevelType w:val="hybridMultilevel"/>
    <w:tmpl w:val="1E8A19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59A02AB"/>
    <w:multiLevelType w:val="hybridMultilevel"/>
    <w:tmpl w:val="23B2C662"/>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 w15:restartNumberingAfterBreak="0">
    <w:nsid w:val="07CC48AA"/>
    <w:multiLevelType w:val="hybridMultilevel"/>
    <w:tmpl w:val="D3003FBE"/>
    <w:lvl w:ilvl="0" w:tplc="3B940FCE">
      <w:start w:val="1"/>
      <w:numFmt w:val="bullet"/>
      <w:lvlText w:val="-"/>
      <w:lvlJc w:val="left"/>
      <w:pPr>
        <w:ind w:left="936" w:hanging="360"/>
      </w:pPr>
      <w:rPr>
        <w:rFonts w:ascii="Arial" w:eastAsia="Times New Roman" w:hAnsi="Arial" w:cs="Arial" w:hint="default"/>
      </w:rPr>
    </w:lvl>
    <w:lvl w:ilvl="1" w:tplc="0C0A0003" w:tentative="1">
      <w:start w:val="1"/>
      <w:numFmt w:val="bullet"/>
      <w:lvlText w:val="o"/>
      <w:lvlJc w:val="left"/>
      <w:pPr>
        <w:ind w:left="1656" w:hanging="360"/>
      </w:pPr>
      <w:rPr>
        <w:rFonts w:ascii="Courier New" w:hAnsi="Courier New" w:cs="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cs="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cs="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3" w15:restartNumberingAfterBreak="0">
    <w:nsid w:val="0AE22086"/>
    <w:multiLevelType w:val="hybridMultilevel"/>
    <w:tmpl w:val="C02C0B64"/>
    <w:lvl w:ilvl="0" w:tplc="A5FC480A">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14452"/>
    <w:multiLevelType w:val="multilevel"/>
    <w:tmpl w:val="A62EAF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421EDD"/>
    <w:multiLevelType w:val="multilevel"/>
    <w:tmpl w:val="1EDE9958"/>
    <w:lvl w:ilvl="0">
      <w:start w:val="1"/>
      <w:numFmt w:val="decimal"/>
      <w:pStyle w:val="Ttulo1"/>
      <w:lvlText w:val="%1."/>
      <w:lvlJc w:val="left"/>
      <w:pPr>
        <w:ind w:left="432" w:hanging="432"/>
      </w:pPr>
    </w:lvl>
    <w:lvl w:ilvl="1">
      <w:start w:val="1"/>
      <w:numFmt w:val="decimal"/>
      <w:pStyle w:val="Ttulo2"/>
      <w:lvlText w:val="%1.%2"/>
      <w:lvlJc w:val="left"/>
      <w:pPr>
        <w:ind w:left="860" w:hanging="576"/>
      </w:pPr>
      <w:rPr>
        <w:b w:val="0"/>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A7D6C3D"/>
    <w:multiLevelType w:val="hybridMultilevel"/>
    <w:tmpl w:val="3D9023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D003E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C62A40"/>
    <w:multiLevelType w:val="hybridMultilevel"/>
    <w:tmpl w:val="19D67604"/>
    <w:lvl w:ilvl="0" w:tplc="A5FC480A">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C14424"/>
    <w:multiLevelType w:val="hybridMultilevel"/>
    <w:tmpl w:val="772A14C8"/>
    <w:lvl w:ilvl="0" w:tplc="637AB93A">
      <w:start w:val="1"/>
      <w:numFmt w:val="bullet"/>
      <w:lvlText w:val="-"/>
      <w:lvlJc w:val="left"/>
      <w:pPr>
        <w:ind w:left="981" w:hanging="360"/>
      </w:pPr>
      <w:rPr>
        <w:rFonts w:ascii="Arial" w:eastAsia="Times New Roman" w:hAnsi="Arial" w:cs="Arial" w:hint="default"/>
      </w:rPr>
    </w:lvl>
    <w:lvl w:ilvl="1" w:tplc="0C0A0003" w:tentative="1">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10" w15:restartNumberingAfterBreak="0">
    <w:nsid w:val="390A7A88"/>
    <w:multiLevelType w:val="hybridMultilevel"/>
    <w:tmpl w:val="FDE265D4"/>
    <w:lvl w:ilvl="0" w:tplc="A5FC480A">
      <w:numFmt w:val="bullet"/>
      <w:lvlText w:val="-"/>
      <w:lvlJc w:val="left"/>
      <w:pPr>
        <w:ind w:left="720" w:hanging="360"/>
      </w:pPr>
      <w:rPr>
        <w:rFonts w:ascii="Arial" w:eastAsiaTheme="maj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CA15D8"/>
    <w:multiLevelType w:val="hybridMultilevel"/>
    <w:tmpl w:val="BF189AA8"/>
    <w:lvl w:ilvl="0" w:tplc="CC4AD4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6D34A42"/>
    <w:multiLevelType w:val="hybridMultilevel"/>
    <w:tmpl w:val="179C2DE4"/>
    <w:lvl w:ilvl="0" w:tplc="A5FC480A">
      <w:numFmt w:val="bullet"/>
      <w:lvlText w:val="-"/>
      <w:lvlJc w:val="left"/>
      <w:pPr>
        <w:ind w:left="1212"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9297EC9"/>
    <w:multiLevelType w:val="hybridMultilevel"/>
    <w:tmpl w:val="858E32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D2540F6"/>
    <w:multiLevelType w:val="hybridMultilevel"/>
    <w:tmpl w:val="9A24DA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4E4326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F41666"/>
    <w:multiLevelType w:val="hybridMultilevel"/>
    <w:tmpl w:val="07B05798"/>
    <w:lvl w:ilvl="0" w:tplc="A5FC480A">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C44D7A"/>
    <w:multiLevelType w:val="hybridMultilevel"/>
    <w:tmpl w:val="21B47140"/>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8" w15:restartNumberingAfterBreak="0">
    <w:nsid w:val="679930F0"/>
    <w:multiLevelType w:val="hybridMultilevel"/>
    <w:tmpl w:val="341A1456"/>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960C4"/>
    <w:multiLevelType w:val="hybridMultilevel"/>
    <w:tmpl w:val="FC783B10"/>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0" w15:restartNumberingAfterBreak="0">
    <w:nsid w:val="6E10384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EA4AB5"/>
    <w:multiLevelType w:val="hybridMultilevel"/>
    <w:tmpl w:val="80BAE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2F73B89"/>
    <w:multiLevelType w:val="hybridMultilevel"/>
    <w:tmpl w:val="816C8718"/>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F165EA"/>
    <w:multiLevelType w:val="hybridMultilevel"/>
    <w:tmpl w:val="2520B6FA"/>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4" w15:restartNumberingAfterBreak="0">
    <w:nsid w:val="773464B4"/>
    <w:multiLevelType w:val="hybridMultilevel"/>
    <w:tmpl w:val="4F2A5F14"/>
    <w:lvl w:ilvl="0" w:tplc="A5FC480A">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D20C06"/>
    <w:multiLevelType w:val="multilevel"/>
    <w:tmpl w:val="E56AB1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25"/>
  </w:num>
  <w:num w:numId="4">
    <w:abstractNumId w:val="22"/>
  </w:num>
  <w:num w:numId="5">
    <w:abstractNumId w:val="1"/>
  </w:num>
  <w:num w:numId="6">
    <w:abstractNumId w:val="9"/>
  </w:num>
  <w:num w:numId="7">
    <w:abstractNumId w:val="17"/>
  </w:num>
  <w:num w:numId="8">
    <w:abstractNumId w:val="2"/>
  </w:num>
  <w:num w:numId="9">
    <w:abstractNumId w:val="18"/>
  </w:num>
  <w:num w:numId="10">
    <w:abstractNumId w:val="11"/>
  </w:num>
  <w:num w:numId="11">
    <w:abstractNumId w:val="19"/>
  </w:num>
  <w:num w:numId="12">
    <w:abstractNumId w:val="23"/>
  </w:num>
  <w:num w:numId="13">
    <w:abstractNumId w:val="5"/>
  </w:num>
  <w:num w:numId="14">
    <w:abstractNumId w:val="5"/>
  </w:num>
  <w:num w:numId="15">
    <w:abstractNumId w:val="5"/>
  </w:num>
  <w:num w:numId="16">
    <w:abstractNumId w:val="24"/>
  </w:num>
  <w:num w:numId="17">
    <w:abstractNumId w:val="8"/>
  </w:num>
  <w:num w:numId="18">
    <w:abstractNumId w:val="12"/>
  </w:num>
  <w:num w:numId="19">
    <w:abstractNumId w:val="16"/>
  </w:num>
  <w:num w:numId="20">
    <w:abstractNumId w:val="3"/>
  </w:num>
  <w:num w:numId="21">
    <w:abstractNumId w:val="15"/>
  </w:num>
  <w:num w:numId="22">
    <w:abstractNumId w:val="20"/>
  </w:num>
  <w:num w:numId="23">
    <w:abstractNumId w:val="7"/>
  </w:num>
  <w:num w:numId="24">
    <w:abstractNumId w:val="1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6"/>
  </w:num>
  <w:num w:numId="38">
    <w:abstractNumId w:val="21"/>
  </w:num>
  <w:num w:numId="39">
    <w:abstractNumId w:val="14"/>
  </w:num>
  <w:num w:numId="40">
    <w:abstractNumId w:val="1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Daniel Osorio Amariles"/>
    <w:docVar w:name="CONSENT" w:val="Gabriel Jaime Gomez"/>
    <w:docVar w:name="DATEREV" w:val="01/03/2023"/>
    <w:docVar w:name="DOC" w:val="DPDDFS-005"/>
    <w:docVar w:name="ELABFUNCTION" w:val="JEFE DEPARTAMENTO DISEÑO Y DESARROLLO"/>
    <w:docVar w:name="ELABORATOR" w:val="Elizabeth Rojas Zapata; Diego Alejandro Muñoz Jaramillo"/>
    <w:docVar w:name="ELABUSERFUNCTION" w:val="Rosaura Carmona - JEFE DEPARTAMENTO DISEÑO Y DESARROLLO"/>
    <w:docVar w:name="IDLOGINCURRENT" w:val="RCarmona"/>
    <w:docVar w:name="NMUSERCURRENT" w:val="Rosaura Carmona"/>
    <w:docVar w:name="NRCOPY" w:val="1"/>
    <w:docVar w:name="REV" w:val="06"/>
    <w:docVar w:name="TITLE" w:val="SAFETY DATA SHEET HIGH IMPACT ACRYLIC RESIN"/>
  </w:docVars>
  <w:rsids>
    <w:rsidRoot w:val="006D308B"/>
    <w:rsid w:val="00010361"/>
    <w:rsid w:val="00011932"/>
    <w:rsid w:val="000159DB"/>
    <w:rsid w:val="00023D93"/>
    <w:rsid w:val="000325E2"/>
    <w:rsid w:val="00042BEC"/>
    <w:rsid w:val="00061B13"/>
    <w:rsid w:val="00071055"/>
    <w:rsid w:val="00073E9C"/>
    <w:rsid w:val="000B3A5C"/>
    <w:rsid w:val="000C7148"/>
    <w:rsid w:val="000F2871"/>
    <w:rsid w:val="001000F7"/>
    <w:rsid w:val="0014655A"/>
    <w:rsid w:val="00151660"/>
    <w:rsid w:val="00154363"/>
    <w:rsid w:val="001570E6"/>
    <w:rsid w:val="00160922"/>
    <w:rsid w:val="001A12E0"/>
    <w:rsid w:val="001A4ABA"/>
    <w:rsid w:val="001B4C27"/>
    <w:rsid w:val="001D46FE"/>
    <w:rsid w:val="001D7F74"/>
    <w:rsid w:val="001E4D9D"/>
    <w:rsid w:val="001E6484"/>
    <w:rsid w:val="001F1F95"/>
    <w:rsid w:val="001F2723"/>
    <w:rsid w:val="002021AE"/>
    <w:rsid w:val="00214771"/>
    <w:rsid w:val="00225616"/>
    <w:rsid w:val="00230633"/>
    <w:rsid w:val="00242416"/>
    <w:rsid w:val="00242D13"/>
    <w:rsid w:val="002532A3"/>
    <w:rsid w:val="002536E6"/>
    <w:rsid w:val="002C3B9C"/>
    <w:rsid w:val="002D0295"/>
    <w:rsid w:val="003038B8"/>
    <w:rsid w:val="003100BA"/>
    <w:rsid w:val="003123BE"/>
    <w:rsid w:val="0034642A"/>
    <w:rsid w:val="00355ECB"/>
    <w:rsid w:val="003564DC"/>
    <w:rsid w:val="00364127"/>
    <w:rsid w:val="00367CCC"/>
    <w:rsid w:val="003876C3"/>
    <w:rsid w:val="003A05E1"/>
    <w:rsid w:val="003A0D09"/>
    <w:rsid w:val="003A548E"/>
    <w:rsid w:val="003C46E2"/>
    <w:rsid w:val="003E3B30"/>
    <w:rsid w:val="00400CF9"/>
    <w:rsid w:val="00402150"/>
    <w:rsid w:val="00405EBA"/>
    <w:rsid w:val="00411DE6"/>
    <w:rsid w:val="00417EE8"/>
    <w:rsid w:val="0042260E"/>
    <w:rsid w:val="00452A58"/>
    <w:rsid w:val="00461A20"/>
    <w:rsid w:val="00477E95"/>
    <w:rsid w:val="00496292"/>
    <w:rsid w:val="004A4AAB"/>
    <w:rsid w:val="004B7738"/>
    <w:rsid w:val="004C3E6A"/>
    <w:rsid w:val="004E32DB"/>
    <w:rsid w:val="00504324"/>
    <w:rsid w:val="00506EFB"/>
    <w:rsid w:val="005128CF"/>
    <w:rsid w:val="00526294"/>
    <w:rsid w:val="00565998"/>
    <w:rsid w:val="005725E4"/>
    <w:rsid w:val="005B2B6F"/>
    <w:rsid w:val="005D6945"/>
    <w:rsid w:val="005F4CAA"/>
    <w:rsid w:val="00622F0D"/>
    <w:rsid w:val="00636B50"/>
    <w:rsid w:val="00657933"/>
    <w:rsid w:val="00665D72"/>
    <w:rsid w:val="0066647B"/>
    <w:rsid w:val="00671312"/>
    <w:rsid w:val="00676242"/>
    <w:rsid w:val="00693505"/>
    <w:rsid w:val="006A049C"/>
    <w:rsid w:val="006C04A8"/>
    <w:rsid w:val="006C05BE"/>
    <w:rsid w:val="006C0830"/>
    <w:rsid w:val="006D308B"/>
    <w:rsid w:val="006D40FC"/>
    <w:rsid w:val="00726FC1"/>
    <w:rsid w:val="00730E7F"/>
    <w:rsid w:val="007331F8"/>
    <w:rsid w:val="007370FB"/>
    <w:rsid w:val="007772FD"/>
    <w:rsid w:val="007B57ED"/>
    <w:rsid w:val="007B74CE"/>
    <w:rsid w:val="007E12F6"/>
    <w:rsid w:val="007F344A"/>
    <w:rsid w:val="008037B5"/>
    <w:rsid w:val="00812B5E"/>
    <w:rsid w:val="008361A4"/>
    <w:rsid w:val="00853DF0"/>
    <w:rsid w:val="00855836"/>
    <w:rsid w:val="00856990"/>
    <w:rsid w:val="00863E05"/>
    <w:rsid w:val="00866B3F"/>
    <w:rsid w:val="00874779"/>
    <w:rsid w:val="00875B3A"/>
    <w:rsid w:val="008835A6"/>
    <w:rsid w:val="00885968"/>
    <w:rsid w:val="00891D6B"/>
    <w:rsid w:val="0089606A"/>
    <w:rsid w:val="0089753E"/>
    <w:rsid w:val="008A1607"/>
    <w:rsid w:val="008C0B85"/>
    <w:rsid w:val="008C653A"/>
    <w:rsid w:val="008D18F1"/>
    <w:rsid w:val="008D1A63"/>
    <w:rsid w:val="008D511C"/>
    <w:rsid w:val="008F2942"/>
    <w:rsid w:val="008F58BC"/>
    <w:rsid w:val="0090036E"/>
    <w:rsid w:val="009019D8"/>
    <w:rsid w:val="00903A6F"/>
    <w:rsid w:val="00923341"/>
    <w:rsid w:val="00931276"/>
    <w:rsid w:val="009371DB"/>
    <w:rsid w:val="00950B5B"/>
    <w:rsid w:val="009566C1"/>
    <w:rsid w:val="00965FA5"/>
    <w:rsid w:val="00970EAC"/>
    <w:rsid w:val="009826AD"/>
    <w:rsid w:val="009866E7"/>
    <w:rsid w:val="009D35AE"/>
    <w:rsid w:val="00A06561"/>
    <w:rsid w:val="00A230FC"/>
    <w:rsid w:val="00A279C3"/>
    <w:rsid w:val="00A344D9"/>
    <w:rsid w:val="00A40869"/>
    <w:rsid w:val="00A63A49"/>
    <w:rsid w:val="00A66914"/>
    <w:rsid w:val="00A81846"/>
    <w:rsid w:val="00A838E8"/>
    <w:rsid w:val="00AB73AB"/>
    <w:rsid w:val="00AD3006"/>
    <w:rsid w:val="00AD33BD"/>
    <w:rsid w:val="00AE39F2"/>
    <w:rsid w:val="00AE52F5"/>
    <w:rsid w:val="00B1114A"/>
    <w:rsid w:val="00B16122"/>
    <w:rsid w:val="00B20B94"/>
    <w:rsid w:val="00B261D0"/>
    <w:rsid w:val="00B3062B"/>
    <w:rsid w:val="00B32AFB"/>
    <w:rsid w:val="00B3728C"/>
    <w:rsid w:val="00B46F0D"/>
    <w:rsid w:val="00B5295B"/>
    <w:rsid w:val="00B6149B"/>
    <w:rsid w:val="00B72EEE"/>
    <w:rsid w:val="00B76368"/>
    <w:rsid w:val="00B81E72"/>
    <w:rsid w:val="00B91CAD"/>
    <w:rsid w:val="00B93D7C"/>
    <w:rsid w:val="00BA1461"/>
    <w:rsid w:val="00BB2744"/>
    <w:rsid w:val="00BB5E45"/>
    <w:rsid w:val="00BD5BC0"/>
    <w:rsid w:val="00BE3E65"/>
    <w:rsid w:val="00C13CBF"/>
    <w:rsid w:val="00C13EBE"/>
    <w:rsid w:val="00C14465"/>
    <w:rsid w:val="00C16412"/>
    <w:rsid w:val="00C25953"/>
    <w:rsid w:val="00C574A3"/>
    <w:rsid w:val="00C8576D"/>
    <w:rsid w:val="00C91169"/>
    <w:rsid w:val="00C92CF0"/>
    <w:rsid w:val="00CB24BD"/>
    <w:rsid w:val="00CD59F4"/>
    <w:rsid w:val="00CE7CC4"/>
    <w:rsid w:val="00CF32EF"/>
    <w:rsid w:val="00D05F32"/>
    <w:rsid w:val="00D13396"/>
    <w:rsid w:val="00D17835"/>
    <w:rsid w:val="00D561BA"/>
    <w:rsid w:val="00D56EC2"/>
    <w:rsid w:val="00D57AFA"/>
    <w:rsid w:val="00D93E27"/>
    <w:rsid w:val="00DA1B98"/>
    <w:rsid w:val="00DA247E"/>
    <w:rsid w:val="00DB0F4C"/>
    <w:rsid w:val="00DB776D"/>
    <w:rsid w:val="00DD354D"/>
    <w:rsid w:val="00DF6802"/>
    <w:rsid w:val="00E22101"/>
    <w:rsid w:val="00E23986"/>
    <w:rsid w:val="00E30A15"/>
    <w:rsid w:val="00E32F7E"/>
    <w:rsid w:val="00E37FBB"/>
    <w:rsid w:val="00E52A4F"/>
    <w:rsid w:val="00EA1C15"/>
    <w:rsid w:val="00EA25D3"/>
    <w:rsid w:val="00EC571A"/>
    <w:rsid w:val="00EC74CA"/>
    <w:rsid w:val="00ED0C87"/>
    <w:rsid w:val="00EE6D6D"/>
    <w:rsid w:val="00EF5ED8"/>
    <w:rsid w:val="00F316E7"/>
    <w:rsid w:val="00F33242"/>
    <w:rsid w:val="00F47959"/>
    <w:rsid w:val="00F5531F"/>
    <w:rsid w:val="00F61DAD"/>
    <w:rsid w:val="00F712A2"/>
    <w:rsid w:val="00F72FBC"/>
    <w:rsid w:val="00F73800"/>
    <w:rsid w:val="00F7625F"/>
    <w:rsid w:val="00F8371A"/>
    <w:rsid w:val="00F9795C"/>
    <w:rsid w:val="00FC1925"/>
    <w:rsid w:val="00FD047F"/>
    <w:rsid w:val="00FD0756"/>
    <w:rsid w:val="00FE00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4:docId w14:val="29F1E228"/>
  <w15:docId w15:val="{2C26531D-EB37-428E-B9E1-3B5731E8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90"/>
    <w:rPr>
      <w:rFonts w:ascii="Arial" w:hAnsi="Arial"/>
      <w:sz w:val="24"/>
      <w:szCs w:val="24"/>
      <w:lang w:val="es-ES" w:eastAsia="es-ES"/>
    </w:rPr>
  </w:style>
  <w:style w:type="paragraph" w:styleId="Ttulo1">
    <w:name w:val="heading 1"/>
    <w:basedOn w:val="Normal"/>
    <w:next w:val="Normal"/>
    <w:link w:val="Ttulo1Car"/>
    <w:uiPriority w:val="9"/>
    <w:qFormat/>
    <w:rsid w:val="00856990"/>
    <w:pPr>
      <w:keepNext/>
      <w:numPr>
        <w:numId w:val="2"/>
      </w:numPr>
      <w:jc w:val="both"/>
      <w:outlineLvl w:val="0"/>
    </w:pPr>
    <w:rPr>
      <w:b/>
      <w:bCs/>
      <w:kern w:val="32"/>
      <w:szCs w:val="32"/>
    </w:rPr>
  </w:style>
  <w:style w:type="paragraph" w:styleId="Ttulo2">
    <w:name w:val="heading 2"/>
    <w:basedOn w:val="Normal"/>
    <w:next w:val="Normal"/>
    <w:link w:val="Ttulo2Car"/>
    <w:uiPriority w:val="9"/>
    <w:unhideWhenUsed/>
    <w:qFormat/>
    <w:rsid w:val="00E23986"/>
    <w:pPr>
      <w:keepNext/>
      <w:numPr>
        <w:ilvl w:val="1"/>
        <w:numId w:val="2"/>
      </w:numPr>
      <w:outlineLvl w:val="1"/>
    </w:pPr>
    <w:rPr>
      <w:bCs/>
      <w:iCs/>
      <w:szCs w:val="28"/>
    </w:rPr>
  </w:style>
  <w:style w:type="paragraph" w:styleId="Ttulo3">
    <w:name w:val="heading 3"/>
    <w:basedOn w:val="Normal"/>
    <w:next w:val="Normal"/>
    <w:link w:val="Ttulo3Car"/>
    <w:uiPriority w:val="9"/>
    <w:semiHidden/>
    <w:unhideWhenUsed/>
    <w:qFormat/>
    <w:rsid w:val="00856990"/>
    <w:pPr>
      <w:keepNext/>
      <w:numPr>
        <w:ilvl w:val="2"/>
        <w:numId w:val="2"/>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856990"/>
    <w:pPr>
      <w:keepNext/>
      <w:numPr>
        <w:ilvl w:val="3"/>
        <w:numId w:val="2"/>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856990"/>
    <w:pPr>
      <w:numPr>
        <w:ilvl w:val="4"/>
        <w:numId w:val="2"/>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856990"/>
    <w:pPr>
      <w:numPr>
        <w:ilvl w:val="5"/>
        <w:numId w:val="2"/>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56990"/>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56990"/>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56990"/>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A12E0"/>
    <w:rPr>
      <w:sz w:val="20"/>
      <w:szCs w:val="20"/>
    </w:rPr>
  </w:style>
  <w:style w:type="character" w:styleId="Refdenotaalpie">
    <w:name w:val="footnote reference"/>
    <w:basedOn w:val="Fuentedeprrafopredeter"/>
    <w:semiHidden/>
    <w:rsid w:val="001A12E0"/>
    <w:rPr>
      <w:vertAlign w:val="superscript"/>
    </w:rPr>
  </w:style>
  <w:style w:type="paragraph" w:customStyle="1" w:styleId="Contenidodelatabla">
    <w:name w:val="Contenido de la tabla"/>
    <w:basedOn w:val="Textoindependiente"/>
    <w:rsid w:val="001A12E0"/>
    <w:pPr>
      <w:suppressLineNumbers/>
      <w:suppressAutoHyphens/>
      <w:overflowPunct w:val="0"/>
      <w:autoSpaceDE w:val="0"/>
      <w:spacing w:after="120"/>
      <w:jc w:val="left"/>
    </w:pPr>
    <w:rPr>
      <w:color w:val="000000"/>
      <w:sz w:val="20"/>
      <w:lang w:eastAsia="ar-SA"/>
    </w:rPr>
  </w:style>
  <w:style w:type="paragraph" w:styleId="Textoindependiente">
    <w:name w:val="Body Text"/>
    <w:basedOn w:val="Normal"/>
    <w:semiHidden/>
    <w:rsid w:val="001A12E0"/>
    <w:pPr>
      <w:jc w:val="both"/>
    </w:pPr>
    <w:rPr>
      <w:sz w:val="28"/>
      <w:szCs w:val="20"/>
      <w:lang w:val="es-ES_tradnl"/>
    </w:rPr>
  </w:style>
  <w:style w:type="paragraph" w:styleId="Textoindependiente2">
    <w:name w:val="Body Text 2"/>
    <w:basedOn w:val="Normal"/>
    <w:semiHidden/>
    <w:rsid w:val="001A12E0"/>
    <w:pPr>
      <w:pBdr>
        <w:left w:val="single" w:sz="4" w:space="2" w:color="auto"/>
        <w:right w:val="single" w:sz="4" w:space="4" w:color="auto"/>
      </w:pBdr>
      <w:suppressAutoHyphens/>
      <w:overflowPunct w:val="0"/>
      <w:spacing w:line="480" w:lineRule="auto"/>
      <w:ind w:right="-81"/>
      <w:jc w:val="both"/>
    </w:pPr>
    <w:rPr>
      <w:rFonts w:cs="Arial"/>
      <w:lang w:val="en-US"/>
    </w:rPr>
  </w:style>
  <w:style w:type="paragraph" w:styleId="Encabezado">
    <w:name w:val="header"/>
    <w:basedOn w:val="Normal"/>
    <w:semiHidden/>
    <w:rsid w:val="001A12E0"/>
    <w:pPr>
      <w:tabs>
        <w:tab w:val="center" w:pos="4252"/>
        <w:tab w:val="right" w:pos="8504"/>
      </w:tabs>
      <w:suppressAutoHyphens/>
      <w:overflowPunct w:val="0"/>
      <w:autoSpaceDE w:val="0"/>
    </w:pPr>
    <w:rPr>
      <w:color w:val="000000"/>
      <w:sz w:val="20"/>
      <w:szCs w:val="20"/>
      <w:lang w:val="es-ES_tradnl" w:eastAsia="ar-SA"/>
    </w:rPr>
  </w:style>
  <w:style w:type="character" w:styleId="Hipervnculo">
    <w:name w:val="Hyperlink"/>
    <w:basedOn w:val="Fuentedeprrafopredeter"/>
    <w:rsid w:val="001A12E0"/>
    <w:rPr>
      <w:rFonts w:ascii="Tahoma" w:hAnsi="Tahoma" w:cs="Tahoma" w:hint="default"/>
      <w:strike w:val="0"/>
      <w:dstrike w:val="0"/>
      <w:color w:val="000099"/>
      <w:sz w:val="17"/>
      <w:szCs w:val="17"/>
      <w:u w:val="none"/>
      <w:effect w:val="none"/>
    </w:rPr>
  </w:style>
  <w:style w:type="paragraph" w:styleId="Piedepgina">
    <w:name w:val="footer"/>
    <w:basedOn w:val="Normal"/>
    <w:link w:val="PiedepginaCar"/>
    <w:uiPriority w:val="99"/>
    <w:rsid w:val="001A12E0"/>
    <w:pPr>
      <w:tabs>
        <w:tab w:val="center" w:pos="4252"/>
        <w:tab w:val="right" w:pos="8504"/>
      </w:tabs>
    </w:pPr>
  </w:style>
  <w:style w:type="paragraph" w:styleId="Textoindependiente3">
    <w:name w:val="Body Text 3"/>
    <w:basedOn w:val="Normal"/>
    <w:semiHidden/>
    <w:rsid w:val="001A12E0"/>
    <w:pPr>
      <w:jc w:val="both"/>
    </w:pPr>
    <w:rPr>
      <w:rFonts w:cs="Arial"/>
      <w:color w:val="000000"/>
      <w:lang w:val="en-US"/>
    </w:rPr>
  </w:style>
  <w:style w:type="character" w:customStyle="1" w:styleId="PiedepginaCar">
    <w:name w:val="Pie de página Car"/>
    <w:basedOn w:val="Fuentedeprrafopredeter"/>
    <w:link w:val="Piedepgina"/>
    <w:uiPriority w:val="99"/>
    <w:rsid w:val="00A230FC"/>
    <w:rPr>
      <w:sz w:val="24"/>
      <w:szCs w:val="24"/>
    </w:rPr>
  </w:style>
  <w:style w:type="character" w:customStyle="1" w:styleId="Ttulo1Car">
    <w:name w:val="Título 1 Car"/>
    <w:basedOn w:val="Fuentedeprrafopredeter"/>
    <w:link w:val="Ttulo1"/>
    <w:uiPriority w:val="9"/>
    <w:rsid w:val="00856990"/>
    <w:rPr>
      <w:rFonts w:ascii="Arial" w:hAnsi="Arial"/>
      <w:b/>
      <w:bCs/>
      <w:kern w:val="32"/>
      <w:sz w:val="24"/>
      <w:szCs w:val="32"/>
      <w:lang w:val="es-ES" w:eastAsia="es-ES"/>
    </w:rPr>
  </w:style>
  <w:style w:type="character" w:customStyle="1" w:styleId="Ttulo2Car">
    <w:name w:val="Título 2 Car"/>
    <w:basedOn w:val="Fuentedeprrafopredeter"/>
    <w:link w:val="Ttulo2"/>
    <w:uiPriority w:val="9"/>
    <w:rsid w:val="00E23986"/>
    <w:rPr>
      <w:rFonts w:ascii="Arial" w:hAnsi="Arial"/>
      <w:bCs/>
      <w:iCs/>
      <w:sz w:val="24"/>
      <w:szCs w:val="28"/>
      <w:lang w:val="es-ES" w:eastAsia="es-ES"/>
    </w:rPr>
  </w:style>
  <w:style w:type="character" w:customStyle="1" w:styleId="Ttulo3Car">
    <w:name w:val="Título 3 Car"/>
    <w:basedOn w:val="Fuentedeprrafopredeter"/>
    <w:link w:val="Ttulo3"/>
    <w:uiPriority w:val="9"/>
    <w:semiHidden/>
    <w:rsid w:val="0085699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5699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56990"/>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856990"/>
    <w:rPr>
      <w:rFonts w:ascii="Calibri" w:eastAsia="Times New Roman" w:hAnsi="Calibri" w:cs="Times New Roman"/>
      <w:b/>
      <w:bCs/>
      <w:sz w:val="22"/>
      <w:szCs w:val="22"/>
    </w:rPr>
  </w:style>
  <w:style w:type="character" w:customStyle="1" w:styleId="Ttulo7Car">
    <w:name w:val="Título 7 Car"/>
    <w:basedOn w:val="Fuentedeprrafopredeter"/>
    <w:link w:val="Ttulo7"/>
    <w:uiPriority w:val="9"/>
    <w:semiHidden/>
    <w:rsid w:val="0085699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5699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56990"/>
    <w:rPr>
      <w:rFonts w:ascii="Cambria" w:eastAsia="Times New Roman" w:hAnsi="Cambria" w:cs="Times New Roman"/>
      <w:sz w:val="22"/>
      <w:szCs w:val="22"/>
    </w:rPr>
  </w:style>
  <w:style w:type="character" w:customStyle="1" w:styleId="shorttext">
    <w:name w:val="short_text"/>
    <w:basedOn w:val="Fuentedeprrafopredeter"/>
    <w:rsid w:val="001E4D9D"/>
  </w:style>
  <w:style w:type="character" w:customStyle="1" w:styleId="hps">
    <w:name w:val="hps"/>
    <w:basedOn w:val="Fuentedeprrafopredeter"/>
    <w:rsid w:val="001E4D9D"/>
  </w:style>
  <w:style w:type="paragraph" w:styleId="Prrafodelista">
    <w:name w:val="List Paragraph"/>
    <w:basedOn w:val="Normal"/>
    <w:uiPriority w:val="34"/>
    <w:qFormat/>
    <w:rsid w:val="001E4D9D"/>
    <w:pPr>
      <w:suppressAutoHyphens/>
      <w:overflowPunct w:val="0"/>
      <w:autoSpaceDE w:val="0"/>
      <w:ind w:left="720"/>
      <w:contextualSpacing/>
      <w:jc w:val="both"/>
      <w:textAlignment w:val="baseline"/>
    </w:pPr>
    <w:rPr>
      <w:color w:val="000000"/>
      <w:szCs w:val="20"/>
      <w:lang w:val="es-ES_tradnl" w:eastAsia="ar-SA"/>
    </w:rPr>
  </w:style>
  <w:style w:type="paragraph" w:styleId="Textodeglobo">
    <w:name w:val="Balloon Text"/>
    <w:basedOn w:val="Normal"/>
    <w:link w:val="TextodegloboCar"/>
    <w:uiPriority w:val="99"/>
    <w:semiHidden/>
    <w:unhideWhenUsed/>
    <w:rsid w:val="006C04A8"/>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4A8"/>
    <w:rPr>
      <w:rFonts w:ascii="Tahoma" w:hAnsi="Tahoma" w:cs="Tahoma"/>
      <w:sz w:val="16"/>
      <w:szCs w:val="16"/>
      <w:lang w:val="es-ES" w:eastAsia="es-ES"/>
    </w:rPr>
  </w:style>
  <w:style w:type="table" w:styleId="Tablaconcuadrcula">
    <w:name w:val="Table Grid"/>
    <w:basedOn w:val="Tablanormal"/>
    <w:uiPriority w:val="59"/>
    <w:rsid w:val="00F9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25E2"/>
    <w:rPr>
      <w:sz w:val="16"/>
      <w:szCs w:val="16"/>
    </w:rPr>
  </w:style>
  <w:style w:type="paragraph" w:styleId="Textocomentario">
    <w:name w:val="annotation text"/>
    <w:basedOn w:val="Normal"/>
    <w:link w:val="TextocomentarioCar"/>
    <w:uiPriority w:val="99"/>
    <w:semiHidden/>
    <w:unhideWhenUsed/>
    <w:rsid w:val="000325E2"/>
    <w:rPr>
      <w:sz w:val="20"/>
      <w:szCs w:val="20"/>
    </w:rPr>
  </w:style>
  <w:style w:type="character" w:customStyle="1" w:styleId="TextocomentarioCar">
    <w:name w:val="Texto comentario Car"/>
    <w:basedOn w:val="Fuentedeprrafopredeter"/>
    <w:link w:val="Textocomentario"/>
    <w:uiPriority w:val="99"/>
    <w:semiHidden/>
    <w:rsid w:val="000325E2"/>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0325E2"/>
    <w:rPr>
      <w:b/>
      <w:bCs/>
    </w:rPr>
  </w:style>
  <w:style w:type="character" w:customStyle="1" w:styleId="AsuntodelcomentarioCar">
    <w:name w:val="Asunto del comentario Car"/>
    <w:basedOn w:val="TextocomentarioCar"/>
    <w:link w:val="Asuntodelcomentario"/>
    <w:uiPriority w:val="99"/>
    <w:semiHidden/>
    <w:rsid w:val="000325E2"/>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699">
      <w:bodyDiv w:val="1"/>
      <w:marLeft w:val="0"/>
      <w:marRight w:val="0"/>
      <w:marTop w:val="0"/>
      <w:marBottom w:val="0"/>
      <w:divBdr>
        <w:top w:val="none" w:sz="0" w:space="0" w:color="auto"/>
        <w:left w:val="none" w:sz="0" w:space="0" w:color="auto"/>
        <w:bottom w:val="none" w:sz="0" w:space="0" w:color="auto"/>
        <w:right w:val="none" w:sz="0" w:space="0" w:color="auto"/>
      </w:divBdr>
    </w:div>
    <w:div w:id="930503802">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914461475">
      <w:bodyDiv w:val="1"/>
      <w:marLeft w:val="0"/>
      <w:marRight w:val="0"/>
      <w:marTop w:val="0"/>
      <w:marBottom w:val="0"/>
      <w:divBdr>
        <w:top w:val="none" w:sz="0" w:space="0" w:color="auto"/>
        <w:left w:val="none" w:sz="0" w:space="0" w:color="auto"/>
        <w:bottom w:val="none" w:sz="0" w:space="0" w:color="auto"/>
        <w:right w:val="none" w:sz="0" w:space="0" w:color="auto"/>
      </w:divBdr>
    </w:div>
    <w:div w:id="21191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E72D42E707D34BA32803624ED7F58D" ma:contentTypeVersion="1" ma:contentTypeDescription="Create a new document." ma:contentTypeScope="" ma:versionID="164e680a8d5cd336e537f1817d409570">
  <xsd:schema xmlns:xsd="http://www.w3.org/2001/XMLSchema" xmlns:xs="http://www.w3.org/2001/XMLSchema" xmlns:p="http://schemas.microsoft.com/office/2006/metadata/properties" targetNamespace="http://schemas.microsoft.com/office/2006/metadata/properties" ma:root="true" ma:fieldsID="e4aee1f27b22707e69f478da740fef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1949D0-08FB-4B61-9491-1DD3D9A1424A}">
  <ds:schemaRefs>
    <ds:schemaRef ds:uri="http://schemas.microsoft.com/sharepoint/v3/contenttype/forms"/>
  </ds:schemaRefs>
</ds:datastoreItem>
</file>

<file path=customXml/itemProps2.xml><?xml version="1.0" encoding="utf-8"?>
<ds:datastoreItem xmlns:ds="http://schemas.openxmlformats.org/officeDocument/2006/customXml" ds:itemID="{70968BB9-15C1-4717-942E-03E2E3287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4B5A77-A739-471B-901B-BBEBC338D9E0}">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A37C179-504A-4405-99E1-9D571DEB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1502</Words>
  <Characters>8263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New Stetic S.A.</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JPOchoa</dc:creator>
  <cp:lastModifiedBy>SESUITE</cp:lastModifiedBy>
  <cp:revision>97</cp:revision>
  <cp:lastPrinted>2011-02-22T17:07:00Z</cp:lastPrinted>
  <dcterms:created xsi:type="dcterms:W3CDTF">2015-07-30T13:45:00Z</dcterms:created>
  <dcterms:modified xsi:type="dcterms:W3CDTF">2023-03-01T18:47:00Z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0x01010069E72D42E707D34BA32803624ED7F58D</vt:lpwstr>
  </property>
</Properties>
</file>