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7E37B" w14:textId="77777777" w:rsidR="00FF45C8" w:rsidRPr="00433902" w:rsidRDefault="00836F63" w:rsidP="00433902">
      <w:pPr>
        <w:pStyle w:val="Ttulo1"/>
        <w:numPr>
          <w:ilvl w:val="0"/>
          <w:numId w:val="1"/>
        </w:numPr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bookmarkStart w:id="0" w:name="_GoBack"/>
      <w:bookmarkEnd w:id="0"/>
      <w:r w:rsidRPr="00433902">
        <w:rPr>
          <w:sz w:val="20"/>
          <w:szCs w:val="20"/>
        </w:rPr>
        <w:t>IDENTIFICACIÓN DEL PRODUCTO</w:t>
      </w:r>
    </w:p>
    <w:p w14:paraId="091ECF90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7E0D6DAC" w14:textId="77777777" w:rsidR="00FF45C8" w:rsidRPr="00433902" w:rsidRDefault="00FF45C8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Nombre químico: No aplica.</w:t>
      </w:r>
    </w:p>
    <w:p w14:paraId="64355FAF" w14:textId="77777777" w:rsidR="00FF45C8" w:rsidRPr="00433902" w:rsidRDefault="00FF45C8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Nombre genérico: Dientes de resina acrílica.</w:t>
      </w:r>
    </w:p>
    <w:p w14:paraId="6EA4B4AF" w14:textId="77777777" w:rsidR="00FF45C8" w:rsidRPr="00433902" w:rsidRDefault="00FF45C8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Sinónimos: Dientes acrílicos, dientes artificiales de resina acrílica, dientes de resina sintética.</w:t>
      </w:r>
    </w:p>
    <w:p w14:paraId="3FB47DEF" w14:textId="77777777" w:rsidR="00836F63" w:rsidRPr="00F31C21" w:rsidRDefault="00836F63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Uso recomendado y restricciones de uso </w:t>
      </w:r>
      <w:r w:rsidRPr="00F31C21">
        <w:rPr>
          <w:rFonts w:cs="Arial"/>
          <w:sz w:val="20"/>
          <w:szCs w:val="20"/>
        </w:rPr>
        <w:t>del producto: Producto destinado</w:t>
      </w:r>
      <w:r w:rsidRPr="00F31C21">
        <w:rPr>
          <w:rFonts w:cs="Arial"/>
          <w:color w:val="FF0000"/>
          <w:sz w:val="20"/>
          <w:szCs w:val="20"/>
        </w:rPr>
        <w:t xml:space="preserve"> </w:t>
      </w:r>
      <w:r w:rsidRPr="00F31C21">
        <w:rPr>
          <w:rFonts w:cs="Arial"/>
          <w:sz w:val="20"/>
          <w:szCs w:val="20"/>
        </w:rPr>
        <w:t xml:space="preserve">para la elaboración de prótesis dentales parciales o totales. </w:t>
      </w:r>
    </w:p>
    <w:p w14:paraId="0A500415" w14:textId="4C086CCE" w:rsidR="00836F63" w:rsidRPr="00433902" w:rsidRDefault="00836F63" w:rsidP="00433902">
      <w:pPr>
        <w:pStyle w:val="Ttulo2"/>
        <w:spacing w:before="0"/>
        <w:rPr>
          <w:rFonts w:cs="Arial"/>
          <w:sz w:val="20"/>
          <w:szCs w:val="20"/>
        </w:rPr>
      </w:pPr>
      <w:r w:rsidRPr="00F31C21">
        <w:rPr>
          <w:rFonts w:cs="Arial"/>
          <w:sz w:val="20"/>
          <w:szCs w:val="20"/>
        </w:rPr>
        <w:t xml:space="preserve">Número de emergencia: En caso de emergencia comuníquese con la Coordinación de Seguridad y Salud en el Trabajo al (57 </w:t>
      </w:r>
      <w:r w:rsidR="00B23F5D" w:rsidRPr="00F31C21">
        <w:rPr>
          <w:rFonts w:cs="Arial"/>
          <w:sz w:val="20"/>
          <w:szCs w:val="20"/>
        </w:rPr>
        <w:t xml:space="preserve">60 </w:t>
      </w:r>
      <w:r w:rsidRPr="00F31C21">
        <w:rPr>
          <w:rFonts w:cs="Arial"/>
          <w:sz w:val="20"/>
          <w:szCs w:val="20"/>
        </w:rPr>
        <w:t>4) 403</w:t>
      </w:r>
      <w:r w:rsidRPr="00433902">
        <w:rPr>
          <w:rFonts w:cs="Arial"/>
          <w:sz w:val="20"/>
          <w:szCs w:val="20"/>
        </w:rPr>
        <w:t xml:space="preserve"> 87 60, ext. 1304, 1306.</w:t>
      </w:r>
    </w:p>
    <w:p w14:paraId="3AB94D55" w14:textId="77777777" w:rsidR="00836F63" w:rsidRPr="00433902" w:rsidRDefault="00836F63" w:rsidP="00433902">
      <w:pPr>
        <w:rPr>
          <w:rFonts w:ascii="Arial" w:hAnsi="Arial" w:cs="Arial"/>
          <w:sz w:val="20"/>
          <w:szCs w:val="20"/>
        </w:rPr>
      </w:pPr>
    </w:p>
    <w:p w14:paraId="71D87617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s-ES" w:eastAsia="es-ES"/>
        </w:rPr>
      </w:pPr>
    </w:p>
    <w:p w14:paraId="183743BF" w14:textId="77777777" w:rsidR="00836F63" w:rsidRPr="00433902" w:rsidRDefault="00836F63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IDENTIFICACIÓN DE PELIGROS</w:t>
      </w:r>
    </w:p>
    <w:p w14:paraId="1B2EC5BD" w14:textId="77777777" w:rsidR="00836F63" w:rsidRPr="00433902" w:rsidRDefault="00836F63" w:rsidP="00433902">
      <w:pPr>
        <w:rPr>
          <w:rFonts w:ascii="Arial" w:hAnsi="Arial" w:cs="Arial"/>
          <w:sz w:val="20"/>
          <w:szCs w:val="20"/>
        </w:rPr>
      </w:pPr>
    </w:p>
    <w:p w14:paraId="6C64A4D8" w14:textId="77777777" w:rsidR="00836F63" w:rsidRPr="00433902" w:rsidRDefault="00836F63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Clasificación GHS:</w:t>
      </w:r>
    </w:p>
    <w:p w14:paraId="6C14F3B8" w14:textId="77777777" w:rsidR="00CC119A" w:rsidRPr="00433902" w:rsidRDefault="00CC119A" w:rsidP="0043390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6F63" w:rsidRPr="00433902" w14:paraId="64F3023F" w14:textId="77777777" w:rsidTr="004165F8">
        <w:trPr>
          <w:jc w:val="center"/>
        </w:trPr>
        <w:tc>
          <w:tcPr>
            <w:tcW w:w="2992" w:type="dxa"/>
            <w:vAlign w:val="center"/>
          </w:tcPr>
          <w:p w14:paraId="7AD6C06B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Salud</w:t>
            </w:r>
          </w:p>
        </w:tc>
        <w:tc>
          <w:tcPr>
            <w:tcW w:w="2993" w:type="dxa"/>
            <w:vAlign w:val="center"/>
          </w:tcPr>
          <w:p w14:paraId="1BA0BC57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Medio ambiente</w:t>
            </w:r>
          </w:p>
        </w:tc>
        <w:tc>
          <w:tcPr>
            <w:tcW w:w="2993" w:type="dxa"/>
            <w:vAlign w:val="center"/>
          </w:tcPr>
          <w:p w14:paraId="006605A4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Físicos</w:t>
            </w:r>
          </w:p>
        </w:tc>
      </w:tr>
      <w:tr w:rsidR="00836F63" w:rsidRPr="00433902" w14:paraId="5E332ED5" w14:textId="77777777" w:rsidTr="004165F8">
        <w:trPr>
          <w:jc w:val="center"/>
        </w:trPr>
        <w:tc>
          <w:tcPr>
            <w:tcW w:w="2992" w:type="dxa"/>
            <w:vAlign w:val="center"/>
          </w:tcPr>
          <w:p w14:paraId="59AA2864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No peligroso</w:t>
            </w:r>
          </w:p>
        </w:tc>
        <w:tc>
          <w:tcPr>
            <w:tcW w:w="2993" w:type="dxa"/>
            <w:vAlign w:val="center"/>
          </w:tcPr>
          <w:p w14:paraId="6FDC7611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No peligroso</w:t>
            </w:r>
          </w:p>
        </w:tc>
        <w:tc>
          <w:tcPr>
            <w:tcW w:w="2993" w:type="dxa"/>
            <w:vAlign w:val="center"/>
          </w:tcPr>
          <w:p w14:paraId="77AA6009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No peligroso</w:t>
            </w:r>
          </w:p>
        </w:tc>
      </w:tr>
    </w:tbl>
    <w:p w14:paraId="6C987B11" w14:textId="77777777" w:rsidR="00CC119A" w:rsidRPr="00433902" w:rsidRDefault="00CC119A" w:rsidP="00433902">
      <w:pPr>
        <w:pStyle w:val="Ttulo2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14:paraId="30B62547" w14:textId="77777777" w:rsidR="00836F63" w:rsidRPr="00433902" w:rsidRDefault="00836F63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Etiquetado GHS:</w:t>
      </w:r>
      <w:r w:rsidR="00CC119A" w:rsidRPr="00433902">
        <w:rPr>
          <w:rFonts w:cs="Arial"/>
          <w:sz w:val="20"/>
          <w:szCs w:val="20"/>
        </w:rPr>
        <w:t xml:space="preserve"> </w:t>
      </w:r>
    </w:p>
    <w:p w14:paraId="56C0D00F" w14:textId="77777777" w:rsidR="00CC119A" w:rsidRPr="00433902" w:rsidRDefault="00CC119A" w:rsidP="0043390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2835"/>
        <w:gridCol w:w="3096"/>
      </w:tblGrid>
      <w:tr w:rsidR="00836F63" w:rsidRPr="00433902" w14:paraId="58C31067" w14:textId="77777777" w:rsidTr="004165F8">
        <w:trPr>
          <w:tblHeader/>
          <w:jc w:val="center"/>
        </w:trPr>
        <w:tc>
          <w:tcPr>
            <w:tcW w:w="3047" w:type="dxa"/>
            <w:vAlign w:val="center"/>
          </w:tcPr>
          <w:p w14:paraId="3DFAC34A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Símbolo</w:t>
            </w:r>
          </w:p>
        </w:tc>
        <w:tc>
          <w:tcPr>
            <w:tcW w:w="2835" w:type="dxa"/>
            <w:vAlign w:val="center"/>
          </w:tcPr>
          <w:p w14:paraId="5822C0AD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Palabra de advertencia</w:t>
            </w:r>
          </w:p>
        </w:tc>
        <w:tc>
          <w:tcPr>
            <w:tcW w:w="3096" w:type="dxa"/>
            <w:vAlign w:val="center"/>
          </w:tcPr>
          <w:p w14:paraId="4846A209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Indicación del peligro</w:t>
            </w:r>
          </w:p>
        </w:tc>
      </w:tr>
      <w:tr w:rsidR="00836F63" w:rsidRPr="00433902" w14:paraId="06FD4ACC" w14:textId="77777777" w:rsidTr="004165F8">
        <w:trPr>
          <w:jc w:val="center"/>
        </w:trPr>
        <w:tc>
          <w:tcPr>
            <w:tcW w:w="3047" w:type="dxa"/>
            <w:vAlign w:val="center"/>
          </w:tcPr>
          <w:p w14:paraId="4E593727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 xml:space="preserve">Ninguno requerido </w:t>
            </w:r>
          </w:p>
        </w:tc>
        <w:tc>
          <w:tcPr>
            <w:tcW w:w="2835" w:type="dxa"/>
            <w:vAlign w:val="center"/>
          </w:tcPr>
          <w:p w14:paraId="4FA5B70C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Ninguno requerido</w:t>
            </w:r>
          </w:p>
        </w:tc>
        <w:tc>
          <w:tcPr>
            <w:tcW w:w="3096" w:type="dxa"/>
            <w:vAlign w:val="center"/>
          </w:tcPr>
          <w:p w14:paraId="236C2612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Ninguno requerido</w:t>
            </w:r>
          </w:p>
        </w:tc>
      </w:tr>
    </w:tbl>
    <w:p w14:paraId="3E2B27CF" w14:textId="77777777" w:rsidR="00836F63" w:rsidRPr="00433902" w:rsidRDefault="00836F63" w:rsidP="00433902">
      <w:pPr>
        <w:rPr>
          <w:rFonts w:ascii="Arial" w:hAnsi="Arial" w:cs="Arial"/>
          <w:sz w:val="20"/>
          <w:szCs w:val="20"/>
        </w:rPr>
      </w:pPr>
    </w:p>
    <w:p w14:paraId="18A316C7" w14:textId="77777777" w:rsidR="00836F63" w:rsidRPr="00433902" w:rsidRDefault="00836F63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Indicaciones de precaución: No aplica</w:t>
      </w:r>
      <w:r w:rsidR="004B528C" w:rsidRPr="00433902">
        <w:rPr>
          <w:rFonts w:cs="Arial"/>
          <w:sz w:val="20"/>
          <w:szCs w:val="20"/>
        </w:rPr>
        <w:t>.</w:t>
      </w:r>
    </w:p>
    <w:p w14:paraId="43AD9D52" w14:textId="77777777" w:rsidR="00836F63" w:rsidRPr="00433902" w:rsidRDefault="00836F63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Apariencia en caso de emergencia: Generación de vapores por encima de 250</w:t>
      </w:r>
      <w:r w:rsidR="006F0491" w:rsidRPr="00433902">
        <w:rPr>
          <w:rFonts w:cs="Arial"/>
          <w:sz w:val="20"/>
          <w:szCs w:val="20"/>
        </w:rPr>
        <w:t xml:space="preserve"> </w:t>
      </w:r>
      <w:r w:rsidRPr="00433902">
        <w:rPr>
          <w:rFonts w:cs="Arial"/>
          <w:sz w:val="20"/>
          <w:szCs w:val="20"/>
        </w:rPr>
        <w:t>°C (482</w:t>
      </w:r>
      <w:r w:rsidR="006F0491" w:rsidRPr="00433902">
        <w:rPr>
          <w:rFonts w:cs="Arial"/>
          <w:sz w:val="20"/>
          <w:szCs w:val="20"/>
        </w:rPr>
        <w:t xml:space="preserve"> </w:t>
      </w:r>
      <w:r w:rsidRPr="00433902">
        <w:rPr>
          <w:rFonts w:cs="Arial"/>
          <w:sz w:val="20"/>
          <w:szCs w:val="20"/>
        </w:rPr>
        <w:t>°F), producto de su descomposición.</w:t>
      </w:r>
    </w:p>
    <w:p w14:paraId="76792223" w14:textId="77777777" w:rsidR="00836F63" w:rsidRPr="00433902" w:rsidRDefault="00836F63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Efectos adversos potenciales para la salud: Ninguno.</w:t>
      </w:r>
    </w:p>
    <w:p w14:paraId="201F8045" w14:textId="77777777" w:rsidR="007B3194" w:rsidRPr="00433902" w:rsidRDefault="00836F63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NFPA: Salud = 0, inflamabilidad =0, reactividad = 0.</w:t>
      </w:r>
    </w:p>
    <w:p w14:paraId="73888BBD" w14:textId="77777777" w:rsidR="0014532F" w:rsidRPr="00433902" w:rsidRDefault="00CC119A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Estado regulatorio OSHA: </w:t>
      </w:r>
      <w:r w:rsidR="0014532F" w:rsidRPr="00433902">
        <w:rPr>
          <w:rFonts w:cs="Arial"/>
          <w:sz w:val="20"/>
          <w:szCs w:val="20"/>
        </w:rPr>
        <w:t>información no disponible</w:t>
      </w:r>
      <w:r w:rsidR="006F0491" w:rsidRPr="00433902">
        <w:rPr>
          <w:rFonts w:cs="Arial"/>
          <w:sz w:val="20"/>
          <w:szCs w:val="20"/>
        </w:rPr>
        <w:t>.</w:t>
      </w:r>
    </w:p>
    <w:p w14:paraId="5865C619" w14:textId="77777777" w:rsidR="00F50FC9" w:rsidRPr="00433902" w:rsidRDefault="00F50FC9" w:rsidP="00433902">
      <w:pPr>
        <w:rPr>
          <w:rFonts w:ascii="Arial" w:hAnsi="Arial" w:cs="Arial"/>
          <w:sz w:val="20"/>
          <w:szCs w:val="20"/>
        </w:rPr>
      </w:pPr>
    </w:p>
    <w:p w14:paraId="536D9169" w14:textId="77777777" w:rsidR="006F0491" w:rsidRPr="00433902" w:rsidRDefault="006F0491" w:rsidP="00433902">
      <w:pPr>
        <w:rPr>
          <w:rFonts w:ascii="Arial" w:hAnsi="Arial" w:cs="Arial"/>
          <w:sz w:val="20"/>
          <w:szCs w:val="20"/>
        </w:rPr>
      </w:pPr>
    </w:p>
    <w:p w14:paraId="2D704B4D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  <w:lang w:val="es-CO"/>
        </w:rPr>
      </w:pPr>
      <w:r w:rsidRPr="00433902">
        <w:rPr>
          <w:sz w:val="20"/>
          <w:szCs w:val="20"/>
          <w:lang w:val="es-CO"/>
        </w:rPr>
        <w:t>INFORMACIÓN DE COMPOSICIÓN</w:t>
      </w:r>
    </w:p>
    <w:p w14:paraId="4805A0DD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09"/>
        <w:gridCol w:w="3082"/>
        <w:gridCol w:w="2763"/>
      </w:tblGrid>
      <w:tr w:rsidR="00836F63" w:rsidRPr="00433902" w14:paraId="617E3107" w14:textId="77777777" w:rsidTr="004165F8">
        <w:trPr>
          <w:jc w:val="center"/>
        </w:trPr>
        <w:tc>
          <w:tcPr>
            <w:tcW w:w="5000" w:type="pct"/>
            <w:gridSpan w:val="3"/>
            <w:vAlign w:val="center"/>
          </w:tcPr>
          <w:p w14:paraId="1AF91A99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COMPONENTES PELIGROSOS</w:t>
            </w:r>
          </w:p>
        </w:tc>
      </w:tr>
      <w:tr w:rsidR="00836F63" w:rsidRPr="00433902" w14:paraId="1E9D6A8B" w14:textId="77777777" w:rsidTr="004165F8">
        <w:trPr>
          <w:jc w:val="center"/>
        </w:trPr>
        <w:tc>
          <w:tcPr>
            <w:tcW w:w="1772" w:type="pct"/>
            <w:vAlign w:val="center"/>
          </w:tcPr>
          <w:p w14:paraId="412BC464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Nombre común</w:t>
            </w:r>
          </w:p>
        </w:tc>
        <w:tc>
          <w:tcPr>
            <w:tcW w:w="1702" w:type="pct"/>
            <w:vAlign w:val="center"/>
          </w:tcPr>
          <w:p w14:paraId="471A0AEB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Concentración</w:t>
            </w:r>
          </w:p>
        </w:tc>
        <w:tc>
          <w:tcPr>
            <w:tcW w:w="1526" w:type="pct"/>
            <w:vAlign w:val="center"/>
          </w:tcPr>
          <w:p w14:paraId="4D21A400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Número CAS</w:t>
            </w:r>
          </w:p>
        </w:tc>
      </w:tr>
      <w:tr w:rsidR="00836F63" w:rsidRPr="00433902" w14:paraId="20C777FE" w14:textId="77777777" w:rsidTr="004165F8">
        <w:trPr>
          <w:jc w:val="center"/>
        </w:trPr>
        <w:tc>
          <w:tcPr>
            <w:tcW w:w="1772" w:type="pct"/>
            <w:vAlign w:val="center"/>
          </w:tcPr>
          <w:p w14:paraId="180D2878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Ninguno  </w:t>
            </w:r>
          </w:p>
        </w:tc>
        <w:tc>
          <w:tcPr>
            <w:tcW w:w="1702" w:type="pct"/>
            <w:vAlign w:val="center"/>
          </w:tcPr>
          <w:p w14:paraId="4BD6527E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Ninguno  </w:t>
            </w:r>
          </w:p>
        </w:tc>
        <w:tc>
          <w:tcPr>
            <w:tcW w:w="1526" w:type="pct"/>
            <w:vAlign w:val="center"/>
          </w:tcPr>
          <w:p w14:paraId="78278FE0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Ninguno  </w:t>
            </w:r>
          </w:p>
        </w:tc>
      </w:tr>
    </w:tbl>
    <w:p w14:paraId="1F53093E" w14:textId="77777777" w:rsidR="00836F63" w:rsidRPr="00433902" w:rsidRDefault="00836F63" w:rsidP="00433902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09"/>
        <w:gridCol w:w="3082"/>
        <w:gridCol w:w="2763"/>
      </w:tblGrid>
      <w:tr w:rsidR="00836F63" w:rsidRPr="00433902" w14:paraId="53D43A51" w14:textId="77777777" w:rsidTr="00F50FC9">
        <w:trPr>
          <w:tblHeader/>
          <w:jc w:val="center"/>
        </w:trPr>
        <w:tc>
          <w:tcPr>
            <w:tcW w:w="5000" w:type="pct"/>
            <w:gridSpan w:val="3"/>
            <w:vAlign w:val="center"/>
          </w:tcPr>
          <w:p w14:paraId="4F964B51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COMPONENTES NO PELIGROSOS</w:t>
            </w:r>
          </w:p>
        </w:tc>
      </w:tr>
      <w:tr w:rsidR="00836F63" w:rsidRPr="00433902" w14:paraId="5302FEC5" w14:textId="77777777" w:rsidTr="00F50FC9">
        <w:trPr>
          <w:tblHeader/>
          <w:jc w:val="center"/>
        </w:trPr>
        <w:tc>
          <w:tcPr>
            <w:tcW w:w="1772" w:type="pct"/>
            <w:vAlign w:val="center"/>
          </w:tcPr>
          <w:p w14:paraId="0FCE11BE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Nombre común</w:t>
            </w:r>
          </w:p>
        </w:tc>
        <w:tc>
          <w:tcPr>
            <w:tcW w:w="1702" w:type="pct"/>
            <w:vAlign w:val="center"/>
          </w:tcPr>
          <w:p w14:paraId="6F8B511B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Concentración</w:t>
            </w:r>
          </w:p>
        </w:tc>
        <w:tc>
          <w:tcPr>
            <w:tcW w:w="1526" w:type="pct"/>
            <w:vAlign w:val="center"/>
          </w:tcPr>
          <w:p w14:paraId="4EB363A8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Número CAS</w:t>
            </w:r>
          </w:p>
        </w:tc>
      </w:tr>
      <w:tr w:rsidR="00836F63" w:rsidRPr="00433902" w14:paraId="7CD4632E" w14:textId="77777777" w:rsidTr="004165F8">
        <w:tblPrEx>
          <w:jc w:val="left"/>
        </w:tblPrEx>
        <w:tc>
          <w:tcPr>
            <w:tcW w:w="1772" w:type="pct"/>
          </w:tcPr>
          <w:p w14:paraId="34F4A422" w14:textId="155831AC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</w:rPr>
              <w:t>Polimetacrilato de metilo</w:t>
            </w:r>
          </w:p>
        </w:tc>
        <w:tc>
          <w:tcPr>
            <w:tcW w:w="1702" w:type="pct"/>
          </w:tcPr>
          <w:p w14:paraId="28497AA7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14:paraId="25F32B64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9011-14-7</w:t>
            </w:r>
          </w:p>
        </w:tc>
      </w:tr>
      <w:tr w:rsidR="00836F63" w:rsidRPr="00433902" w14:paraId="6D920EE5" w14:textId="77777777" w:rsidTr="004165F8">
        <w:tblPrEx>
          <w:jc w:val="left"/>
        </w:tblPrEx>
        <w:tc>
          <w:tcPr>
            <w:tcW w:w="1772" w:type="pct"/>
          </w:tcPr>
          <w:p w14:paraId="7AEDE354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Etilenglicol dimetacrilato</w:t>
            </w:r>
          </w:p>
        </w:tc>
        <w:tc>
          <w:tcPr>
            <w:tcW w:w="1702" w:type="pct"/>
          </w:tcPr>
          <w:p w14:paraId="13370508" w14:textId="77777777" w:rsidR="00836F63" w:rsidRPr="00433902" w:rsidRDefault="00836F63" w:rsidP="00433902">
            <w:pPr>
              <w:jc w:val="center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14:paraId="40C8AC98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97-90-5 </w:t>
            </w:r>
          </w:p>
        </w:tc>
      </w:tr>
      <w:tr w:rsidR="00836F63" w:rsidRPr="00433902" w14:paraId="79367A17" w14:textId="77777777" w:rsidTr="004165F8">
        <w:tblPrEx>
          <w:jc w:val="left"/>
        </w:tblPrEx>
        <w:tc>
          <w:tcPr>
            <w:tcW w:w="1772" w:type="pct"/>
          </w:tcPr>
          <w:p w14:paraId="17525291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</w:rPr>
              <w:t>Pigmentos</w:t>
            </w:r>
          </w:p>
        </w:tc>
        <w:tc>
          <w:tcPr>
            <w:tcW w:w="1702" w:type="pct"/>
          </w:tcPr>
          <w:p w14:paraId="4C364364" w14:textId="77777777" w:rsidR="00836F63" w:rsidRPr="00433902" w:rsidRDefault="00836F63" w:rsidP="00433902">
            <w:pPr>
              <w:jc w:val="center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14:paraId="58C42E71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N</w:t>
            </w:r>
            <w:r w:rsidR="00F50FC9" w:rsidRPr="00433902">
              <w:rPr>
                <w:rFonts w:ascii="Arial" w:hAnsi="Arial" w:cs="Arial"/>
                <w:lang w:val="es-ES"/>
              </w:rPr>
              <w:t>o disponible</w:t>
            </w:r>
          </w:p>
        </w:tc>
      </w:tr>
      <w:tr w:rsidR="00836F63" w:rsidRPr="00433902" w14:paraId="65B69F01" w14:textId="77777777" w:rsidTr="004165F8">
        <w:tblPrEx>
          <w:jc w:val="left"/>
        </w:tblPrEx>
        <w:tc>
          <w:tcPr>
            <w:tcW w:w="1772" w:type="pct"/>
          </w:tcPr>
          <w:p w14:paraId="39F6CAC7" w14:textId="6FB888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Aditivo fluorescente</w:t>
            </w:r>
          </w:p>
        </w:tc>
        <w:tc>
          <w:tcPr>
            <w:tcW w:w="1702" w:type="pct"/>
          </w:tcPr>
          <w:p w14:paraId="4BCE0909" w14:textId="77777777" w:rsidR="00836F63" w:rsidRPr="00433902" w:rsidRDefault="00836F63" w:rsidP="00433902">
            <w:pPr>
              <w:jc w:val="center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14:paraId="3A3D88D1" w14:textId="77777777" w:rsidR="00836F63" w:rsidRPr="00433902" w:rsidRDefault="00836F63" w:rsidP="0043390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shd w:val="clear" w:color="auto" w:fill="FFFFFF"/>
              </w:rPr>
              <w:t>658084-50-5</w:t>
            </w:r>
          </w:p>
        </w:tc>
      </w:tr>
    </w:tbl>
    <w:p w14:paraId="29FEC47A" w14:textId="77777777" w:rsidR="00151D7D" w:rsidRPr="00433902" w:rsidRDefault="00151D7D" w:rsidP="00433902">
      <w:pPr>
        <w:pStyle w:val="Ttulo1"/>
        <w:numPr>
          <w:ilvl w:val="0"/>
          <w:numId w:val="0"/>
        </w:numPr>
        <w:suppressAutoHyphens/>
        <w:overflowPunct w:val="0"/>
        <w:autoSpaceDE w:val="0"/>
        <w:ind w:left="578"/>
        <w:textAlignment w:val="baseline"/>
        <w:rPr>
          <w:sz w:val="20"/>
          <w:szCs w:val="20"/>
        </w:rPr>
      </w:pPr>
    </w:p>
    <w:p w14:paraId="2DC4515E" w14:textId="77777777" w:rsidR="00151D7D" w:rsidRPr="00433902" w:rsidRDefault="00151D7D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5F723CD7" w14:textId="77777777" w:rsidR="00836F63" w:rsidRPr="00433902" w:rsidRDefault="00FF45C8" w:rsidP="00433902">
      <w:pPr>
        <w:pStyle w:val="Ttulo1"/>
        <w:ind w:left="567" w:hanging="567"/>
        <w:rPr>
          <w:sz w:val="20"/>
          <w:szCs w:val="20"/>
        </w:rPr>
      </w:pPr>
      <w:r w:rsidRPr="00433902">
        <w:rPr>
          <w:sz w:val="20"/>
          <w:szCs w:val="20"/>
        </w:rPr>
        <w:lastRenderedPageBreak/>
        <w:t>MEDIDAS DE PRIMEROS AUXILIOS</w:t>
      </w:r>
    </w:p>
    <w:p w14:paraId="3C94FF10" w14:textId="77777777" w:rsidR="00F50FC9" w:rsidRPr="00433902" w:rsidRDefault="00F50FC9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3B09E56D" w14:textId="77777777" w:rsidR="00FF45C8" w:rsidRPr="00433902" w:rsidRDefault="00FF45C8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Procedimientos de emergencia y primeros auxilios en caso de:</w:t>
      </w:r>
    </w:p>
    <w:p w14:paraId="05B34D8F" w14:textId="77777777" w:rsidR="00151D7D" w:rsidRPr="00433902" w:rsidRDefault="00151D7D" w:rsidP="00433902">
      <w:pPr>
        <w:rPr>
          <w:rFonts w:ascii="Arial" w:hAnsi="Arial" w:cs="Arial"/>
          <w:sz w:val="20"/>
          <w:szCs w:val="20"/>
        </w:rPr>
      </w:pPr>
    </w:p>
    <w:p w14:paraId="4AB31AF3" w14:textId="77777777" w:rsidR="00836F63" w:rsidRPr="00433902" w:rsidRDefault="00836F63" w:rsidP="00433902">
      <w:pPr>
        <w:pStyle w:val="Ttulo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Inhalación: En caso de irritación, trasladar a la víctima al aire fresco. </w:t>
      </w:r>
    </w:p>
    <w:p w14:paraId="541DB85D" w14:textId="77777777" w:rsidR="00836F63" w:rsidRPr="00433902" w:rsidRDefault="00836F63" w:rsidP="00433902">
      <w:pPr>
        <w:pStyle w:val="Ttulo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Contacto con los ojos: Limpiar los ojos abiertos durante varios minutos con agua corriente. Si los síntomas persisten, consulte a un médico.</w:t>
      </w:r>
    </w:p>
    <w:p w14:paraId="1336AAB2" w14:textId="77777777" w:rsidR="00836F63" w:rsidRPr="00433902" w:rsidRDefault="00836F63" w:rsidP="00433902">
      <w:pPr>
        <w:pStyle w:val="Ttulo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Contacto con la piel: No hay implicaciones asociadas.</w:t>
      </w:r>
    </w:p>
    <w:p w14:paraId="333F1926" w14:textId="77777777" w:rsidR="00836F63" w:rsidRPr="00433902" w:rsidRDefault="00836F63" w:rsidP="00433902">
      <w:pPr>
        <w:pStyle w:val="Ttulo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Ingestión: No hay implicaciones asociadas.</w:t>
      </w:r>
    </w:p>
    <w:p w14:paraId="16B4A046" w14:textId="77777777" w:rsidR="00151D7D" w:rsidRPr="00433902" w:rsidRDefault="00151D7D" w:rsidP="00433902">
      <w:pPr>
        <w:rPr>
          <w:rFonts w:ascii="Arial" w:hAnsi="Arial" w:cs="Arial"/>
          <w:sz w:val="20"/>
          <w:szCs w:val="20"/>
        </w:rPr>
      </w:pPr>
    </w:p>
    <w:p w14:paraId="2A754C43" w14:textId="77777777" w:rsidR="00836F63" w:rsidRPr="00433902" w:rsidRDefault="00836F63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Síntomas/efectos más importantes (agudos y/o retardados): Este producto es un polímero sólido no peligroso. El polvo generado por el pulido puede causar irritación en ojos o las vías respiratorias.</w:t>
      </w:r>
    </w:p>
    <w:p w14:paraId="70FB6DF8" w14:textId="77777777" w:rsidR="00FF45C8" w:rsidRPr="00433902" w:rsidRDefault="00FF45C8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Antídoto: No aplica.</w:t>
      </w:r>
    </w:p>
    <w:p w14:paraId="78B6B5CE" w14:textId="77777777" w:rsidR="00FF45C8" w:rsidRPr="00433902" w:rsidRDefault="00FF45C8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Información para médicos: No aplica.</w:t>
      </w:r>
    </w:p>
    <w:p w14:paraId="1469A3A3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33B76B2C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1E97515A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>MEDIDAS EN CASO DE INCENDIO</w:t>
      </w:r>
    </w:p>
    <w:p w14:paraId="2E189F6C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s-ES" w:eastAsia="es-ES"/>
        </w:rPr>
      </w:pPr>
    </w:p>
    <w:p w14:paraId="01A8AEC8" w14:textId="77777777" w:rsidR="00F50FC9" w:rsidRPr="00433902" w:rsidRDefault="00F50FC9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Propiedades de inflamabilidad: Material no Inflamable.</w:t>
      </w:r>
    </w:p>
    <w:p w14:paraId="3F45D924" w14:textId="77777777" w:rsidR="00F50FC9" w:rsidRPr="00433902" w:rsidRDefault="00F50FC9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Medios de extinción adecuados: Agua.</w:t>
      </w:r>
    </w:p>
    <w:p w14:paraId="75A8138A" w14:textId="77777777" w:rsidR="00815C41" w:rsidRPr="00433902" w:rsidRDefault="00F50FC9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es-ES" w:eastAsia="es-ES"/>
        </w:rPr>
      </w:pPr>
      <w:r w:rsidRPr="00433902">
        <w:rPr>
          <w:rFonts w:cs="Arial"/>
          <w:sz w:val="20"/>
          <w:szCs w:val="20"/>
        </w:rPr>
        <w:t>Medios de extinción inadecuados: No disponible.</w:t>
      </w:r>
    </w:p>
    <w:p w14:paraId="4C029C27" w14:textId="77777777" w:rsidR="00F1520B" w:rsidRPr="00433902" w:rsidRDefault="00FF45C8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Instrucciones para combatir el fuego: Utilice equipo de respiración autónoma y ropa de seguridad.</w:t>
      </w:r>
    </w:p>
    <w:p w14:paraId="1B2D6A4C" w14:textId="77777777" w:rsidR="00F1520B" w:rsidRPr="00433902" w:rsidRDefault="00815C41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Protección de bomberos:</w:t>
      </w:r>
      <w:r w:rsidR="00D17969" w:rsidRPr="00433902">
        <w:rPr>
          <w:rFonts w:cs="Arial"/>
          <w:sz w:val="20"/>
          <w:szCs w:val="20"/>
        </w:rPr>
        <w:t xml:space="preserve"> Detener el aporte de combustible. Avisar inmediatamente a los bomberos. Evacuar al personal no imprescindible.</w:t>
      </w:r>
    </w:p>
    <w:p w14:paraId="3853AF31" w14:textId="77777777" w:rsidR="00D17969" w:rsidRPr="00433902" w:rsidRDefault="00815C41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Equipos de protección y protección para bomberos: </w:t>
      </w:r>
      <w:r w:rsidR="00D17969" w:rsidRPr="00433902">
        <w:rPr>
          <w:rFonts w:cs="Arial"/>
          <w:sz w:val="20"/>
          <w:szCs w:val="20"/>
        </w:rPr>
        <w:t>El personal de lucha contra incendios debe de tener a su disposición ropa adecuada y equipos de respiración autónomos.</w:t>
      </w:r>
    </w:p>
    <w:p w14:paraId="7D74AC82" w14:textId="77777777" w:rsidR="00AD2551" w:rsidRPr="00433902" w:rsidRDefault="00AD2551" w:rsidP="00433902">
      <w:pPr>
        <w:rPr>
          <w:rFonts w:ascii="Arial" w:hAnsi="Arial" w:cs="Arial"/>
          <w:sz w:val="20"/>
          <w:szCs w:val="20"/>
          <w:highlight w:val="yellow"/>
        </w:rPr>
      </w:pPr>
    </w:p>
    <w:p w14:paraId="000B02E6" w14:textId="77777777" w:rsidR="00AD2551" w:rsidRPr="00433902" w:rsidRDefault="00AD2551" w:rsidP="00433902">
      <w:pPr>
        <w:rPr>
          <w:rFonts w:ascii="Arial" w:hAnsi="Arial" w:cs="Arial"/>
          <w:sz w:val="20"/>
          <w:szCs w:val="20"/>
          <w:highlight w:val="yellow"/>
        </w:rPr>
      </w:pPr>
    </w:p>
    <w:p w14:paraId="417AD4D9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>MEDIDAS EN CASO DE VERTIDO ACCIDENTAL</w:t>
      </w:r>
    </w:p>
    <w:p w14:paraId="20445184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s-ES" w:eastAsia="es-ES"/>
        </w:rPr>
      </w:pPr>
    </w:p>
    <w:p w14:paraId="77F7FD68" w14:textId="77777777" w:rsidR="00836F63" w:rsidRPr="00433902" w:rsidRDefault="00836F63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Técnicas, procedimientos, materiales y equipo de protección en caso de:</w:t>
      </w:r>
    </w:p>
    <w:p w14:paraId="7FC1716B" w14:textId="77777777" w:rsidR="00856C36" w:rsidRPr="00433902" w:rsidRDefault="00856C36" w:rsidP="00433902">
      <w:pPr>
        <w:ind w:left="567" w:hanging="567"/>
        <w:rPr>
          <w:rFonts w:ascii="Arial" w:hAnsi="Arial" w:cs="Arial"/>
          <w:sz w:val="20"/>
          <w:szCs w:val="20"/>
        </w:rPr>
      </w:pPr>
    </w:p>
    <w:p w14:paraId="3B2912C7" w14:textId="77777777" w:rsidR="00836F63" w:rsidRPr="00433902" w:rsidRDefault="00836F63" w:rsidP="00433902">
      <w:pPr>
        <w:pStyle w:val="Ttulo2"/>
        <w:numPr>
          <w:ilvl w:val="0"/>
          <w:numId w:val="4"/>
        </w:numPr>
        <w:suppressAutoHyphens/>
        <w:overflowPunct w:val="0"/>
        <w:autoSpaceDE w:val="0"/>
        <w:spacing w:before="0"/>
        <w:ind w:left="567" w:hanging="425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Derrames pequeños: Recoger </w:t>
      </w:r>
      <w:r w:rsidR="00FE5446" w:rsidRPr="00433902">
        <w:rPr>
          <w:rFonts w:cs="Arial"/>
          <w:sz w:val="20"/>
          <w:szCs w:val="20"/>
        </w:rPr>
        <w:t>manualmente.</w:t>
      </w:r>
    </w:p>
    <w:p w14:paraId="31C22E57" w14:textId="77777777" w:rsidR="00836F63" w:rsidRPr="00433902" w:rsidRDefault="00836F63" w:rsidP="00433902">
      <w:pPr>
        <w:pStyle w:val="Ttulo2"/>
        <w:numPr>
          <w:ilvl w:val="0"/>
          <w:numId w:val="4"/>
        </w:numPr>
        <w:suppressAutoHyphens/>
        <w:overflowPunct w:val="0"/>
        <w:autoSpaceDE w:val="0"/>
        <w:spacing w:before="0"/>
        <w:ind w:left="567" w:hanging="425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Derrames grandes: Barrer y recoger manualmente</w:t>
      </w:r>
      <w:r w:rsidR="00EC4E7B" w:rsidRPr="00433902">
        <w:rPr>
          <w:rFonts w:cs="Arial"/>
          <w:sz w:val="20"/>
          <w:szCs w:val="20"/>
        </w:rPr>
        <w:t>.</w:t>
      </w:r>
    </w:p>
    <w:p w14:paraId="0178957A" w14:textId="77777777" w:rsidR="00856C36" w:rsidRPr="00433902" w:rsidRDefault="00856C36" w:rsidP="00433902">
      <w:pPr>
        <w:ind w:left="567" w:hanging="567"/>
        <w:rPr>
          <w:rFonts w:ascii="Arial" w:hAnsi="Arial" w:cs="Arial"/>
          <w:sz w:val="20"/>
          <w:szCs w:val="20"/>
        </w:rPr>
      </w:pPr>
    </w:p>
    <w:p w14:paraId="0A0B22F2" w14:textId="77777777" w:rsidR="00836F63" w:rsidRPr="00433902" w:rsidRDefault="00836F63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Precauciones ambientales: No se requieren medidas especiales, sin embargo, tener en cuenta </w:t>
      </w:r>
      <w:r w:rsidR="00FE5446" w:rsidRPr="00433902">
        <w:rPr>
          <w:rFonts w:cs="Arial"/>
          <w:sz w:val="20"/>
          <w:szCs w:val="20"/>
        </w:rPr>
        <w:t>las condiciones requeridas</w:t>
      </w:r>
      <w:r w:rsidRPr="00433902">
        <w:rPr>
          <w:rFonts w:cs="Arial"/>
          <w:sz w:val="20"/>
          <w:szCs w:val="20"/>
        </w:rPr>
        <w:t xml:space="preserve"> por las autoridades locales y nacionales.</w:t>
      </w:r>
    </w:p>
    <w:p w14:paraId="6848452D" w14:textId="77777777" w:rsidR="00836F63" w:rsidRPr="00433902" w:rsidRDefault="00836F63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Otras consideraciones: Ninguna</w:t>
      </w:r>
      <w:r w:rsidR="00EC4E7B" w:rsidRPr="00433902">
        <w:rPr>
          <w:rFonts w:cs="Arial"/>
          <w:sz w:val="20"/>
          <w:szCs w:val="20"/>
        </w:rPr>
        <w:t>.</w:t>
      </w:r>
      <w:r w:rsidRPr="00433902">
        <w:rPr>
          <w:rFonts w:cs="Arial"/>
          <w:sz w:val="20"/>
          <w:szCs w:val="20"/>
        </w:rPr>
        <w:t xml:space="preserve"> </w:t>
      </w:r>
    </w:p>
    <w:p w14:paraId="3792BB95" w14:textId="77777777" w:rsidR="00FF45C8" w:rsidRPr="00433902" w:rsidRDefault="00FF45C8" w:rsidP="00433902">
      <w:pPr>
        <w:ind w:left="567" w:hanging="567"/>
        <w:rPr>
          <w:rFonts w:ascii="Arial" w:hAnsi="Arial" w:cs="Arial"/>
          <w:sz w:val="20"/>
          <w:szCs w:val="20"/>
        </w:rPr>
      </w:pPr>
    </w:p>
    <w:p w14:paraId="13331866" w14:textId="639ECBCC" w:rsidR="00F31C21" w:rsidRDefault="00F31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FD43D3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2A3BCFA8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433902">
        <w:rPr>
          <w:sz w:val="20"/>
          <w:szCs w:val="20"/>
          <w:lang w:val="es-CO"/>
        </w:rPr>
        <w:t>MANEJO Y ALMACENAMIENTO DEL PRODUCTO</w:t>
      </w:r>
    </w:p>
    <w:p w14:paraId="539A2843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eastAsia="es-ES"/>
        </w:rPr>
      </w:pPr>
    </w:p>
    <w:p w14:paraId="5C077013" w14:textId="77777777" w:rsidR="00626604" w:rsidRPr="00433902" w:rsidRDefault="00FF45C8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Manejo: No se requieren condiciones especiales de manipulación.</w:t>
      </w:r>
    </w:p>
    <w:p w14:paraId="24636BA9" w14:textId="5A80E8DF" w:rsidR="003C611F" w:rsidRPr="00433902" w:rsidRDefault="00FF45C8" w:rsidP="00433902">
      <w:pPr>
        <w:pStyle w:val="Ttulo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Almacenamiento: </w:t>
      </w:r>
      <w:r w:rsidR="003C611F" w:rsidRPr="00433902">
        <w:rPr>
          <w:rFonts w:cs="Arial"/>
          <w:sz w:val="20"/>
          <w:szCs w:val="20"/>
        </w:rPr>
        <w:t>Lugar fresco y seco a una temperatura no</w:t>
      </w:r>
      <w:r w:rsidR="00AD2551" w:rsidRPr="00433902">
        <w:rPr>
          <w:rFonts w:cs="Arial"/>
          <w:sz w:val="20"/>
          <w:szCs w:val="20"/>
        </w:rPr>
        <w:t xml:space="preserve"> mayor</w:t>
      </w:r>
      <w:r w:rsidR="003C611F" w:rsidRPr="00433902">
        <w:rPr>
          <w:rFonts w:cs="Arial"/>
          <w:sz w:val="20"/>
          <w:szCs w:val="20"/>
        </w:rPr>
        <w:t xml:space="preserve"> de </w:t>
      </w:r>
      <w:r w:rsidR="00805EF9">
        <w:rPr>
          <w:rFonts w:cs="Arial"/>
          <w:sz w:val="20"/>
          <w:szCs w:val="20"/>
        </w:rPr>
        <w:t>3</w:t>
      </w:r>
      <w:r w:rsidR="003C611F" w:rsidRPr="00433902">
        <w:rPr>
          <w:rFonts w:cs="Arial"/>
          <w:sz w:val="20"/>
          <w:szCs w:val="20"/>
        </w:rPr>
        <w:t>0</w:t>
      </w:r>
      <w:r w:rsidR="00AD2551" w:rsidRPr="00433902">
        <w:rPr>
          <w:rFonts w:cs="Arial"/>
          <w:sz w:val="20"/>
          <w:szCs w:val="20"/>
        </w:rPr>
        <w:t xml:space="preserve"> °C (</w:t>
      </w:r>
      <w:r w:rsidR="00805EF9">
        <w:rPr>
          <w:rFonts w:cs="Arial"/>
          <w:sz w:val="20"/>
          <w:szCs w:val="20"/>
        </w:rPr>
        <w:t>86</w:t>
      </w:r>
      <w:r w:rsidR="007401FD" w:rsidRPr="00433902">
        <w:rPr>
          <w:rFonts w:cs="Arial"/>
          <w:sz w:val="20"/>
          <w:szCs w:val="20"/>
        </w:rPr>
        <w:t xml:space="preserve"> °F</w:t>
      </w:r>
      <w:r w:rsidR="00AD2551" w:rsidRPr="00433902">
        <w:rPr>
          <w:rFonts w:cs="Arial"/>
          <w:sz w:val="20"/>
          <w:szCs w:val="20"/>
        </w:rPr>
        <w:t>).</w:t>
      </w:r>
    </w:p>
    <w:p w14:paraId="1525F54F" w14:textId="77777777" w:rsidR="00145A60" w:rsidRPr="00433902" w:rsidRDefault="00145A60" w:rsidP="00433902">
      <w:pPr>
        <w:pStyle w:val="Ttulo2"/>
        <w:numPr>
          <w:ilvl w:val="0"/>
          <w:numId w:val="0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</w:p>
    <w:p w14:paraId="6C40930A" w14:textId="77777777" w:rsidR="00145A60" w:rsidRPr="00433902" w:rsidRDefault="00145A60" w:rsidP="00433902">
      <w:pPr>
        <w:rPr>
          <w:rFonts w:ascii="Arial" w:hAnsi="Arial" w:cs="Arial"/>
          <w:sz w:val="20"/>
          <w:szCs w:val="20"/>
        </w:rPr>
      </w:pPr>
    </w:p>
    <w:p w14:paraId="0455E172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>CONTROLES DE EXPOSICIÓN Y PROTECCIÓN PERSONAL</w:t>
      </w:r>
    </w:p>
    <w:p w14:paraId="6DB67ACC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s-ES" w:eastAsia="es-ES"/>
        </w:rPr>
      </w:pPr>
    </w:p>
    <w:p w14:paraId="0C91E0A5" w14:textId="77777777" w:rsidR="00FF45C8" w:rsidRPr="00433902" w:rsidRDefault="00FF45C8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Condiciones para controlar la exposición: No se requieren controles específicos.</w:t>
      </w:r>
    </w:p>
    <w:p w14:paraId="5363C938" w14:textId="77777777" w:rsidR="009875D0" w:rsidRPr="00433902" w:rsidRDefault="009875D0" w:rsidP="00433902">
      <w:pPr>
        <w:pStyle w:val="Ttulo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Controles de ingeniería: Asegurar suficiente ventilación / aspiración en el puesto de trabajo.</w:t>
      </w:r>
    </w:p>
    <w:p w14:paraId="362B5AC9" w14:textId="77777777" w:rsidR="009875D0" w:rsidRPr="00433902" w:rsidRDefault="009875D0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Equipo de protección personal: No se requieren equipos específicos. Use una máscara con filtro de partículas en el caso de la generación de </w:t>
      </w:r>
      <w:r w:rsidR="00FE5446" w:rsidRPr="00433902">
        <w:rPr>
          <w:rFonts w:cs="Arial"/>
          <w:sz w:val="20"/>
          <w:szCs w:val="20"/>
        </w:rPr>
        <w:t>polvo y</w:t>
      </w:r>
      <w:r w:rsidRPr="00433902">
        <w:rPr>
          <w:rFonts w:cs="Arial"/>
          <w:sz w:val="20"/>
          <w:szCs w:val="20"/>
        </w:rPr>
        <w:t xml:space="preserve"> gafas de seguridad, si se pulen los dientes</w:t>
      </w:r>
      <w:r w:rsidR="00537970" w:rsidRPr="00433902">
        <w:rPr>
          <w:rFonts w:cs="Arial"/>
          <w:sz w:val="20"/>
          <w:szCs w:val="20"/>
        </w:rPr>
        <w:t>.</w:t>
      </w:r>
    </w:p>
    <w:p w14:paraId="3846AB02" w14:textId="77777777" w:rsidR="00FF45C8" w:rsidRPr="00433902" w:rsidRDefault="00FF45C8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Parámetros de exposición: No aplica.</w:t>
      </w:r>
    </w:p>
    <w:p w14:paraId="0A1B4B57" w14:textId="77777777" w:rsidR="00971FD8" w:rsidRPr="00433902" w:rsidRDefault="00971FD8" w:rsidP="00433902">
      <w:pPr>
        <w:rPr>
          <w:rFonts w:ascii="Arial" w:hAnsi="Arial" w:cs="Arial"/>
          <w:sz w:val="20"/>
          <w:szCs w:val="20"/>
        </w:rPr>
      </w:pPr>
    </w:p>
    <w:p w14:paraId="5425F363" w14:textId="77777777" w:rsidR="00665554" w:rsidRPr="00433902" w:rsidRDefault="00665554" w:rsidP="00433902">
      <w:pPr>
        <w:rPr>
          <w:rFonts w:ascii="Arial" w:hAnsi="Arial" w:cs="Arial"/>
          <w:sz w:val="20"/>
          <w:szCs w:val="20"/>
        </w:rPr>
      </w:pPr>
    </w:p>
    <w:p w14:paraId="4EF7124D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 xml:space="preserve">PROPIEDADES FÍSICAS Y QUÍMICAS </w:t>
      </w:r>
    </w:p>
    <w:p w14:paraId="7785FF0B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s-ES" w:eastAsia="es-ES"/>
        </w:rPr>
      </w:pPr>
    </w:p>
    <w:p w14:paraId="6A96387D" w14:textId="77777777" w:rsidR="00665554" w:rsidRPr="00433902" w:rsidRDefault="00665554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Apariencia: Similar a un diente natural. Color desde blanco hasta café oscuro. Traslúcido, emite fluorescencia bajo luz ultravioleta.</w:t>
      </w:r>
    </w:p>
    <w:p w14:paraId="2001F80B" w14:textId="77777777" w:rsidR="00665554" w:rsidRPr="00433902" w:rsidRDefault="00665554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Olor: Inodoro.</w:t>
      </w:r>
    </w:p>
    <w:p w14:paraId="06956F4E" w14:textId="77777777" w:rsidR="00665554" w:rsidRPr="00433902" w:rsidRDefault="00665554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Umbral de olor: No determinado.</w:t>
      </w:r>
    </w:p>
    <w:p w14:paraId="2DDBA461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Estado físico:</w:t>
      </w:r>
      <w:r w:rsidR="000171B1" w:rsidRPr="00433902">
        <w:rPr>
          <w:rFonts w:ascii="Arial" w:hAnsi="Arial" w:cs="Arial"/>
          <w:sz w:val="20"/>
          <w:szCs w:val="20"/>
        </w:rPr>
        <w:t xml:space="preserve"> </w:t>
      </w:r>
      <w:r w:rsidR="007401FD" w:rsidRPr="00433902">
        <w:rPr>
          <w:rFonts w:ascii="Arial" w:hAnsi="Arial" w:cs="Arial"/>
          <w:sz w:val="20"/>
          <w:szCs w:val="20"/>
        </w:rPr>
        <w:t>Sólido.</w:t>
      </w:r>
    </w:p>
    <w:p w14:paraId="5E3DFB0C" w14:textId="77777777" w:rsidR="00665554" w:rsidRPr="00433902" w:rsidRDefault="00665554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pH: No aplica.</w:t>
      </w:r>
    </w:p>
    <w:p w14:paraId="0AD4E516" w14:textId="77777777" w:rsidR="00557DDA" w:rsidRPr="00433902" w:rsidRDefault="00557DDA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Punto de congelac</w:t>
      </w:r>
      <w:r w:rsidR="00015B6D" w:rsidRPr="00433902">
        <w:rPr>
          <w:rFonts w:cs="Arial"/>
          <w:sz w:val="20"/>
          <w:szCs w:val="20"/>
        </w:rPr>
        <w:t>ión o fusión</w:t>
      </w:r>
      <w:r w:rsidRPr="00433902">
        <w:rPr>
          <w:rFonts w:cs="Arial"/>
          <w:sz w:val="20"/>
          <w:szCs w:val="20"/>
        </w:rPr>
        <w:t>: No aplica.</w:t>
      </w:r>
    </w:p>
    <w:p w14:paraId="24653BC9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Porcentaje de evaporación:</w:t>
      </w:r>
      <w:r w:rsidR="007401FD" w:rsidRPr="00433902">
        <w:rPr>
          <w:rFonts w:ascii="Arial" w:hAnsi="Arial" w:cs="Arial"/>
          <w:sz w:val="20"/>
          <w:szCs w:val="20"/>
        </w:rPr>
        <w:t xml:space="preserve"> </w:t>
      </w:r>
      <w:r w:rsidR="00D43B89" w:rsidRPr="00433902">
        <w:rPr>
          <w:rFonts w:ascii="Arial" w:hAnsi="Arial" w:cs="Arial"/>
          <w:sz w:val="20"/>
          <w:szCs w:val="20"/>
        </w:rPr>
        <w:t>No aplica</w:t>
      </w:r>
    </w:p>
    <w:p w14:paraId="5AB349BC" w14:textId="77777777" w:rsidR="00557DDA" w:rsidRPr="00433902" w:rsidRDefault="00557DDA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Punto inicial y rango de ebullición: No determinado.</w:t>
      </w:r>
    </w:p>
    <w:p w14:paraId="2B20A896" w14:textId="77777777" w:rsidR="00557DDA" w:rsidRPr="00433902" w:rsidRDefault="00D97418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Punto de inflamación (F</w:t>
      </w:r>
      <w:r w:rsidR="00557DDA" w:rsidRPr="00433902">
        <w:rPr>
          <w:rFonts w:cs="Arial"/>
          <w:sz w:val="20"/>
          <w:szCs w:val="20"/>
        </w:rPr>
        <w:t>lash point): No aplica.</w:t>
      </w:r>
    </w:p>
    <w:p w14:paraId="1EF03C90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 xml:space="preserve">Tasa de evaporación: </w:t>
      </w:r>
      <w:r w:rsidR="00D43B89" w:rsidRPr="00433902">
        <w:rPr>
          <w:rFonts w:ascii="Arial" w:hAnsi="Arial" w:cs="Arial"/>
          <w:sz w:val="20"/>
          <w:szCs w:val="20"/>
        </w:rPr>
        <w:t>No aplica</w:t>
      </w:r>
      <w:r w:rsidR="007401FD" w:rsidRPr="00433902">
        <w:rPr>
          <w:rFonts w:ascii="Arial" w:hAnsi="Arial" w:cs="Arial"/>
          <w:sz w:val="20"/>
          <w:szCs w:val="20"/>
        </w:rPr>
        <w:t>.</w:t>
      </w:r>
    </w:p>
    <w:p w14:paraId="01503164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Inflamabilidad (sólido gas):</w:t>
      </w:r>
      <w:r w:rsidR="00D43B89" w:rsidRPr="00433902">
        <w:rPr>
          <w:rFonts w:ascii="Arial" w:hAnsi="Arial" w:cs="Arial"/>
          <w:sz w:val="20"/>
          <w:szCs w:val="20"/>
        </w:rPr>
        <w:t xml:space="preserve"> No determinado</w:t>
      </w:r>
      <w:r w:rsidR="007401FD" w:rsidRPr="00433902">
        <w:rPr>
          <w:rFonts w:ascii="Arial" w:hAnsi="Arial" w:cs="Arial"/>
          <w:sz w:val="20"/>
          <w:szCs w:val="20"/>
        </w:rPr>
        <w:t>.</w:t>
      </w:r>
    </w:p>
    <w:p w14:paraId="7C836AF8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Límite superior/inferior de inflamabilidad o explosión:</w:t>
      </w:r>
      <w:r w:rsidR="00D43B89" w:rsidRPr="00433902">
        <w:rPr>
          <w:rFonts w:ascii="Arial" w:hAnsi="Arial" w:cs="Arial"/>
          <w:sz w:val="20"/>
          <w:szCs w:val="20"/>
        </w:rPr>
        <w:t xml:space="preserve"> No determinado</w:t>
      </w:r>
      <w:r w:rsidR="007401FD" w:rsidRPr="00433902">
        <w:rPr>
          <w:rFonts w:ascii="Arial" w:hAnsi="Arial" w:cs="Arial"/>
          <w:sz w:val="20"/>
          <w:szCs w:val="20"/>
        </w:rPr>
        <w:t>.</w:t>
      </w:r>
    </w:p>
    <w:p w14:paraId="58AB9B4A" w14:textId="77777777" w:rsidR="00665554" w:rsidRPr="00433902" w:rsidRDefault="00665554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Presión de vapor: No aplica.</w:t>
      </w:r>
    </w:p>
    <w:p w14:paraId="4A713A2D" w14:textId="77777777" w:rsidR="00665554" w:rsidRPr="00433902" w:rsidRDefault="00665554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Densidad de vapor: No aplica.</w:t>
      </w:r>
    </w:p>
    <w:p w14:paraId="74D1B772" w14:textId="77777777" w:rsidR="00557DDA" w:rsidRPr="00433902" w:rsidRDefault="00557DDA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Gravedad específica o densidad: No determinada.</w:t>
      </w:r>
    </w:p>
    <w:p w14:paraId="2C778E38" w14:textId="77777777" w:rsidR="00557DDA" w:rsidRPr="00433902" w:rsidRDefault="00557DDA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Solubilidad en agua: Insoluble.</w:t>
      </w:r>
    </w:p>
    <w:p w14:paraId="0197D34A" w14:textId="77777777" w:rsidR="00557DDA" w:rsidRPr="00433902" w:rsidRDefault="00557DDA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Coeficiente de reparto octanol / agua: No aplica.</w:t>
      </w:r>
    </w:p>
    <w:p w14:paraId="3891624C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Temperatura de auto-ignición: Sin determinar</w:t>
      </w:r>
      <w:r w:rsidR="000143FE" w:rsidRPr="00433902">
        <w:rPr>
          <w:rFonts w:ascii="Arial" w:hAnsi="Arial" w:cs="Arial"/>
          <w:sz w:val="20"/>
          <w:szCs w:val="20"/>
        </w:rPr>
        <w:t>.</w:t>
      </w:r>
    </w:p>
    <w:p w14:paraId="3C74E217" w14:textId="77777777" w:rsidR="00557DDA" w:rsidRPr="00433902" w:rsidRDefault="00557DDA" w:rsidP="00433902">
      <w:pPr>
        <w:pStyle w:val="Ttulo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Temperatura de descomposición: Sin determinar.</w:t>
      </w:r>
    </w:p>
    <w:p w14:paraId="6B12618C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Valor de calor:</w:t>
      </w:r>
      <w:r w:rsidR="000171B1" w:rsidRPr="00433902">
        <w:rPr>
          <w:rFonts w:ascii="Arial" w:hAnsi="Arial" w:cs="Arial"/>
          <w:sz w:val="20"/>
          <w:szCs w:val="20"/>
        </w:rPr>
        <w:t xml:space="preserve"> información no disponible</w:t>
      </w:r>
      <w:r w:rsidR="00E443D6" w:rsidRPr="00433902">
        <w:rPr>
          <w:rFonts w:ascii="Arial" w:hAnsi="Arial" w:cs="Arial"/>
          <w:sz w:val="20"/>
          <w:szCs w:val="20"/>
        </w:rPr>
        <w:t>.</w:t>
      </w:r>
    </w:p>
    <w:p w14:paraId="3B3525DB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Tamaño de partícula:</w:t>
      </w:r>
      <w:r w:rsidR="000171B1" w:rsidRPr="00433902">
        <w:rPr>
          <w:rFonts w:ascii="Arial" w:hAnsi="Arial" w:cs="Arial"/>
          <w:sz w:val="20"/>
          <w:szCs w:val="20"/>
        </w:rPr>
        <w:t xml:space="preserve"> </w:t>
      </w:r>
      <w:r w:rsidR="00E443D6" w:rsidRPr="00433902">
        <w:rPr>
          <w:rFonts w:ascii="Arial" w:hAnsi="Arial" w:cs="Arial"/>
          <w:sz w:val="20"/>
          <w:szCs w:val="20"/>
        </w:rPr>
        <w:t>No aplica.</w:t>
      </w:r>
    </w:p>
    <w:p w14:paraId="00FA0EEA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Contenido de compuestos orgánicos volátiles:</w:t>
      </w:r>
      <w:r w:rsidR="000171B1" w:rsidRPr="00433902">
        <w:rPr>
          <w:rFonts w:ascii="Arial" w:hAnsi="Arial" w:cs="Arial"/>
          <w:sz w:val="20"/>
          <w:szCs w:val="20"/>
        </w:rPr>
        <w:t xml:space="preserve"> información no disponible</w:t>
      </w:r>
      <w:r w:rsidR="00E443D6" w:rsidRPr="00433902">
        <w:rPr>
          <w:rFonts w:ascii="Arial" w:hAnsi="Arial" w:cs="Arial"/>
          <w:sz w:val="20"/>
          <w:szCs w:val="20"/>
        </w:rPr>
        <w:t>.</w:t>
      </w:r>
    </w:p>
    <w:p w14:paraId="141ADE02" w14:textId="77777777" w:rsidR="009F2B25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Punto de ablandamiento:</w:t>
      </w:r>
      <w:r w:rsidR="000171B1" w:rsidRPr="00433902">
        <w:rPr>
          <w:rFonts w:ascii="Arial" w:hAnsi="Arial" w:cs="Arial"/>
          <w:sz w:val="20"/>
          <w:szCs w:val="20"/>
        </w:rPr>
        <w:t xml:space="preserve"> </w:t>
      </w:r>
      <w:r w:rsidR="009F2B25" w:rsidRPr="00433902">
        <w:rPr>
          <w:rFonts w:ascii="Arial" w:hAnsi="Arial" w:cs="Arial"/>
          <w:sz w:val="20"/>
          <w:szCs w:val="20"/>
        </w:rPr>
        <w:t>Temperatura de reblandecimiento 90 – 120</w:t>
      </w:r>
      <w:r w:rsidR="00E443D6" w:rsidRPr="00433902">
        <w:rPr>
          <w:rFonts w:ascii="Arial" w:hAnsi="Arial" w:cs="Arial"/>
          <w:sz w:val="20"/>
          <w:szCs w:val="20"/>
        </w:rPr>
        <w:t xml:space="preserve"> °C (194 – 248 °F).</w:t>
      </w:r>
    </w:p>
    <w:p w14:paraId="65C3B2A4" w14:textId="77777777" w:rsidR="00665554" w:rsidRPr="00433902" w:rsidRDefault="00665554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Viscosidad: No aplica.</w:t>
      </w:r>
    </w:p>
    <w:p w14:paraId="1FA92099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Densidad aparente (Bulk density):</w:t>
      </w:r>
      <w:r w:rsidR="000171B1" w:rsidRPr="00433902">
        <w:rPr>
          <w:rFonts w:ascii="Arial" w:hAnsi="Arial" w:cs="Arial"/>
          <w:sz w:val="20"/>
          <w:szCs w:val="20"/>
        </w:rPr>
        <w:t xml:space="preserve"> </w:t>
      </w:r>
      <w:r w:rsidR="00FE5446" w:rsidRPr="00433902">
        <w:rPr>
          <w:rFonts w:ascii="Arial" w:hAnsi="Arial" w:cs="Arial"/>
          <w:sz w:val="20"/>
          <w:szCs w:val="20"/>
        </w:rPr>
        <w:t>indeterminado</w:t>
      </w:r>
      <w:r w:rsidR="00E443D6" w:rsidRPr="00433902">
        <w:rPr>
          <w:rFonts w:ascii="Arial" w:hAnsi="Arial" w:cs="Arial"/>
          <w:sz w:val="20"/>
          <w:szCs w:val="20"/>
        </w:rPr>
        <w:t>.</w:t>
      </w:r>
    </w:p>
    <w:p w14:paraId="365455AA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Porcentaje de volatilidad:</w:t>
      </w:r>
      <w:r w:rsidR="000171B1" w:rsidRPr="00433902">
        <w:rPr>
          <w:rFonts w:ascii="Arial" w:hAnsi="Arial" w:cs="Arial"/>
          <w:sz w:val="20"/>
          <w:szCs w:val="20"/>
        </w:rPr>
        <w:t xml:space="preserve"> información no disponible</w:t>
      </w:r>
      <w:r w:rsidR="00E443D6" w:rsidRPr="00433902">
        <w:rPr>
          <w:rFonts w:ascii="Arial" w:hAnsi="Arial" w:cs="Arial"/>
          <w:sz w:val="20"/>
          <w:szCs w:val="20"/>
        </w:rPr>
        <w:t>.</w:t>
      </w:r>
    </w:p>
    <w:p w14:paraId="5C672A8E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Peso molecular:</w:t>
      </w:r>
      <w:r w:rsidR="000171B1" w:rsidRPr="00433902">
        <w:rPr>
          <w:rFonts w:ascii="Arial" w:hAnsi="Arial" w:cs="Arial"/>
          <w:sz w:val="20"/>
          <w:szCs w:val="20"/>
        </w:rPr>
        <w:t xml:space="preserve"> información no disponible</w:t>
      </w:r>
      <w:r w:rsidR="00E443D6" w:rsidRPr="00433902">
        <w:rPr>
          <w:rFonts w:ascii="Arial" w:hAnsi="Arial" w:cs="Arial"/>
          <w:sz w:val="20"/>
          <w:szCs w:val="20"/>
        </w:rPr>
        <w:t>.</w:t>
      </w:r>
    </w:p>
    <w:p w14:paraId="7CD87495" w14:textId="77777777" w:rsidR="00557DDA" w:rsidRPr="00433902" w:rsidRDefault="00557DDA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Fórmula molecular:</w:t>
      </w:r>
      <w:r w:rsidR="000171B1" w:rsidRPr="00433902">
        <w:rPr>
          <w:rFonts w:ascii="Arial" w:hAnsi="Arial" w:cs="Arial"/>
          <w:sz w:val="20"/>
          <w:szCs w:val="20"/>
        </w:rPr>
        <w:t xml:space="preserve"> información no disponible</w:t>
      </w:r>
      <w:r w:rsidR="00E443D6" w:rsidRPr="00433902">
        <w:rPr>
          <w:rFonts w:ascii="Arial" w:hAnsi="Arial" w:cs="Arial"/>
          <w:sz w:val="20"/>
          <w:szCs w:val="20"/>
        </w:rPr>
        <w:t>.</w:t>
      </w:r>
    </w:p>
    <w:p w14:paraId="16FD60A8" w14:textId="77777777" w:rsidR="00665554" w:rsidRPr="00433902" w:rsidRDefault="00665554" w:rsidP="00433902">
      <w:pPr>
        <w:rPr>
          <w:rFonts w:ascii="Arial" w:hAnsi="Arial" w:cs="Arial"/>
          <w:sz w:val="20"/>
          <w:szCs w:val="20"/>
        </w:rPr>
      </w:pPr>
    </w:p>
    <w:p w14:paraId="1171CF7F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5631F308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ESTABILIDAD Y REACTIVIDAD</w:t>
      </w:r>
    </w:p>
    <w:p w14:paraId="55456713" w14:textId="77777777" w:rsidR="00230807" w:rsidRPr="00433902" w:rsidRDefault="00230807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629036B1" w14:textId="77777777" w:rsidR="00FF45C8" w:rsidRPr="00433902" w:rsidRDefault="00FF45C8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Estabilidad química: Estable bajo condiciones normales de almacenamiento y manipulación.</w:t>
      </w:r>
    </w:p>
    <w:p w14:paraId="518F08A1" w14:textId="77777777" w:rsidR="009801BE" w:rsidRPr="00433902" w:rsidRDefault="009801BE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Posibilidad de reacciones peligrosas: No se conocen reacciones peligrosas</w:t>
      </w:r>
    </w:p>
    <w:p w14:paraId="774AEAA4" w14:textId="77777777" w:rsidR="009801BE" w:rsidRPr="00433902" w:rsidRDefault="009801BE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Condiciones a evitar: Temperaturas superiores a 60 ºC (140 ºF).</w:t>
      </w:r>
    </w:p>
    <w:p w14:paraId="101893D6" w14:textId="77777777" w:rsidR="009801BE" w:rsidRPr="00433902" w:rsidRDefault="009801BE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Incompatibilidad con otros materiales: Contacto con solventes orgánicos y monómeros de metil metacrilato y sus derivados.</w:t>
      </w:r>
    </w:p>
    <w:p w14:paraId="19EC2EC5" w14:textId="77777777" w:rsidR="009801BE" w:rsidRPr="00433902" w:rsidRDefault="009801BE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Productos de descomposición peligrosos: Ninguno.</w:t>
      </w:r>
    </w:p>
    <w:p w14:paraId="14CAED9F" w14:textId="77777777" w:rsidR="009801BE" w:rsidRPr="00433902" w:rsidRDefault="009801BE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Polimerización peligrosa: Ninguno en condiciones normales de almacenamiento y uso</w:t>
      </w:r>
      <w:r w:rsidR="00537970" w:rsidRPr="00433902">
        <w:rPr>
          <w:rFonts w:cs="Arial"/>
          <w:sz w:val="20"/>
          <w:szCs w:val="20"/>
        </w:rPr>
        <w:t>.</w:t>
      </w:r>
    </w:p>
    <w:p w14:paraId="480AAD20" w14:textId="77777777" w:rsidR="00FF45C8" w:rsidRPr="00433902" w:rsidRDefault="00FF45C8" w:rsidP="00433902">
      <w:pPr>
        <w:ind w:left="680" w:hanging="680"/>
        <w:rPr>
          <w:rFonts w:ascii="Arial" w:hAnsi="Arial" w:cs="Arial"/>
          <w:sz w:val="20"/>
          <w:szCs w:val="20"/>
        </w:rPr>
      </w:pPr>
    </w:p>
    <w:p w14:paraId="5CA07F96" w14:textId="77777777" w:rsidR="00FF45C8" w:rsidRPr="00433902" w:rsidRDefault="00FF45C8" w:rsidP="00433902">
      <w:pPr>
        <w:ind w:left="680" w:hanging="680"/>
        <w:rPr>
          <w:rFonts w:ascii="Arial" w:hAnsi="Arial" w:cs="Arial"/>
          <w:sz w:val="20"/>
          <w:szCs w:val="20"/>
        </w:rPr>
      </w:pPr>
    </w:p>
    <w:p w14:paraId="144B8AF7" w14:textId="77777777" w:rsidR="00861B06" w:rsidRPr="00433902" w:rsidRDefault="00FF45C8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TOXICOLÓGICA</w:t>
      </w:r>
    </w:p>
    <w:p w14:paraId="311EE7AB" w14:textId="77777777" w:rsidR="00F441D2" w:rsidRPr="00433902" w:rsidRDefault="00F441D2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09AA5EF8" w14:textId="77777777" w:rsidR="00FF45C8" w:rsidRPr="00433902" w:rsidRDefault="00861B06" w:rsidP="00433902">
      <w:pPr>
        <w:pStyle w:val="Ttulo2"/>
        <w:spacing w:before="0"/>
        <w:rPr>
          <w:rFonts w:cs="Arial"/>
          <w:sz w:val="20"/>
          <w:szCs w:val="20"/>
          <w:lang w:eastAsia="es-ES"/>
        </w:rPr>
      </w:pPr>
      <w:r w:rsidRPr="00433902">
        <w:rPr>
          <w:rFonts w:cs="Arial"/>
          <w:sz w:val="20"/>
          <w:szCs w:val="20"/>
        </w:rPr>
        <w:t>Posibles vías de exposición: Si los dientes se pulen, el polvo puede irritar las vías respiratorias</w:t>
      </w:r>
      <w:r w:rsidR="00537970" w:rsidRPr="00433902">
        <w:rPr>
          <w:rFonts w:cs="Arial"/>
          <w:sz w:val="20"/>
          <w:szCs w:val="20"/>
        </w:rPr>
        <w:t>.</w:t>
      </w:r>
    </w:p>
    <w:p w14:paraId="680A0D62" w14:textId="77777777" w:rsidR="00FF45C8" w:rsidRPr="00433902" w:rsidRDefault="00FF45C8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Toxicidad aguda: No hay implicaciones serias para la salud.</w:t>
      </w:r>
    </w:p>
    <w:p w14:paraId="64B058C4" w14:textId="77777777" w:rsidR="00FF45C8" w:rsidRPr="00433902" w:rsidRDefault="00FF45C8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Toxicidad crónica: No hay implicaciones serias para la salud.</w:t>
      </w:r>
    </w:p>
    <w:p w14:paraId="5C4A542F" w14:textId="77777777" w:rsidR="00FF45C8" w:rsidRPr="00433902" w:rsidRDefault="00FF45C8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Otra información: Ninguna.</w:t>
      </w:r>
    </w:p>
    <w:p w14:paraId="2A8C6804" w14:textId="77777777" w:rsidR="00FF45C8" w:rsidRPr="00433902" w:rsidRDefault="00FF45C8" w:rsidP="00433902">
      <w:pPr>
        <w:ind w:left="283" w:hanging="283"/>
        <w:rPr>
          <w:rFonts w:ascii="Arial" w:hAnsi="Arial" w:cs="Arial"/>
          <w:b/>
          <w:sz w:val="20"/>
          <w:szCs w:val="20"/>
        </w:rPr>
      </w:pPr>
    </w:p>
    <w:p w14:paraId="677F2C3B" w14:textId="77777777" w:rsidR="00FF45C8" w:rsidRPr="00433902" w:rsidRDefault="00FF45C8" w:rsidP="00433902">
      <w:pPr>
        <w:ind w:left="283" w:hanging="283"/>
        <w:rPr>
          <w:rFonts w:ascii="Arial" w:hAnsi="Arial" w:cs="Arial"/>
          <w:b/>
          <w:sz w:val="20"/>
          <w:szCs w:val="20"/>
        </w:rPr>
      </w:pPr>
    </w:p>
    <w:p w14:paraId="14D0B7EA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ECOLÓGICA</w:t>
      </w:r>
    </w:p>
    <w:p w14:paraId="262C55BD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0DE20350" w14:textId="77777777" w:rsidR="00861B06" w:rsidRPr="00433902" w:rsidRDefault="00861B06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Ecotoxicidad: No hay datos disponibles.</w:t>
      </w:r>
    </w:p>
    <w:p w14:paraId="32A5CAC3" w14:textId="77777777" w:rsidR="00861B06" w:rsidRPr="00433902" w:rsidRDefault="00861B06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Persistencia y degradabilidad: No hay datos disponibles.</w:t>
      </w:r>
    </w:p>
    <w:p w14:paraId="1D60653F" w14:textId="77777777" w:rsidR="00861B06" w:rsidRPr="00433902" w:rsidRDefault="00861B06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Potencial de bioacumulación: No se acumula perceptiblemente en el organismo.</w:t>
      </w:r>
    </w:p>
    <w:p w14:paraId="1618E387" w14:textId="77777777" w:rsidR="00861B06" w:rsidRPr="00433902" w:rsidRDefault="00861B06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Movilidad en el suelo: No hay datos disponibles.</w:t>
      </w:r>
    </w:p>
    <w:p w14:paraId="53DD6A03" w14:textId="77777777" w:rsidR="00FF45C8" w:rsidRPr="00433902" w:rsidRDefault="00861B06" w:rsidP="00433902">
      <w:pPr>
        <w:pStyle w:val="Ttulo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Otros efectos adversos: No se esperan efectos adversos</w:t>
      </w:r>
      <w:r w:rsidR="00537970" w:rsidRPr="00433902">
        <w:rPr>
          <w:rFonts w:cs="Arial"/>
          <w:sz w:val="20"/>
          <w:szCs w:val="20"/>
        </w:rPr>
        <w:t>.</w:t>
      </w:r>
    </w:p>
    <w:p w14:paraId="7038E93A" w14:textId="77777777" w:rsidR="00FF45C8" w:rsidRPr="00433902" w:rsidRDefault="00FF45C8" w:rsidP="00433902">
      <w:pPr>
        <w:rPr>
          <w:rFonts w:ascii="Arial" w:hAnsi="Arial" w:cs="Arial"/>
          <w:b/>
          <w:sz w:val="20"/>
          <w:szCs w:val="20"/>
        </w:rPr>
      </w:pPr>
    </w:p>
    <w:p w14:paraId="525844BD" w14:textId="77777777" w:rsidR="00AF6F99" w:rsidRPr="00433902" w:rsidRDefault="00AF6F99" w:rsidP="00433902">
      <w:pPr>
        <w:rPr>
          <w:rFonts w:ascii="Arial" w:hAnsi="Arial" w:cs="Arial"/>
          <w:b/>
          <w:sz w:val="20"/>
          <w:szCs w:val="20"/>
        </w:rPr>
      </w:pPr>
    </w:p>
    <w:p w14:paraId="1F51EB71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CONSIDERACIONES DE DISPOSICIÓN</w:t>
      </w:r>
    </w:p>
    <w:p w14:paraId="24C20D4B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4384B569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Recicle si es posible. No arrojar a cuerpos de agua. Observe las regulaciones locales aplicables vigentes.</w:t>
      </w:r>
    </w:p>
    <w:p w14:paraId="55305BB4" w14:textId="77777777" w:rsidR="00E5555A" w:rsidRPr="00433902" w:rsidRDefault="00E5555A" w:rsidP="00433902">
      <w:pPr>
        <w:rPr>
          <w:rFonts w:ascii="Arial" w:hAnsi="Arial" w:cs="Arial"/>
          <w:sz w:val="20"/>
          <w:szCs w:val="20"/>
        </w:rPr>
      </w:pPr>
    </w:p>
    <w:p w14:paraId="3B3AEB12" w14:textId="7701A7E8" w:rsidR="00FF45C8" w:rsidRPr="00433902" w:rsidRDefault="00E5555A" w:rsidP="00433902">
      <w:pPr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 xml:space="preserve">ADVERTENCIA: </w:t>
      </w:r>
      <w:r w:rsidR="00FF45C8" w:rsidRPr="00433902">
        <w:rPr>
          <w:rFonts w:ascii="Arial" w:hAnsi="Arial" w:cs="Arial"/>
          <w:sz w:val="20"/>
          <w:szCs w:val="20"/>
        </w:rPr>
        <w:t xml:space="preserve">Las leyes, regulaciones y restricciones locales pueden cambiar o ser reinterpretadas, y diferir de las nacionales, por lo que las consideraciones de disposición del material y su </w:t>
      </w:r>
      <w:r w:rsidR="000F1F99" w:rsidRPr="00433902">
        <w:rPr>
          <w:rFonts w:ascii="Arial" w:hAnsi="Arial" w:cs="Arial"/>
          <w:sz w:val="20"/>
          <w:szCs w:val="20"/>
        </w:rPr>
        <w:t>empaque</w:t>
      </w:r>
      <w:r w:rsidR="00FF45C8" w:rsidRPr="00433902">
        <w:rPr>
          <w:rFonts w:ascii="Arial" w:hAnsi="Arial" w:cs="Arial"/>
          <w:sz w:val="20"/>
          <w:szCs w:val="20"/>
        </w:rPr>
        <w:t xml:space="preserve"> pueden variar con respecto a las consignadas en este documento</w:t>
      </w:r>
      <w:r w:rsidRPr="00433902">
        <w:rPr>
          <w:rFonts w:ascii="Arial" w:hAnsi="Arial" w:cs="Arial"/>
          <w:sz w:val="20"/>
          <w:szCs w:val="20"/>
        </w:rPr>
        <w:t>.</w:t>
      </w:r>
    </w:p>
    <w:p w14:paraId="5E58F3D8" w14:textId="77777777" w:rsidR="00DF6FF4" w:rsidRPr="00433902" w:rsidRDefault="00DF6FF4" w:rsidP="00433902">
      <w:pPr>
        <w:rPr>
          <w:rFonts w:ascii="Arial" w:hAnsi="Arial" w:cs="Arial"/>
          <w:sz w:val="20"/>
          <w:szCs w:val="20"/>
        </w:rPr>
      </w:pPr>
    </w:p>
    <w:p w14:paraId="158F8B4D" w14:textId="581FD303" w:rsidR="00F31C21" w:rsidRDefault="00F31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EF005E" w14:textId="77777777" w:rsidR="00DF6FF4" w:rsidRPr="00433902" w:rsidRDefault="00DF6FF4" w:rsidP="00433902">
      <w:pPr>
        <w:rPr>
          <w:rFonts w:ascii="Arial" w:hAnsi="Arial" w:cs="Arial"/>
          <w:sz w:val="20"/>
          <w:szCs w:val="20"/>
        </w:rPr>
      </w:pPr>
    </w:p>
    <w:p w14:paraId="3EDFB6AE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DE TRANSPORTE</w:t>
      </w:r>
    </w:p>
    <w:p w14:paraId="27700369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0F3F9097" w14:textId="77777777" w:rsidR="00AF6F99" w:rsidRPr="00433902" w:rsidRDefault="00AF6F99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Material peligroso: Ninguno.</w:t>
      </w:r>
    </w:p>
    <w:p w14:paraId="149AA23C" w14:textId="77777777" w:rsidR="00AF6F99" w:rsidRPr="00433902" w:rsidRDefault="00AF6F99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Clase de riesgo: Ninguno.</w:t>
      </w:r>
    </w:p>
    <w:p w14:paraId="0B4EA62D" w14:textId="77777777" w:rsidR="00AF6F99" w:rsidRPr="00433902" w:rsidRDefault="00AF6F99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Número UN: No disponible.</w:t>
      </w:r>
    </w:p>
    <w:p w14:paraId="6349BFAC" w14:textId="77777777" w:rsidR="00AF6F99" w:rsidRPr="00433902" w:rsidRDefault="00AF6F99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Clasificación IATA: Material no peligroso.</w:t>
      </w:r>
    </w:p>
    <w:p w14:paraId="1F4B1396" w14:textId="77777777" w:rsidR="00AF6F99" w:rsidRPr="00433902" w:rsidRDefault="00AF6F99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Grupo de embalaje: Ninguno.</w:t>
      </w:r>
    </w:p>
    <w:p w14:paraId="1E3B1CC3" w14:textId="77777777" w:rsidR="002C03FC" w:rsidRPr="00433902" w:rsidRDefault="00AD0C7D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Contaminante marino (Sí</w:t>
      </w:r>
      <w:r w:rsidR="002C03FC" w:rsidRPr="00433902">
        <w:rPr>
          <w:rFonts w:cs="Arial"/>
          <w:color w:val="000000"/>
          <w:sz w:val="20"/>
          <w:szCs w:val="20"/>
        </w:rPr>
        <w:t>/No): No.</w:t>
      </w:r>
    </w:p>
    <w:p w14:paraId="5CCB3250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7A562038" w14:textId="77777777" w:rsidR="00D15C08" w:rsidRPr="00433902" w:rsidRDefault="00D15C08" w:rsidP="00433902">
      <w:pPr>
        <w:rPr>
          <w:rFonts w:ascii="Arial" w:hAnsi="Arial" w:cs="Arial"/>
          <w:sz w:val="20"/>
          <w:szCs w:val="20"/>
        </w:rPr>
      </w:pPr>
    </w:p>
    <w:p w14:paraId="551EF988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REGLAMENTARIA</w:t>
      </w:r>
    </w:p>
    <w:p w14:paraId="2057B38B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5F8FACDE" w14:textId="77777777" w:rsidR="00FF45C8" w:rsidRPr="00433902" w:rsidRDefault="00FF45C8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En Colombia: No aplica.</w:t>
      </w:r>
    </w:p>
    <w:p w14:paraId="25E7A488" w14:textId="77777777" w:rsidR="00FF45C8" w:rsidRPr="00433902" w:rsidRDefault="00FF45C8" w:rsidP="00433902">
      <w:pPr>
        <w:pStyle w:val="Ttulo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Internacional: De conformidad con las regulaciones de la CEE. Según las listas de la CE y las directrices de la CEE/Reglamento sobre sustancias peligrosas el producto no requiere etiquetado.</w:t>
      </w:r>
    </w:p>
    <w:p w14:paraId="429FADC1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02D98F5F" w14:textId="77777777" w:rsidR="00FF45C8" w:rsidRPr="00433902" w:rsidRDefault="00FF45C8" w:rsidP="00433902">
      <w:pPr>
        <w:rPr>
          <w:rFonts w:ascii="Arial" w:hAnsi="Arial" w:cs="Arial"/>
          <w:sz w:val="20"/>
          <w:szCs w:val="20"/>
        </w:rPr>
      </w:pPr>
    </w:p>
    <w:p w14:paraId="6F5DE336" w14:textId="77777777" w:rsidR="00FF45C8" w:rsidRPr="00433902" w:rsidRDefault="00FF45C8" w:rsidP="00433902">
      <w:pPr>
        <w:pStyle w:val="Ttulo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OTRA INFORMACIÓN IMPORTANTE</w:t>
      </w:r>
    </w:p>
    <w:p w14:paraId="7FE27531" w14:textId="77777777" w:rsidR="00FF45C8" w:rsidRPr="00433902" w:rsidRDefault="00FF45C8" w:rsidP="00433902">
      <w:pPr>
        <w:rPr>
          <w:rFonts w:ascii="Arial" w:hAnsi="Arial" w:cs="Arial"/>
          <w:sz w:val="20"/>
          <w:szCs w:val="20"/>
          <w:lang w:val="en-US" w:eastAsia="es-ES"/>
        </w:rPr>
      </w:pPr>
    </w:p>
    <w:p w14:paraId="2DB6E332" w14:textId="77777777" w:rsidR="0002393F" w:rsidRPr="00433902" w:rsidRDefault="0002393F" w:rsidP="00433902">
      <w:pPr>
        <w:suppressAutoHyphens/>
        <w:overflowPunct w:val="0"/>
        <w:autoSpaceDE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La información consignada en este documento se basa en nuestro conocim</w:t>
      </w:r>
      <w:r w:rsidRPr="00433902">
        <w:rPr>
          <w:rFonts w:ascii="Arial" w:hAnsi="Arial" w:cs="Arial"/>
          <w:color w:val="000000"/>
          <w:sz w:val="20"/>
          <w:szCs w:val="20"/>
        </w:rPr>
        <w:t>iento actual y</w:t>
      </w:r>
      <w:r w:rsidRPr="00433902">
        <w:rPr>
          <w:rFonts w:ascii="Arial" w:eastAsia="Arial" w:hAnsi="Arial" w:cs="Arial"/>
          <w:color w:val="000000"/>
          <w:sz w:val="20"/>
          <w:szCs w:val="20"/>
        </w:rPr>
        <w:t xml:space="preserve"> se da de buena fe, pero no se da garantía expresa o implícita, ni</w:t>
      </w:r>
      <w:r w:rsidRPr="00433902">
        <w:rPr>
          <w:rFonts w:ascii="Arial" w:hAnsi="Arial" w:cs="Arial"/>
          <w:color w:val="000000"/>
          <w:sz w:val="20"/>
          <w:szCs w:val="20"/>
        </w:rPr>
        <w:t xml:space="preserve"> se asume ninguna responsabilidad por e</w:t>
      </w:r>
      <w:r w:rsidR="00915ABB" w:rsidRPr="00433902">
        <w:rPr>
          <w:rFonts w:ascii="Arial" w:hAnsi="Arial" w:cs="Arial"/>
          <w:color w:val="000000"/>
          <w:sz w:val="20"/>
          <w:szCs w:val="20"/>
        </w:rPr>
        <w:t>l manejo inadecuado del producto</w:t>
      </w:r>
      <w:r w:rsidRPr="00433902">
        <w:rPr>
          <w:rFonts w:ascii="Arial" w:hAnsi="Arial" w:cs="Arial"/>
          <w:color w:val="000000"/>
          <w:sz w:val="20"/>
          <w:szCs w:val="20"/>
        </w:rPr>
        <w:t>.</w:t>
      </w:r>
      <w:r w:rsidR="00915ABB" w:rsidRPr="00433902">
        <w:rPr>
          <w:rFonts w:ascii="Arial" w:hAnsi="Arial" w:cs="Arial"/>
          <w:color w:val="000000"/>
          <w:sz w:val="20"/>
          <w:szCs w:val="20"/>
        </w:rPr>
        <w:t xml:space="preserve"> El presente documento está elaborado acorde con:</w:t>
      </w:r>
    </w:p>
    <w:p w14:paraId="5C36BB85" w14:textId="77777777" w:rsidR="0002393F" w:rsidRPr="00433902" w:rsidRDefault="0002393F" w:rsidP="00433902">
      <w:pPr>
        <w:suppressAutoHyphens/>
        <w:overflowPunct w:val="0"/>
        <w:autoSpaceDE w:val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3AC4CCA9" w14:textId="77777777" w:rsidR="00873522" w:rsidRPr="00433902" w:rsidRDefault="0002393F" w:rsidP="00433902">
      <w:pPr>
        <w:pStyle w:val="Prrafodelista"/>
        <w:numPr>
          <w:ilvl w:val="1"/>
          <w:numId w:val="3"/>
        </w:numPr>
        <w:suppressAutoHyphens/>
        <w:overflowPunct w:val="0"/>
        <w:autoSpaceDE w:val="0"/>
        <w:ind w:hanging="43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33902">
        <w:rPr>
          <w:rFonts w:ascii="Arial" w:hAnsi="Arial" w:cs="Arial"/>
          <w:color w:val="000000"/>
          <w:sz w:val="20"/>
          <w:szCs w:val="20"/>
        </w:rPr>
        <w:t>Globally Harmonized System of Classification and Labelling of Chemicals – GHS (</w:t>
      </w:r>
      <w:r w:rsidRPr="00433902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Sistema Globalmente Armonizado</w:t>
      </w:r>
      <w:r w:rsidRPr="00433902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433902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de Clasificación y</w:t>
      </w:r>
      <w:r w:rsidRPr="00433902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433902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Etiquetado de Productos Químicos).</w:t>
      </w:r>
    </w:p>
    <w:p w14:paraId="2AEC4617" w14:textId="77777777" w:rsidR="00381402" w:rsidRPr="00433902" w:rsidRDefault="00915ABB" w:rsidP="00433902">
      <w:pPr>
        <w:pStyle w:val="Prrafodelista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Norma Técnica Colombiana NTC 4435:2010. Transpor</w:t>
      </w:r>
      <w:r w:rsidR="00FE5446" w:rsidRPr="00433902">
        <w:rPr>
          <w:rFonts w:ascii="Arial" w:hAnsi="Arial" w:cs="Arial"/>
          <w:sz w:val="20"/>
          <w:szCs w:val="20"/>
        </w:rPr>
        <w:t>te</w:t>
      </w:r>
      <w:r w:rsidRPr="00433902">
        <w:rPr>
          <w:rFonts w:ascii="Arial" w:hAnsi="Arial" w:cs="Arial"/>
          <w:sz w:val="20"/>
          <w:szCs w:val="20"/>
        </w:rPr>
        <w:t xml:space="preserve"> de Mercancías. Hojas de Datos de Seguridad para Materiales. Preparación.</w:t>
      </w:r>
    </w:p>
    <w:sectPr w:rsidR="00381402" w:rsidRPr="00433902" w:rsidSect="004339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119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B689F" w14:textId="77777777" w:rsidR="003D1A01" w:rsidRDefault="003D1A01" w:rsidP="0004717D">
      <w:r>
        <w:separator/>
      </w:r>
    </w:p>
  </w:endnote>
  <w:endnote w:type="continuationSeparator" w:id="0">
    <w:p w14:paraId="050DBFA8" w14:textId="77777777" w:rsidR="003D1A01" w:rsidRDefault="003D1A01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87D24" w14:textId="77777777" w:rsidR="00CB2DAE" w:rsidRDefault="00CB2D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275AF" w14:textId="77777777" w:rsidR="00271E18" w:rsidRDefault="00600850" w:rsidP="00A95F15">
    <w:pPr>
      <w:pStyle w:val="Piedepgina"/>
      <w:jc w:val="right"/>
    </w:pPr>
    <w:r>
      <w:rPr>
        <w:noProof/>
        <w:lang w:eastAsia="es-CO"/>
      </w:rPr>
      <w:pict w14:anchorId="3A7A6BB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7.95pt;margin-top:-52pt;width:457.1pt;height:84.15pt;z-index:251665408" filled="f" stroked="f">
          <v:textbox style="mso-next-textbox:#_x0000_s2053">
            <w:txbxContent>
              <w:tbl>
                <w:tblPr>
                  <w:tblW w:w="9159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94"/>
                  <w:gridCol w:w="1277"/>
                  <w:gridCol w:w="3545"/>
                  <w:gridCol w:w="2472"/>
                  <w:gridCol w:w="1071"/>
                </w:tblGrid>
                <w:tr w:rsidR="009B6E24" w:rsidRPr="009B6E24" w14:paraId="369561AB" w14:textId="77777777" w:rsidTr="00F933C7">
                  <w:trPr>
                    <w:jc w:val="center"/>
                  </w:trPr>
                  <w:tc>
                    <w:tcPr>
                      <w:tcW w:w="2071" w:type="dxa"/>
                      <w:gridSpan w:val="2"/>
                      <w:vAlign w:val="center"/>
                    </w:tcPr>
                    <w:p w14:paraId="636990A6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Creación</w:t>
                      </w:r>
                    </w:p>
                  </w:tc>
                  <w:tc>
                    <w:tcPr>
                      <w:tcW w:w="3545" w:type="dxa"/>
                      <w:vAlign w:val="center"/>
                    </w:tcPr>
                    <w:p w14:paraId="63DF1B73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Elaborado por:</w:t>
                      </w:r>
                    </w:p>
                  </w:tc>
                  <w:tc>
                    <w:tcPr>
                      <w:tcW w:w="3543" w:type="dxa"/>
                      <w:gridSpan w:val="2"/>
                      <w:vAlign w:val="center"/>
                    </w:tcPr>
                    <w:p w14:paraId="012D013E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Revisado por:</w:t>
                      </w:r>
                    </w:p>
                  </w:tc>
                </w:tr>
                <w:tr w:rsidR="009B6E24" w:rsidRPr="009B6E24" w14:paraId="5DE0C2CF" w14:textId="77777777" w:rsidTr="00F933C7">
                  <w:trPr>
                    <w:jc w:val="center"/>
                  </w:trPr>
                  <w:tc>
                    <w:tcPr>
                      <w:tcW w:w="2071" w:type="dxa"/>
                      <w:gridSpan w:val="2"/>
                      <w:vAlign w:val="center"/>
                    </w:tcPr>
                    <w:p w14:paraId="1BD0B52A" w14:textId="77777777" w:rsidR="009B6E24" w:rsidRPr="009B6E24" w:rsidRDefault="00187557" w:rsidP="0018755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2009-09-04</w:t>
                      </w:r>
                    </w:p>
                  </w:tc>
                  <w:tc>
                    <w:tcPr>
                      <w:tcW w:w="3545" w:type="dxa"/>
                      <w:vAlign w:val="center"/>
                    </w:tcPr>
                    <w:p w14:paraId="30C2DB9C" w14:textId="7923EC5C" w:rsidR="009B6E24" w:rsidRPr="009B6E24" w:rsidRDefault="00BD580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Analista Técnico</w:t>
                      </w:r>
                      <w:r w:rsid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Resinas Acrílicas</w:t>
                      </w:r>
                    </w:p>
                  </w:tc>
                  <w:tc>
                    <w:tcPr>
                      <w:tcW w:w="3543" w:type="dxa"/>
                      <w:gridSpan w:val="2"/>
                      <w:vAlign w:val="center"/>
                    </w:tcPr>
                    <w:p w14:paraId="3E6FB0DC" w14:textId="722F88D8" w:rsidR="009B6E24" w:rsidRPr="009B6E24" w:rsidRDefault="00BD5804" w:rsidP="0018755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Coordinador Técnico de DM</w:t>
                      </w:r>
                    </w:p>
                  </w:tc>
                </w:tr>
                <w:tr w:rsidR="009B6E24" w:rsidRPr="009B6E24" w14:paraId="3DA5E674" w14:textId="77777777" w:rsidTr="00F933C7">
                  <w:trPr>
                    <w:jc w:val="center"/>
                  </w:trPr>
                  <w:tc>
                    <w:tcPr>
                      <w:tcW w:w="794" w:type="dxa"/>
                      <w:vAlign w:val="center"/>
                    </w:tcPr>
                    <w:p w14:paraId="129E65B4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Clase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p w14:paraId="61B07072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3545" w:type="dxa"/>
                      <w:vAlign w:val="center"/>
                    </w:tcPr>
                    <w:p w14:paraId="48D6BF3F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Aprobado por:</w:t>
                      </w:r>
                    </w:p>
                  </w:tc>
                  <w:tc>
                    <w:tcPr>
                      <w:tcW w:w="2472" w:type="dxa"/>
                      <w:vAlign w:val="center"/>
                    </w:tcPr>
                    <w:p w14:paraId="7173BB0F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Actualización</w:t>
                      </w:r>
                    </w:p>
                  </w:tc>
                  <w:tc>
                    <w:tcPr>
                      <w:tcW w:w="1071" w:type="dxa"/>
                      <w:vAlign w:val="center"/>
                    </w:tcPr>
                    <w:p w14:paraId="7FDC3338" w14:textId="77777777" w:rsidR="009B6E24" w:rsidRPr="009B6E24" w:rsidRDefault="009B6E24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Versión</w:t>
                      </w:r>
                    </w:p>
                  </w:tc>
                </w:tr>
                <w:tr w:rsidR="009B6E24" w:rsidRPr="009B6E24" w14:paraId="07080153" w14:textId="77777777" w:rsidTr="00F933C7">
                  <w:trPr>
                    <w:jc w:val="center"/>
                  </w:trPr>
                  <w:tc>
                    <w:tcPr>
                      <w:tcW w:w="794" w:type="dxa"/>
                      <w:vAlign w:val="center"/>
                    </w:tcPr>
                    <w:p w14:paraId="2086B467" w14:textId="77777777" w:rsidR="009B6E24" w:rsidRPr="009B6E24" w:rsidRDefault="00187557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id w:val="194310697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6AC39919" w14:textId="77777777" w:rsidR="009B6E24" w:rsidRPr="009B6E24" w:rsidRDefault="009B6E24" w:rsidP="009853D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PAGE </w:instrTex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60085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NUMPAGES  </w:instrTex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60085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545" w:type="dxa"/>
                      <w:vAlign w:val="center"/>
                    </w:tcPr>
                    <w:p w14:paraId="6CD5516F" w14:textId="747AB612" w:rsidR="009B6E24" w:rsidRPr="009B6E24" w:rsidRDefault="00187557" w:rsidP="0018755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Director</w:t>
                      </w:r>
                      <w:r w:rsid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>a Técnica de DM</w:t>
                      </w:r>
                    </w:p>
                  </w:tc>
                  <w:tc>
                    <w:tcPr>
                      <w:tcW w:w="2472" w:type="dxa"/>
                      <w:vAlign w:val="center"/>
                    </w:tcPr>
                    <w:p w14:paraId="4EA20B1B" w14:textId="68B7CD8D" w:rsidR="009B6E24" w:rsidRPr="009B6E24" w:rsidRDefault="007E0205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>2022-0</w:t>
                      </w:r>
                      <w:r w:rsidR="00702C73" w:rsidRP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BD5804" w:rsidRP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="00805EF9">
                        <w:rPr>
                          <w:rFonts w:ascii="Arial" w:hAnsi="Arial" w:cs="Arial"/>
                          <w:sz w:val="18"/>
                          <w:szCs w:val="18"/>
                        </w:rPr>
                        <w:t>25</w:t>
                      </w:r>
                    </w:p>
                  </w:tc>
                  <w:tc>
                    <w:tcPr>
                      <w:tcW w:w="1071" w:type="dxa"/>
                      <w:vAlign w:val="center"/>
                    </w:tcPr>
                    <w:p w14:paraId="3990E759" w14:textId="4BEC43B7" w:rsidR="009B6E24" w:rsidRPr="009B6E24" w:rsidRDefault="00187557" w:rsidP="009853D7">
                      <w:pPr>
                        <w:pStyle w:val="Piedepgina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BD5804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c>
                </w:tr>
              </w:tbl>
              <w:p w14:paraId="59278546" w14:textId="77777777" w:rsidR="00271E18" w:rsidRDefault="009B6E24" w:rsidP="009B6E24">
                <w:pPr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DOCUMENTO DE REFERENCIA: DPDDPR-0</w:t>
                </w:r>
                <w:r w:rsidR="00187557">
                  <w:rPr>
                    <w:rFonts w:ascii="Arial" w:hAnsi="Arial" w:cs="Arial"/>
                    <w:sz w:val="18"/>
                    <w:szCs w:val="18"/>
                  </w:rPr>
                  <w:t>03</w:t>
                </w:r>
              </w:p>
              <w:p w14:paraId="5C30AA24" w14:textId="1FCE3BEB" w:rsidR="009B6E24" w:rsidRDefault="009B6E24" w:rsidP="009B6E24">
                <w:pPr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FECHA DE ACTUALIZACIÓN: </w:t>
                </w:r>
                <w:r w:rsidR="00BD5804">
                  <w:rPr>
                    <w:rFonts w:ascii="Arial" w:hAnsi="Arial" w:cs="Arial"/>
                    <w:sz w:val="18"/>
                    <w:szCs w:val="18"/>
                  </w:rPr>
                  <w:t>2020-11-17</w:t>
                </w:r>
              </w:p>
              <w:p w14:paraId="51FC0D81" w14:textId="709A543F" w:rsidR="009B6E24" w:rsidRPr="009B6E24" w:rsidRDefault="009B6E24" w:rsidP="009B6E24">
                <w:pPr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VERSIÓN: 0</w:t>
                </w:r>
                <w:r w:rsidR="00BD5804"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C94D0" w14:textId="77777777" w:rsidR="00CB2DAE" w:rsidRDefault="00CB2D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1F994" w14:textId="77777777" w:rsidR="003D1A01" w:rsidRDefault="003D1A01" w:rsidP="0004717D">
      <w:r>
        <w:separator/>
      </w:r>
    </w:p>
  </w:footnote>
  <w:footnote w:type="continuationSeparator" w:id="0">
    <w:p w14:paraId="0BCFE730" w14:textId="77777777" w:rsidR="003D1A01" w:rsidRDefault="003D1A01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24E0" w14:textId="77777777" w:rsidR="00CB2DAE" w:rsidRDefault="00CB2D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98D3" w14:textId="7D704772" w:rsidR="00271E18" w:rsidRDefault="00BD580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 wp14:anchorId="5771DDB1" wp14:editId="34803762">
          <wp:simplePos x="0" y="0"/>
          <wp:positionH relativeFrom="margin">
            <wp:posOffset>-821343</wp:posOffset>
          </wp:positionH>
          <wp:positionV relativeFrom="paragraph">
            <wp:posOffset>-148290</wp:posOffset>
          </wp:positionV>
          <wp:extent cx="7228936" cy="958319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449" cy="9591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EBA3B" w14:textId="77777777" w:rsidR="00271E18" w:rsidRDefault="00600850">
    <w:pPr>
      <w:pStyle w:val="Encabezado"/>
    </w:pPr>
    <w:r>
      <w:rPr>
        <w:noProof/>
        <w:lang w:eastAsia="es-CO"/>
      </w:rPr>
      <w:pict w14:anchorId="030A3AB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56.9pt;margin-top:54.05pt;width:554pt;height:58.55pt;z-index:251664384" filled="f" stroked="f">
          <v:textbox style="mso-next-textbox:#_x0000_s2052">
            <w:txbxContent>
              <w:p w14:paraId="05826BE1" w14:textId="77777777" w:rsidR="00271E18" w:rsidRPr="00702C73" w:rsidRDefault="00271E18" w:rsidP="00DC4C8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02C73">
                  <w:rPr>
                    <w:rFonts w:ascii="Arial" w:hAnsi="Arial" w:cs="Arial"/>
                    <w:b/>
                  </w:rPr>
                  <w:t>FICHA DE SEGURIDAD</w:t>
                </w:r>
              </w:p>
              <w:p w14:paraId="7771438B" w14:textId="77777777" w:rsidR="00271E18" w:rsidRPr="00702C73" w:rsidRDefault="008B7507" w:rsidP="00FF45C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02C73">
                  <w:rPr>
                    <w:rFonts w:ascii="Arial" w:hAnsi="Arial" w:cs="Arial"/>
                    <w:b/>
                  </w:rPr>
                  <w:t>DIENTES DE RESINA ACRÍ</w:t>
                </w:r>
                <w:r w:rsidR="00271E18" w:rsidRPr="00702C73">
                  <w:rPr>
                    <w:rFonts w:ascii="Arial" w:hAnsi="Arial" w:cs="Arial"/>
                    <w:b/>
                  </w:rPr>
                  <w:t xml:space="preserve">LICA </w:t>
                </w:r>
              </w:p>
              <w:p w14:paraId="4F391D29" w14:textId="77777777" w:rsidR="00271E18" w:rsidRPr="00702C73" w:rsidRDefault="00CA338B" w:rsidP="00FF45C8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02C73">
                  <w:rPr>
                    <w:rFonts w:ascii="Arial" w:hAnsi="Arial" w:cs="Arial"/>
                    <w:b/>
                  </w:rPr>
                  <w:t>DPDDFS-001</w:t>
                </w:r>
              </w:p>
              <w:p w14:paraId="5D209CDD" w14:textId="77777777" w:rsidR="00271E18" w:rsidRPr="002B1237" w:rsidRDefault="00271E18" w:rsidP="00FF45C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3AE2" w14:textId="77777777" w:rsidR="00CB2DAE" w:rsidRDefault="00CB2D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AC4F3F4"/>
    <w:name w:val="WW8Num2"/>
    <w:lvl w:ilvl="0">
      <w:start w:val="1"/>
      <w:numFmt w:val="decimal"/>
      <w:lvlText w:val="3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DC043DBE"/>
    <w:name w:val="WW8Num3"/>
    <w:lvl w:ilvl="0">
      <w:start w:val="1"/>
      <w:numFmt w:val="decimal"/>
      <w:lvlText w:val="4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981E3D54"/>
    <w:name w:val="WW8Num6"/>
    <w:lvl w:ilvl="0">
      <w:start w:val="1"/>
      <w:numFmt w:val="decimal"/>
      <w:lvlText w:val="7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4" w15:restartNumberingAfterBreak="0">
    <w:nsid w:val="17530AA4"/>
    <w:multiLevelType w:val="hybridMultilevel"/>
    <w:tmpl w:val="B6F8C930"/>
    <w:lvl w:ilvl="0" w:tplc="F7F03400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A9627D1"/>
    <w:multiLevelType w:val="multilevel"/>
    <w:tmpl w:val="FE6C3E9A"/>
    <w:lvl w:ilvl="0">
      <w:start w:val="1"/>
      <w:numFmt w:val="decimal"/>
      <w:lvlText w:val="%1"/>
      <w:lvlJc w:val="left"/>
      <w:pPr>
        <w:ind w:left="1112" w:hanging="432"/>
      </w:pPr>
    </w:lvl>
    <w:lvl w:ilvl="1">
      <w:numFmt w:val="bullet"/>
      <w:lvlText w:val="-"/>
      <w:lvlJc w:val="left"/>
      <w:pPr>
        <w:ind w:left="1824" w:hanging="576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1400" w:hanging="720"/>
      </w:pPr>
    </w:lvl>
    <w:lvl w:ilvl="3">
      <w:start w:val="1"/>
      <w:numFmt w:val="decimal"/>
      <w:lvlText w:val="%1.%2.%3.%4"/>
      <w:lvlJc w:val="left"/>
      <w:pPr>
        <w:ind w:left="1544" w:hanging="864"/>
      </w:pPr>
    </w:lvl>
    <w:lvl w:ilvl="4">
      <w:start w:val="1"/>
      <w:numFmt w:val="decimal"/>
      <w:lvlText w:val="%1.%2.%3.%4.%5"/>
      <w:lvlJc w:val="left"/>
      <w:pPr>
        <w:ind w:left="1688" w:hanging="1008"/>
      </w:pPr>
    </w:lvl>
    <w:lvl w:ilvl="5">
      <w:start w:val="1"/>
      <w:numFmt w:val="decimal"/>
      <w:lvlText w:val="%1.%2.%3.%4.%5.%6"/>
      <w:lvlJc w:val="left"/>
      <w:pPr>
        <w:ind w:left="1832" w:hanging="1152"/>
      </w:pPr>
    </w:lvl>
    <w:lvl w:ilvl="6">
      <w:start w:val="1"/>
      <w:numFmt w:val="decimal"/>
      <w:lvlText w:val="%1.%2.%3.%4.%5.%6.%7"/>
      <w:lvlJc w:val="left"/>
      <w:pPr>
        <w:ind w:left="1976" w:hanging="1296"/>
      </w:pPr>
    </w:lvl>
    <w:lvl w:ilvl="7">
      <w:start w:val="1"/>
      <w:numFmt w:val="decimal"/>
      <w:lvlText w:val="%1.%2.%3.%4.%5.%6.%7.%8"/>
      <w:lvlJc w:val="left"/>
      <w:pPr>
        <w:ind w:left="2120" w:hanging="1440"/>
      </w:pPr>
    </w:lvl>
    <w:lvl w:ilvl="8">
      <w:start w:val="1"/>
      <w:numFmt w:val="decimal"/>
      <w:lvlText w:val="%1.%2.%3.%4.%5.%6.%7.%8.%9"/>
      <w:lvlJc w:val="left"/>
      <w:pPr>
        <w:ind w:left="2264" w:hanging="1584"/>
      </w:pPr>
    </w:lvl>
  </w:abstractNum>
  <w:abstractNum w:abstractNumId="16" w15:restartNumberingAfterBreak="0">
    <w:nsid w:val="21236874"/>
    <w:multiLevelType w:val="multilevel"/>
    <w:tmpl w:val="DBACFCEA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576" w:hanging="576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6D0443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4"/>
  </w:num>
  <w:num w:numId="5">
    <w:abstractNumId w:val="17"/>
  </w:num>
  <w:num w:numId="6">
    <w:abstractNumId w:val="17"/>
  </w:num>
  <w:num w:numId="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Rosaura Carmona"/>
    <w:docVar w:name="CONSENT" w:val="Gabriel Jaime Gomez Mejia"/>
    <w:docVar w:name="DATECR" w:val="2022/04/22"/>
    <w:docVar w:name="DATEREV" w:val="2022/08/25"/>
    <w:docVar w:name="DOC" w:val="DPDDFS-001"/>
    <w:docVar w:name="ELABFUNCTION" w:val="ANALISTA DISENO PIEZAS DENTALES"/>
    <w:docVar w:name="ELABORATOR" w:val="Elizabeth Rojas Zapata; Cesar Eduardo Cardona Quintero"/>
    <w:docVar w:name="ELABUSERFUNCTION" w:val="Sandra Giomar Hoyos - ANALISTA DISENO PIEZAS DENTALES"/>
    <w:docVar w:name="IDLOGINCURRENT" w:val="RCarmona"/>
    <w:docVar w:name="NMUSERCURRENT" w:val="Rosaura Carmona"/>
    <w:docVar w:name="NRCOPY" w:val="1"/>
    <w:docVar w:name="REV" w:val="04"/>
    <w:docVar w:name="TITLE" w:val="FICHA DE SEGURIDAD DIENTES DE RESINA ACRÍLICA"/>
  </w:docVars>
  <w:rsids>
    <w:rsidRoot w:val="0004717D"/>
    <w:rsid w:val="00002255"/>
    <w:rsid w:val="00013105"/>
    <w:rsid w:val="000143FE"/>
    <w:rsid w:val="00015B6D"/>
    <w:rsid w:val="000171B1"/>
    <w:rsid w:val="0002393F"/>
    <w:rsid w:val="000243B5"/>
    <w:rsid w:val="0003664E"/>
    <w:rsid w:val="0004090D"/>
    <w:rsid w:val="000465C5"/>
    <w:rsid w:val="0004717D"/>
    <w:rsid w:val="00057577"/>
    <w:rsid w:val="00073945"/>
    <w:rsid w:val="00083452"/>
    <w:rsid w:val="000F1F99"/>
    <w:rsid w:val="000F2555"/>
    <w:rsid w:val="00117AED"/>
    <w:rsid w:val="001251C2"/>
    <w:rsid w:val="00137D18"/>
    <w:rsid w:val="0014532F"/>
    <w:rsid w:val="00145A60"/>
    <w:rsid w:val="00151D7D"/>
    <w:rsid w:val="00173EF8"/>
    <w:rsid w:val="001746A2"/>
    <w:rsid w:val="00187557"/>
    <w:rsid w:val="001A1F30"/>
    <w:rsid w:val="001E365D"/>
    <w:rsid w:val="001F27F8"/>
    <w:rsid w:val="001F4D83"/>
    <w:rsid w:val="002153B7"/>
    <w:rsid w:val="00220B45"/>
    <w:rsid w:val="00230807"/>
    <w:rsid w:val="00244D40"/>
    <w:rsid w:val="00250C70"/>
    <w:rsid w:val="00271E18"/>
    <w:rsid w:val="00272112"/>
    <w:rsid w:val="00281269"/>
    <w:rsid w:val="00283016"/>
    <w:rsid w:val="002A1F39"/>
    <w:rsid w:val="002A62C2"/>
    <w:rsid w:val="002B1237"/>
    <w:rsid w:val="002C03FC"/>
    <w:rsid w:val="002F08CF"/>
    <w:rsid w:val="00305586"/>
    <w:rsid w:val="00321740"/>
    <w:rsid w:val="00333770"/>
    <w:rsid w:val="003361A0"/>
    <w:rsid w:val="00381402"/>
    <w:rsid w:val="0038574A"/>
    <w:rsid w:val="003A6D16"/>
    <w:rsid w:val="003B6B67"/>
    <w:rsid w:val="003C611F"/>
    <w:rsid w:val="003D1A01"/>
    <w:rsid w:val="003F04EF"/>
    <w:rsid w:val="003F0C84"/>
    <w:rsid w:val="00400012"/>
    <w:rsid w:val="004016BE"/>
    <w:rsid w:val="004222A6"/>
    <w:rsid w:val="00427498"/>
    <w:rsid w:val="00433902"/>
    <w:rsid w:val="0045372D"/>
    <w:rsid w:val="0045470C"/>
    <w:rsid w:val="00456349"/>
    <w:rsid w:val="004827D3"/>
    <w:rsid w:val="004B528C"/>
    <w:rsid w:val="004D13F5"/>
    <w:rsid w:val="004D4ED8"/>
    <w:rsid w:val="004E3A2E"/>
    <w:rsid w:val="004F6592"/>
    <w:rsid w:val="00514F20"/>
    <w:rsid w:val="0053086B"/>
    <w:rsid w:val="0053422A"/>
    <w:rsid w:val="00537970"/>
    <w:rsid w:val="00557DDA"/>
    <w:rsid w:val="00560114"/>
    <w:rsid w:val="00576402"/>
    <w:rsid w:val="0058064F"/>
    <w:rsid w:val="0058709B"/>
    <w:rsid w:val="00596F47"/>
    <w:rsid w:val="005E4AB1"/>
    <w:rsid w:val="005F099D"/>
    <w:rsid w:val="005F6E0E"/>
    <w:rsid w:val="00600850"/>
    <w:rsid w:val="006108ED"/>
    <w:rsid w:val="00626604"/>
    <w:rsid w:val="00654BF5"/>
    <w:rsid w:val="00661658"/>
    <w:rsid w:val="00665554"/>
    <w:rsid w:val="006737D2"/>
    <w:rsid w:val="0067737D"/>
    <w:rsid w:val="00677AD5"/>
    <w:rsid w:val="006965F6"/>
    <w:rsid w:val="006A1722"/>
    <w:rsid w:val="006A1883"/>
    <w:rsid w:val="006B20F7"/>
    <w:rsid w:val="006C08DA"/>
    <w:rsid w:val="006F0491"/>
    <w:rsid w:val="006F2A89"/>
    <w:rsid w:val="00702C73"/>
    <w:rsid w:val="00707F7F"/>
    <w:rsid w:val="007401FD"/>
    <w:rsid w:val="00742D8C"/>
    <w:rsid w:val="00752C57"/>
    <w:rsid w:val="00754C0E"/>
    <w:rsid w:val="007857F6"/>
    <w:rsid w:val="007B3194"/>
    <w:rsid w:val="007C0675"/>
    <w:rsid w:val="007C222A"/>
    <w:rsid w:val="007C76F9"/>
    <w:rsid w:val="007E0205"/>
    <w:rsid w:val="00805EF9"/>
    <w:rsid w:val="008078E0"/>
    <w:rsid w:val="00807D81"/>
    <w:rsid w:val="00815C41"/>
    <w:rsid w:val="00827AC9"/>
    <w:rsid w:val="00836F63"/>
    <w:rsid w:val="00840B16"/>
    <w:rsid w:val="00843305"/>
    <w:rsid w:val="00855230"/>
    <w:rsid w:val="00856C36"/>
    <w:rsid w:val="00861B06"/>
    <w:rsid w:val="00862218"/>
    <w:rsid w:val="00873522"/>
    <w:rsid w:val="0087431A"/>
    <w:rsid w:val="00881654"/>
    <w:rsid w:val="00886982"/>
    <w:rsid w:val="008873BC"/>
    <w:rsid w:val="008A3EE2"/>
    <w:rsid w:val="008A740E"/>
    <w:rsid w:val="008B5513"/>
    <w:rsid w:val="008B7507"/>
    <w:rsid w:val="008D5311"/>
    <w:rsid w:val="008E46E8"/>
    <w:rsid w:val="00915ABB"/>
    <w:rsid w:val="00922C4F"/>
    <w:rsid w:val="00971FD8"/>
    <w:rsid w:val="0097350C"/>
    <w:rsid w:val="009801BE"/>
    <w:rsid w:val="009802C2"/>
    <w:rsid w:val="00982227"/>
    <w:rsid w:val="00983F7E"/>
    <w:rsid w:val="009875D0"/>
    <w:rsid w:val="009A28BE"/>
    <w:rsid w:val="009A61E6"/>
    <w:rsid w:val="009B6E24"/>
    <w:rsid w:val="009D2091"/>
    <w:rsid w:val="009F2B25"/>
    <w:rsid w:val="00A000A5"/>
    <w:rsid w:val="00A079DD"/>
    <w:rsid w:val="00A33D99"/>
    <w:rsid w:val="00A4551E"/>
    <w:rsid w:val="00A54AB8"/>
    <w:rsid w:val="00A7251F"/>
    <w:rsid w:val="00A95F15"/>
    <w:rsid w:val="00AB7271"/>
    <w:rsid w:val="00AD0C7D"/>
    <w:rsid w:val="00AD2551"/>
    <w:rsid w:val="00AF6F99"/>
    <w:rsid w:val="00B137B4"/>
    <w:rsid w:val="00B23F5D"/>
    <w:rsid w:val="00B54D18"/>
    <w:rsid w:val="00B66045"/>
    <w:rsid w:val="00B7542D"/>
    <w:rsid w:val="00B76C94"/>
    <w:rsid w:val="00BB1537"/>
    <w:rsid w:val="00BB3727"/>
    <w:rsid w:val="00BD27A1"/>
    <w:rsid w:val="00BD5804"/>
    <w:rsid w:val="00BF1D6F"/>
    <w:rsid w:val="00C1022A"/>
    <w:rsid w:val="00C2340A"/>
    <w:rsid w:val="00C24429"/>
    <w:rsid w:val="00C24871"/>
    <w:rsid w:val="00C35217"/>
    <w:rsid w:val="00C6111B"/>
    <w:rsid w:val="00C650F4"/>
    <w:rsid w:val="00C72ED4"/>
    <w:rsid w:val="00CA338B"/>
    <w:rsid w:val="00CB090B"/>
    <w:rsid w:val="00CB2DAE"/>
    <w:rsid w:val="00CB58F4"/>
    <w:rsid w:val="00CC119A"/>
    <w:rsid w:val="00CE4418"/>
    <w:rsid w:val="00CE6282"/>
    <w:rsid w:val="00CF34BA"/>
    <w:rsid w:val="00D00FC2"/>
    <w:rsid w:val="00D01154"/>
    <w:rsid w:val="00D0263D"/>
    <w:rsid w:val="00D15C08"/>
    <w:rsid w:val="00D17969"/>
    <w:rsid w:val="00D22DBC"/>
    <w:rsid w:val="00D30761"/>
    <w:rsid w:val="00D35326"/>
    <w:rsid w:val="00D43B89"/>
    <w:rsid w:val="00D56329"/>
    <w:rsid w:val="00D61C77"/>
    <w:rsid w:val="00D95D16"/>
    <w:rsid w:val="00D97418"/>
    <w:rsid w:val="00DA6C0F"/>
    <w:rsid w:val="00DC4C87"/>
    <w:rsid w:val="00DF6FF4"/>
    <w:rsid w:val="00E1070F"/>
    <w:rsid w:val="00E1296D"/>
    <w:rsid w:val="00E13F75"/>
    <w:rsid w:val="00E20EC0"/>
    <w:rsid w:val="00E3786F"/>
    <w:rsid w:val="00E443D6"/>
    <w:rsid w:val="00E5175F"/>
    <w:rsid w:val="00E5555A"/>
    <w:rsid w:val="00E81489"/>
    <w:rsid w:val="00E83549"/>
    <w:rsid w:val="00EB31D9"/>
    <w:rsid w:val="00EC4E7B"/>
    <w:rsid w:val="00ED1854"/>
    <w:rsid w:val="00ED77FF"/>
    <w:rsid w:val="00EE1A06"/>
    <w:rsid w:val="00F1110C"/>
    <w:rsid w:val="00F1520B"/>
    <w:rsid w:val="00F2059A"/>
    <w:rsid w:val="00F31565"/>
    <w:rsid w:val="00F31C21"/>
    <w:rsid w:val="00F41FCF"/>
    <w:rsid w:val="00F441D2"/>
    <w:rsid w:val="00F50FC9"/>
    <w:rsid w:val="00F53702"/>
    <w:rsid w:val="00F5768F"/>
    <w:rsid w:val="00F933C7"/>
    <w:rsid w:val="00FE5446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67DCF18B"/>
  <w15:docId w15:val="{B746CADB-6524-487E-83D0-F79E267B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69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D0263D"/>
    <w:pPr>
      <w:keepNext/>
      <w:numPr>
        <w:numId w:val="2"/>
      </w:numPr>
      <w:outlineLvl w:val="0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63D"/>
    <w:pPr>
      <w:keepNext/>
      <w:keepLines/>
      <w:numPr>
        <w:ilvl w:val="1"/>
        <w:numId w:val="2"/>
      </w:numPr>
      <w:spacing w:before="200"/>
      <w:outlineLvl w:val="1"/>
    </w:pPr>
    <w:rPr>
      <w:rFonts w:ascii="Arial" w:eastAsia="Times New Roman" w:hAnsi="Arial" w:cs="Times New Roman"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263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63D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63D"/>
    <w:pPr>
      <w:keepNext/>
      <w:keepLines/>
      <w:numPr>
        <w:ilvl w:val="4"/>
        <w:numId w:val="2"/>
      </w:numPr>
      <w:spacing w:before="20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63D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63D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63D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63D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paragraph" w:styleId="Prrafodelista">
    <w:name w:val="List Paragraph"/>
    <w:basedOn w:val="Normal"/>
    <w:uiPriority w:val="34"/>
    <w:qFormat/>
    <w:rsid w:val="00BB153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0263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263D"/>
    <w:rPr>
      <w:rFonts w:ascii="Arial" w:eastAsia="Times New Roman" w:hAnsi="Arial" w:cs="Times New Roman"/>
      <w:bCs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63D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63D"/>
    <w:rPr>
      <w:rFonts w:ascii="Cambria" w:eastAsia="Times New Roman" w:hAnsi="Cambria" w:cs="Times New Roman"/>
      <w:b/>
      <w:bCs/>
      <w:i/>
      <w:iCs/>
      <w:color w:val="4F81BD"/>
      <w:sz w:val="24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63D"/>
    <w:rPr>
      <w:rFonts w:ascii="Cambria" w:eastAsia="Times New Roman" w:hAnsi="Cambria" w:cs="Times New Roman"/>
      <w:color w:val="243F60"/>
      <w:sz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63D"/>
    <w:rPr>
      <w:rFonts w:ascii="Cambria" w:eastAsia="Times New Roman" w:hAnsi="Cambria" w:cs="Times New Roman"/>
      <w:i/>
      <w:iCs/>
      <w:color w:val="243F60"/>
      <w:sz w:val="24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4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63D"/>
    <w:rPr>
      <w:rFonts w:ascii="Cambria" w:eastAsia="Times New Roman" w:hAnsi="Cambria" w:cs="Times New Roman"/>
      <w:color w:val="404040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0"/>
      <w:szCs w:val="20"/>
      <w:lang w:val="es-CO"/>
    </w:rPr>
  </w:style>
  <w:style w:type="paragraph" w:customStyle="1" w:styleId="Contenidodelatabla">
    <w:name w:val="Contenido de la tabla"/>
    <w:basedOn w:val="Textoindependiente"/>
    <w:rsid w:val="00D0263D"/>
    <w:pPr>
      <w:suppressLineNumbers/>
      <w:suppressAutoHyphens/>
      <w:overflowPunct w:val="0"/>
      <w:autoSpaceDE w:val="0"/>
      <w:jc w:val="left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26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263D"/>
    <w:rPr>
      <w:lang w:val="es-CO"/>
    </w:rPr>
  </w:style>
  <w:style w:type="character" w:styleId="Hipervnculo">
    <w:name w:val="Hyperlink"/>
    <w:basedOn w:val="Fuentedeprrafopredeter"/>
    <w:rsid w:val="008E46E8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customStyle="1" w:styleId="Default">
    <w:name w:val="Default"/>
    <w:rsid w:val="008E46E8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36F63"/>
    <w:pPr>
      <w:jc w:val="left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Fuentedeprrafopredeter"/>
    <w:rsid w:val="0002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72D42E707D34BA32803624ED7F58D" ma:contentTypeVersion="1" ma:contentTypeDescription="Create a new document." ma:contentTypeScope="" ma:versionID="164e680a8d5cd336e537f1817d4095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aee1f27b22707e69f478da740fef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423D15-5895-43D2-91D4-3136D3A5C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C67B9-1BDC-4FF1-A346-4ED5382C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1D7F8D-F5DA-4770-98CA-900D84327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6C1677-F0D7-43A7-887C-E5DEAB84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Rosaura Carmona</dc:creator>
  <cp:lastModifiedBy>SESUITE</cp:lastModifiedBy>
  <cp:revision>69</cp:revision>
  <cp:lastPrinted>2014-04-07T14:49:00Z</cp:lastPrinted>
  <dcterms:created xsi:type="dcterms:W3CDTF">2015-08-26T16:00:00Z</dcterms:created>
  <dcterms:modified xsi:type="dcterms:W3CDTF">2025-08-11T16:10:00Z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0x01010069E72D42E707D34BA32803624ED7F58D</vt:lpwstr>
  </property>
</Properties>
</file>